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7DAC" w14:textId="182B86D0" w:rsidR="00BF68B5" w:rsidRPr="00A70270" w:rsidRDefault="00BF68B5" w:rsidP="00A70270">
      <w:pPr>
        <w:spacing w:after="0" w:line="276" w:lineRule="auto"/>
        <w:rPr>
          <w:rStyle w:val="Bodytext1715pt"/>
          <w:rFonts w:ascii="Arial" w:eastAsia="Arial Unicode MS" w:hAnsi="Arial" w:cs="Arial"/>
          <w:i w:val="0"/>
          <w:iCs w:val="0"/>
          <w:color w:val="00439E"/>
          <w:spacing w:val="1"/>
          <w:kern w:val="2"/>
          <w:sz w:val="32"/>
          <w:szCs w:val="32"/>
          <w:shd w:val="clear" w:color="auto" w:fill="auto"/>
          <w:lang w:val="en-AU" w:eastAsia="en-AU"/>
          <w14:ligatures w14:val="standardContextual"/>
        </w:rPr>
      </w:pPr>
      <w:r w:rsidRPr="00A70270">
        <w:rPr>
          <w:rStyle w:val="Bodytext1715pt"/>
          <w:rFonts w:ascii="Arial" w:eastAsia="Arial Unicode MS" w:hAnsi="Arial" w:cs="Arial"/>
          <w:i w:val="0"/>
          <w:iCs w:val="0"/>
          <w:color w:val="00439E"/>
          <w:spacing w:val="1"/>
          <w:kern w:val="2"/>
          <w:sz w:val="32"/>
          <w:szCs w:val="32"/>
          <w:shd w:val="clear" w:color="auto" w:fill="auto"/>
          <w:lang w:val="en-AU" w:eastAsia="en-AU"/>
          <w14:ligatures w14:val="standardContextual"/>
        </w:rPr>
        <w:t>NOXIOUS WEEDS BILL 1891</w:t>
      </w:r>
    </w:p>
    <w:p w14:paraId="18E190E2" w14:textId="77777777" w:rsidR="00E1405E" w:rsidRPr="00A70270" w:rsidRDefault="00E1405E" w:rsidP="00E1405E">
      <w:pPr>
        <w:widowControl w:val="0"/>
        <w:spacing w:after="0" w:line="276" w:lineRule="auto"/>
        <w:rPr>
          <w:rFonts w:ascii="Arial" w:eastAsia="Century Schoolbook" w:hAnsi="Arial" w:cs="Arial"/>
          <w:sz w:val="24"/>
          <w:szCs w:val="24"/>
        </w:rPr>
      </w:pPr>
    </w:p>
    <w:p w14:paraId="23522790" w14:textId="1362F1D7" w:rsidR="00BF68B5" w:rsidRPr="00A70270" w:rsidRDefault="00E1405E" w:rsidP="00A70270">
      <w:pPr>
        <w:spacing w:after="0" w:line="276" w:lineRule="auto"/>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pPr>
      <w:r w:rsidRPr="00A70270">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H</w:t>
      </w:r>
      <w:r w:rsidR="004675AE">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ouse</w:t>
      </w:r>
      <w:r w:rsidRPr="00A70270">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 xml:space="preserve"> </w:t>
      </w:r>
      <w:r w:rsidR="004675AE">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of</w:t>
      </w:r>
      <w:r w:rsidRPr="00A70270">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 xml:space="preserve"> A</w:t>
      </w:r>
      <w:r w:rsidR="004675AE">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ssembly</w:t>
      </w:r>
      <w:r w:rsidRPr="00A70270">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 23 S</w:t>
      </w:r>
      <w:r w:rsidR="004675AE">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eptember</w:t>
      </w:r>
      <w:r w:rsidRPr="00A70270">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 xml:space="preserve"> 1891, </w:t>
      </w:r>
      <w:r w:rsidR="004675AE">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page</w:t>
      </w:r>
      <w:r w:rsidRPr="00A70270">
        <w:rPr>
          <w:rStyle w:val="Bodytext1715pt"/>
          <w:rFonts w:ascii="Arial" w:eastAsia="Arial Unicode MS" w:hAnsi="Arial" w:cs="Arial"/>
          <w:i w:val="0"/>
          <w:iCs w:val="0"/>
          <w:color w:val="00439E"/>
          <w:spacing w:val="1"/>
          <w:kern w:val="2"/>
          <w:sz w:val="28"/>
          <w:szCs w:val="28"/>
          <w:shd w:val="clear" w:color="auto" w:fill="auto"/>
          <w:lang w:val="en-AU" w:eastAsia="en-AU"/>
          <w14:ligatures w14:val="standardContextual"/>
        </w:rPr>
        <w:t xml:space="preserve"> 1261</w:t>
      </w:r>
    </w:p>
    <w:p w14:paraId="1626266A" w14:textId="77777777" w:rsidR="00E1405E" w:rsidRPr="00A70270" w:rsidRDefault="00E1405E" w:rsidP="00E1405E">
      <w:pPr>
        <w:widowControl w:val="0"/>
        <w:spacing w:after="0" w:line="276" w:lineRule="auto"/>
        <w:rPr>
          <w:rFonts w:ascii="Arial" w:eastAsia="Century Schoolbook" w:hAnsi="Arial" w:cs="Arial"/>
          <w:sz w:val="24"/>
          <w:szCs w:val="24"/>
        </w:rPr>
      </w:pPr>
    </w:p>
    <w:p w14:paraId="28B7FE76" w14:textId="37B96BE6" w:rsidR="00BF68B5" w:rsidRPr="004675AE" w:rsidRDefault="00BF68B5" w:rsidP="00A70270">
      <w:pPr>
        <w:spacing w:after="0" w:line="276" w:lineRule="auto"/>
        <w:rPr>
          <w:rStyle w:val="Bodytext1715pt"/>
          <w:rFonts w:ascii="Arial" w:eastAsia="Arial Unicode MS" w:hAnsi="Arial" w:cs="Arial"/>
          <w:b w:val="0"/>
          <w:bCs w:val="0"/>
          <w:i w:val="0"/>
          <w:iCs w:val="0"/>
          <w:color w:val="00439E"/>
          <w:spacing w:val="1"/>
          <w:kern w:val="2"/>
          <w:sz w:val="28"/>
          <w:szCs w:val="28"/>
          <w:shd w:val="clear" w:color="auto" w:fill="auto"/>
          <w:lang w:val="en-AU" w:eastAsia="en-AU"/>
          <w14:ligatures w14:val="standardContextual"/>
        </w:rPr>
      </w:pPr>
      <w:r w:rsidRPr="004675AE">
        <w:rPr>
          <w:rStyle w:val="Bodytext1715pt"/>
          <w:rFonts w:ascii="Arial" w:eastAsia="Arial Unicode MS" w:hAnsi="Arial" w:cs="Arial"/>
          <w:b w:val="0"/>
          <w:bCs w:val="0"/>
          <w:i w:val="0"/>
          <w:iCs w:val="0"/>
          <w:color w:val="00439E"/>
          <w:spacing w:val="1"/>
          <w:kern w:val="2"/>
          <w:sz w:val="28"/>
          <w:szCs w:val="28"/>
          <w:shd w:val="clear" w:color="auto" w:fill="auto"/>
          <w:lang w:val="en-AU" w:eastAsia="en-AU"/>
          <w14:ligatures w14:val="standardContextual"/>
        </w:rPr>
        <w:t xml:space="preserve">Second </w:t>
      </w:r>
      <w:r w:rsidR="004675AE" w:rsidRPr="004675AE">
        <w:rPr>
          <w:rStyle w:val="Bodytext1715pt"/>
          <w:rFonts w:ascii="Arial" w:eastAsia="Arial Unicode MS" w:hAnsi="Arial" w:cs="Arial"/>
          <w:b w:val="0"/>
          <w:bCs w:val="0"/>
          <w:i w:val="0"/>
          <w:iCs w:val="0"/>
          <w:color w:val="00439E"/>
          <w:spacing w:val="1"/>
          <w:kern w:val="2"/>
          <w:sz w:val="28"/>
          <w:szCs w:val="28"/>
          <w:shd w:val="clear" w:color="auto" w:fill="auto"/>
          <w:lang w:val="en-AU" w:eastAsia="en-AU"/>
          <w14:ligatures w14:val="standardContextual"/>
        </w:rPr>
        <w:t>r</w:t>
      </w:r>
      <w:r w:rsidR="00E1405E" w:rsidRPr="004675AE">
        <w:rPr>
          <w:rStyle w:val="Bodytext1715pt"/>
          <w:rFonts w:ascii="Arial" w:eastAsia="Arial Unicode MS" w:hAnsi="Arial" w:cs="Arial"/>
          <w:b w:val="0"/>
          <w:bCs w:val="0"/>
          <w:i w:val="0"/>
          <w:iCs w:val="0"/>
          <w:color w:val="00439E"/>
          <w:spacing w:val="1"/>
          <w:kern w:val="2"/>
          <w:sz w:val="28"/>
          <w:szCs w:val="28"/>
          <w:shd w:val="clear" w:color="auto" w:fill="auto"/>
          <w:lang w:val="en-AU" w:eastAsia="en-AU"/>
          <w14:ligatures w14:val="standardContextual"/>
        </w:rPr>
        <w:t>eading</w:t>
      </w:r>
    </w:p>
    <w:p w14:paraId="1E048612" w14:textId="77777777" w:rsidR="00E1405E" w:rsidRPr="00A70270" w:rsidRDefault="00E1405E" w:rsidP="00E1405E">
      <w:pPr>
        <w:widowControl w:val="0"/>
        <w:spacing w:after="0" w:line="276" w:lineRule="auto"/>
        <w:rPr>
          <w:rFonts w:ascii="Arial" w:eastAsia="Century Schoolbook" w:hAnsi="Arial" w:cs="Arial"/>
          <w:sz w:val="24"/>
          <w:szCs w:val="24"/>
        </w:rPr>
      </w:pPr>
    </w:p>
    <w:p w14:paraId="35A9B994" w14:textId="509C7A16" w:rsidR="00BF68B5" w:rsidRPr="00A70270" w:rsidRDefault="00BF68B5" w:rsidP="00E1405E">
      <w:pPr>
        <w:widowControl w:val="0"/>
        <w:spacing w:after="0" w:line="276" w:lineRule="auto"/>
        <w:rPr>
          <w:rFonts w:ascii="Arial" w:eastAsia="Century Schoolbook" w:hAnsi="Arial" w:cs="Arial"/>
          <w:sz w:val="24"/>
          <w:szCs w:val="24"/>
        </w:rPr>
      </w:pPr>
      <w:r w:rsidRPr="004675AE">
        <w:rPr>
          <w:rFonts w:ascii="Arial" w:eastAsia="Century Schoolbook" w:hAnsi="Arial" w:cs="Arial"/>
          <w:b/>
          <w:bCs/>
          <w:sz w:val="24"/>
          <w:szCs w:val="24"/>
        </w:rPr>
        <w:t>Mr. WHITE</w:t>
      </w:r>
      <w:r w:rsidRPr="00A70270">
        <w:rPr>
          <w:rFonts w:ascii="Arial" w:eastAsia="Century Schoolbook" w:hAnsi="Arial" w:cs="Arial"/>
          <w:sz w:val="24"/>
          <w:szCs w:val="24"/>
        </w:rPr>
        <w:t xml:space="preserve"> moved the second reading. He would not dwell on the Bill, as he understood the Government were not opposed to it.</w:t>
      </w:r>
    </w:p>
    <w:p w14:paraId="6BCE8F3C" w14:textId="77777777" w:rsidR="00E1405E" w:rsidRPr="00A70270" w:rsidRDefault="00E1405E" w:rsidP="00E1405E">
      <w:pPr>
        <w:widowControl w:val="0"/>
        <w:spacing w:after="0" w:line="276" w:lineRule="auto"/>
        <w:rPr>
          <w:rFonts w:ascii="Arial" w:eastAsia="Century Schoolbook" w:hAnsi="Arial" w:cs="Arial"/>
          <w:sz w:val="24"/>
          <w:szCs w:val="24"/>
        </w:rPr>
      </w:pPr>
    </w:p>
    <w:p w14:paraId="4B412BE5" w14:textId="0D7C1216" w:rsidR="00BF68B5" w:rsidRPr="00A70270" w:rsidRDefault="00BF68B5" w:rsidP="00E1405E">
      <w:pPr>
        <w:widowControl w:val="0"/>
        <w:spacing w:after="0" w:line="276" w:lineRule="auto"/>
        <w:rPr>
          <w:rFonts w:ascii="Arial" w:eastAsia="Century Schoolbook" w:hAnsi="Arial" w:cs="Arial"/>
          <w:sz w:val="24"/>
          <w:szCs w:val="24"/>
        </w:rPr>
      </w:pPr>
      <w:r w:rsidRPr="00A70270">
        <w:rPr>
          <w:rFonts w:ascii="Arial" w:eastAsia="Century Schoolbook" w:hAnsi="Arial" w:cs="Arial"/>
          <w:sz w:val="24"/>
          <w:szCs w:val="24"/>
        </w:rPr>
        <w:t>The Bill was read a second time.</w:t>
      </w:r>
    </w:p>
    <w:p w14:paraId="0A31EDC1" w14:textId="77777777" w:rsidR="00E1405E" w:rsidRPr="00A70270" w:rsidRDefault="00E1405E" w:rsidP="00E1405E">
      <w:pPr>
        <w:widowControl w:val="0"/>
        <w:spacing w:after="0" w:line="276" w:lineRule="auto"/>
        <w:rPr>
          <w:rFonts w:ascii="Arial" w:eastAsia="Century Schoolbook" w:hAnsi="Arial" w:cs="Arial"/>
          <w:sz w:val="24"/>
          <w:szCs w:val="24"/>
        </w:rPr>
      </w:pPr>
    </w:p>
    <w:p w14:paraId="1E3DD4D3" w14:textId="6E59E84E" w:rsidR="00BF68B5" w:rsidRPr="00A70270" w:rsidRDefault="00BF68B5" w:rsidP="00E1405E">
      <w:pPr>
        <w:widowControl w:val="0"/>
        <w:spacing w:after="0" w:line="276" w:lineRule="auto"/>
        <w:rPr>
          <w:rFonts w:ascii="Arial" w:eastAsia="Century Schoolbook" w:hAnsi="Arial" w:cs="Arial"/>
          <w:sz w:val="24"/>
          <w:szCs w:val="24"/>
        </w:rPr>
      </w:pPr>
      <w:r w:rsidRPr="00A70270">
        <w:rPr>
          <w:rFonts w:ascii="Arial" w:eastAsia="Century Schoolbook" w:hAnsi="Arial" w:cs="Arial"/>
          <w:sz w:val="24"/>
          <w:szCs w:val="24"/>
        </w:rPr>
        <w:t>In Committee. Clauses 1 and 2 passed.</w:t>
      </w:r>
    </w:p>
    <w:p w14:paraId="3186AF47" w14:textId="7EF8280A" w:rsidR="00BF68B5" w:rsidRPr="00A70270" w:rsidRDefault="00BF68B5" w:rsidP="00A70270">
      <w:pPr>
        <w:widowControl w:val="0"/>
        <w:spacing w:after="0" w:line="276" w:lineRule="auto"/>
        <w:rPr>
          <w:rFonts w:ascii="Arial" w:eastAsia="Century Schoolbook" w:hAnsi="Arial" w:cs="Arial"/>
          <w:sz w:val="24"/>
          <w:szCs w:val="24"/>
        </w:rPr>
      </w:pPr>
      <w:r w:rsidRPr="00A70270">
        <w:rPr>
          <w:rFonts w:ascii="Arial" w:eastAsia="Century Schoolbook" w:hAnsi="Arial" w:cs="Arial"/>
          <w:sz w:val="24"/>
          <w:szCs w:val="24"/>
        </w:rPr>
        <w:t>Clause 3</w:t>
      </w:r>
      <w:proofErr w:type="gramStart"/>
      <w:r w:rsidRPr="00A70270">
        <w:rPr>
          <w:rFonts w:ascii="Arial" w:eastAsia="Century Schoolbook" w:hAnsi="Arial" w:cs="Arial"/>
          <w:sz w:val="24"/>
          <w:szCs w:val="24"/>
        </w:rPr>
        <w:t>—“</w:t>
      </w:r>
      <w:proofErr w:type="gramEnd"/>
      <w:r w:rsidRPr="00A70270">
        <w:rPr>
          <w:rFonts w:ascii="Arial" w:eastAsia="Century Schoolbook" w:hAnsi="Arial" w:cs="Arial"/>
          <w:sz w:val="24"/>
          <w:szCs w:val="24"/>
        </w:rPr>
        <w:t>Power of Commissioner of Crown Lands.” The TREASURER (Hon. T. Playford) questioned whether the clause contained sufficient provision to enable the</w:t>
      </w:r>
      <w:r w:rsidRPr="00A70270">
        <w:rPr>
          <w:rFonts w:ascii="Arial" w:eastAsia="Courier New" w:hAnsi="Arial" w:cs="Arial"/>
          <w:color w:val="000000"/>
          <w:sz w:val="24"/>
          <w:szCs w:val="24"/>
        </w:rPr>
        <w:t xml:space="preserve"> Government to obtain money. If the subsidies were done away with </w:t>
      </w:r>
      <w:r w:rsidR="00E1405E" w:rsidRPr="00A70270">
        <w:rPr>
          <w:rFonts w:ascii="Arial" w:eastAsia="Courier New" w:hAnsi="Arial" w:cs="Arial"/>
          <w:color w:val="000000"/>
          <w:sz w:val="24"/>
          <w:szCs w:val="24"/>
        </w:rPr>
        <w:t>altogether,</w:t>
      </w:r>
      <w:r w:rsidRPr="00A70270">
        <w:rPr>
          <w:rFonts w:ascii="Arial" w:eastAsia="Courier New" w:hAnsi="Arial" w:cs="Arial"/>
          <w:color w:val="000000"/>
          <w:sz w:val="24"/>
          <w:szCs w:val="24"/>
        </w:rPr>
        <w:t xml:space="preserve"> they would have nothing out of which to deduct the amounts spent in clearing weeds. The Government should be able to make it a charge on the rates of a District Council. Mr. BUTLER asked Mr. White to resume, as he had made good progress, and they should have definite information. The star thistle was, however, spreading rapidly in his district, and he agreed that a Bill should be passed. Mr. MILLER would like more information as to the character of the weeds to be dealt with. Nothing should be hastily done. The Hon. C. C. KINGSTON said that the position was very simple. The local bodies had certain powers to destroy weeds. If they did not carry them out the Commissioner of Crown Lands could do the work and charge them with the expense. The expense was regarded as a debt, and could be recovered in the ordinary way if it amounted to more than the subsidy from which it could be deducted. </w:t>
      </w:r>
      <w:r w:rsidR="00A70270" w:rsidRPr="00A70270">
        <w:rPr>
          <w:rFonts w:ascii="Arial" w:eastAsia="Courier New" w:hAnsi="Arial" w:cs="Arial"/>
          <w:color w:val="000000"/>
          <w:sz w:val="24"/>
          <w:szCs w:val="24"/>
        </w:rPr>
        <w:t>M</w:t>
      </w:r>
      <w:r w:rsidRPr="00A70270">
        <w:rPr>
          <w:rFonts w:ascii="Arial" w:eastAsia="Courier New" w:hAnsi="Arial" w:cs="Arial"/>
          <w:color w:val="000000"/>
          <w:sz w:val="24"/>
          <w:szCs w:val="24"/>
        </w:rPr>
        <w:t xml:space="preserve">r. GILLEN said the Bill should be hurried on, so </w:t>
      </w:r>
      <w:r w:rsidR="00A70270" w:rsidRPr="00A70270">
        <w:rPr>
          <w:rFonts w:ascii="Arial" w:eastAsia="Courier New" w:hAnsi="Arial" w:cs="Arial"/>
          <w:color w:val="000000"/>
          <w:sz w:val="24"/>
          <w:szCs w:val="24"/>
        </w:rPr>
        <w:t>that</w:t>
      </w:r>
      <w:r w:rsidRPr="00A70270">
        <w:rPr>
          <w:rFonts w:ascii="Arial" w:eastAsia="Courier New" w:hAnsi="Arial" w:cs="Arial"/>
          <w:color w:val="000000"/>
          <w:sz w:val="24"/>
          <w:szCs w:val="24"/>
        </w:rPr>
        <w:t xml:space="preserve"> it might be useful this season. Between Hamley Bridge and Adelaide there was a great deal of the star thistle, which must be injurious. If it was not stopped it would become a serious trouble. Mr. MILLER said it was all very well to talk of recovering money, but it was another matter to destroy the weeds. Thousands of pounds had been </w:t>
      </w:r>
      <w:r w:rsidR="00A70270" w:rsidRPr="00A70270">
        <w:rPr>
          <w:rFonts w:ascii="Arial" w:eastAsia="Courier New" w:hAnsi="Arial" w:cs="Arial"/>
          <w:color w:val="000000"/>
          <w:sz w:val="24"/>
          <w:szCs w:val="24"/>
        </w:rPr>
        <w:t>sp</w:t>
      </w:r>
      <w:r w:rsidRPr="00A70270">
        <w:rPr>
          <w:rFonts w:ascii="Arial" w:eastAsia="Courier New" w:hAnsi="Arial" w:cs="Arial"/>
          <w:color w:val="000000"/>
          <w:sz w:val="24"/>
          <w:szCs w:val="24"/>
        </w:rPr>
        <w:t>ent in endeavouring to destroy the Scotch and</w:t>
      </w:r>
      <w:r w:rsidR="00A70270">
        <w:rPr>
          <w:rFonts w:ascii="Arial" w:eastAsia="Courier New" w:hAnsi="Arial" w:cs="Arial"/>
          <w:color w:val="000000"/>
          <w:sz w:val="24"/>
          <w:szCs w:val="24"/>
        </w:rPr>
        <w:t xml:space="preserve"> </w:t>
      </w:r>
      <w:r w:rsidRPr="00A70270">
        <w:rPr>
          <w:rFonts w:ascii="Arial" w:eastAsia="Century Schoolbook" w:hAnsi="Arial" w:cs="Arial"/>
          <w:sz w:val="24"/>
          <w:szCs w:val="24"/>
        </w:rPr>
        <w:t>variegated thistles, and now the Bill had been repealed, and the weeds had not been destroyed. The star thistle was a great nuisance. It was not properly understood, and there were many different varieties of it, so that it was difficult to understand which was really the star thistle. (Hon. C. C. Kingston</w:t>
      </w:r>
      <w:proofErr w:type="gramStart"/>
      <w:r w:rsidRPr="00A70270">
        <w:rPr>
          <w:rFonts w:ascii="Arial" w:eastAsia="Century Schoolbook" w:hAnsi="Arial" w:cs="Arial"/>
          <w:sz w:val="24"/>
          <w:szCs w:val="24"/>
        </w:rPr>
        <w:t>—“</w:t>
      </w:r>
      <w:proofErr w:type="gramEnd"/>
      <w:r w:rsidRPr="00A70270">
        <w:rPr>
          <w:rFonts w:ascii="Arial" w:eastAsia="Century Schoolbook" w:hAnsi="Arial" w:cs="Arial"/>
          <w:sz w:val="24"/>
          <w:szCs w:val="24"/>
        </w:rPr>
        <w:t>Let some experts sit on it.” Laughter.) He allowed the Bill to be hurried under protest. Mr. CALDWELL said there could be no possible harm in passing the measure. Mr. BURGOYNE agreed that there should be no delay. Any amendment could be inserted in the Bill in the Legislative Council if necessary. Mr. O’LOUGHLIN said Mr. White deserved thanks for introducing the Bill, and he deprecated any attempt to bu</w:t>
      </w:r>
      <w:r w:rsidR="00A70270">
        <w:rPr>
          <w:rFonts w:ascii="Arial" w:eastAsia="Century Schoolbook" w:hAnsi="Arial" w:cs="Arial"/>
          <w:sz w:val="24"/>
          <w:szCs w:val="24"/>
        </w:rPr>
        <w:t>n</w:t>
      </w:r>
      <w:r w:rsidRPr="00A70270">
        <w:rPr>
          <w:rFonts w:ascii="Arial" w:eastAsia="Century Schoolbook" w:hAnsi="Arial" w:cs="Arial"/>
          <w:sz w:val="24"/>
          <w:szCs w:val="24"/>
        </w:rPr>
        <w:t xml:space="preserve">k the measure. Mr. BUTLER said the District Council at Mallala had taken every precaution to get the settlers in that district to destroy the weeds. There was no great </w:t>
      </w:r>
      <w:r w:rsidRPr="00A70270">
        <w:rPr>
          <w:rFonts w:ascii="Arial" w:eastAsia="Century Schoolbook" w:hAnsi="Arial" w:cs="Arial"/>
          <w:sz w:val="24"/>
          <w:szCs w:val="24"/>
        </w:rPr>
        <w:lastRenderedPageBreak/>
        <w:t xml:space="preserve">need </w:t>
      </w:r>
      <w:proofErr w:type="spellStart"/>
      <w:r w:rsidRPr="00A70270">
        <w:rPr>
          <w:rFonts w:ascii="Arial" w:eastAsia="Century Schoolbook" w:hAnsi="Arial" w:cs="Arial"/>
          <w:sz w:val="24"/>
          <w:szCs w:val="24"/>
        </w:rPr>
        <w:t>tor</w:t>
      </w:r>
      <w:proofErr w:type="spellEnd"/>
      <w:r w:rsidRPr="00A70270">
        <w:rPr>
          <w:rFonts w:ascii="Arial" w:eastAsia="Century Schoolbook" w:hAnsi="Arial" w:cs="Arial"/>
          <w:sz w:val="24"/>
          <w:szCs w:val="24"/>
        </w:rPr>
        <w:t xml:space="preserve"> rush in passing the Bill just now, and he asked the hon. member in charge to report progress. Mr. WHITE said that there was nothing under the old Act to compel local bodies to destroy weeds, and it was very advisable that prompt action should be taken or it would be too late to destroy the weeds. Thousands of young thistles were growing now. (Mr. Butler</w:t>
      </w:r>
      <w:proofErr w:type="gramStart"/>
      <w:r w:rsidRPr="00A70270">
        <w:rPr>
          <w:rFonts w:ascii="Arial" w:eastAsia="Century Schoolbook" w:hAnsi="Arial" w:cs="Arial"/>
          <w:sz w:val="24"/>
          <w:szCs w:val="24"/>
        </w:rPr>
        <w:t>—“</w:t>
      </w:r>
      <w:proofErr w:type="gramEnd"/>
      <w:r w:rsidRPr="00A70270">
        <w:rPr>
          <w:rFonts w:ascii="Arial" w:eastAsia="Century Schoolbook" w:hAnsi="Arial" w:cs="Arial"/>
          <w:sz w:val="24"/>
          <w:szCs w:val="24"/>
        </w:rPr>
        <w:t>They are just starting.”) That was bad enough. Clause passed.</w:t>
      </w:r>
    </w:p>
    <w:p w14:paraId="527CC794" w14:textId="77777777" w:rsidR="00A70270" w:rsidRDefault="00A70270" w:rsidP="00E1405E">
      <w:pPr>
        <w:widowControl w:val="0"/>
        <w:spacing w:after="0" w:line="276" w:lineRule="auto"/>
        <w:rPr>
          <w:rFonts w:ascii="Arial" w:eastAsia="Century Schoolbook" w:hAnsi="Arial" w:cs="Arial"/>
          <w:sz w:val="24"/>
          <w:szCs w:val="24"/>
        </w:rPr>
      </w:pPr>
    </w:p>
    <w:p w14:paraId="16FF0373" w14:textId="1124F94D" w:rsidR="00BF68B5" w:rsidRPr="00A70270" w:rsidRDefault="00BF68B5" w:rsidP="00E1405E">
      <w:pPr>
        <w:widowControl w:val="0"/>
        <w:spacing w:after="0" w:line="276" w:lineRule="auto"/>
        <w:rPr>
          <w:rFonts w:ascii="Arial" w:eastAsia="Century Schoolbook" w:hAnsi="Arial" w:cs="Arial"/>
          <w:sz w:val="24"/>
          <w:szCs w:val="24"/>
        </w:rPr>
      </w:pPr>
      <w:r w:rsidRPr="00A70270">
        <w:rPr>
          <w:rFonts w:ascii="Arial" w:eastAsia="Century Schoolbook" w:hAnsi="Arial" w:cs="Arial"/>
          <w:sz w:val="24"/>
          <w:szCs w:val="24"/>
        </w:rPr>
        <w:t>Remaining clauses passed. Report agreed to; third reading September 24.</w:t>
      </w:r>
    </w:p>
    <w:p w14:paraId="7369EB46" w14:textId="77777777" w:rsidR="00BF68B5" w:rsidRDefault="00BF68B5" w:rsidP="00E1405E">
      <w:pPr>
        <w:spacing w:after="0"/>
      </w:pPr>
    </w:p>
    <w:sectPr w:rsidR="00BF68B5" w:rsidSect="00E1405E">
      <w:footerReference w:type="default" r:id="rId6"/>
      <w:pgSz w:w="11906" w:h="16838" w:code="9"/>
      <w:pgMar w:top="1281" w:right="1389" w:bottom="213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2C8FB" w14:textId="77777777" w:rsidR="00254BEB" w:rsidRDefault="00254BEB" w:rsidP="00AC2AE2">
      <w:pPr>
        <w:spacing w:after="0" w:line="240" w:lineRule="auto"/>
      </w:pPr>
      <w:r>
        <w:separator/>
      </w:r>
    </w:p>
  </w:endnote>
  <w:endnote w:type="continuationSeparator" w:id="0">
    <w:p w14:paraId="2ADF7A56" w14:textId="77777777" w:rsidR="00254BEB" w:rsidRDefault="00254BEB" w:rsidP="00AC2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7BC7" w14:textId="77777777" w:rsidR="00AC2AE2" w:rsidRPr="00AC2AE2" w:rsidRDefault="00AC2AE2" w:rsidP="00AC2AE2">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AC2AE2">
      <w:rPr>
        <w:rFonts w:ascii="Arial Unicode MS" w:eastAsia="Arial Unicode MS" w:hAnsi="Arial Unicode MS" w:cs="Arial Unicode MS" w:hint="eastAsia"/>
        <w:noProof/>
        <w:color w:val="548DD4"/>
        <w:sz w:val="24"/>
        <w:szCs w:val="24"/>
        <w:lang w:val="en-US"/>
      </w:rPr>
      <w:t>History of Agriculture South Australia</w:t>
    </w:r>
  </w:p>
  <w:p w14:paraId="1975387A" w14:textId="77777777" w:rsidR="00AC2AE2" w:rsidRDefault="00AC2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5BCA" w14:textId="77777777" w:rsidR="00254BEB" w:rsidRDefault="00254BEB" w:rsidP="00AC2AE2">
      <w:pPr>
        <w:spacing w:after="0" w:line="240" w:lineRule="auto"/>
      </w:pPr>
      <w:r>
        <w:separator/>
      </w:r>
    </w:p>
  </w:footnote>
  <w:footnote w:type="continuationSeparator" w:id="0">
    <w:p w14:paraId="52C62932" w14:textId="77777777" w:rsidR="00254BEB" w:rsidRDefault="00254BEB" w:rsidP="00AC2A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B5"/>
    <w:rsid w:val="000D4FE4"/>
    <w:rsid w:val="00254BEB"/>
    <w:rsid w:val="004675AE"/>
    <w:rsid w:val="00A70270"/>
    <w:rsid w:val="00AC2AE2"/>
    <w:rsid w:val="00AC493A"/>
    <w:rsid w:val="00BF68B5"/>
    <w:rsid w:val="00E02FC3"/>
    <w:rsid w:val="00E1405E"/>
    <w:rsid w:val="00FB1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1131"/>
  <w15:chartTrackingRefBased/>
  <w15:docId w15:val="{68B9550F-E6F1-4F9C-A2B1-31208175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8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8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8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8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8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8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8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8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8B5"/>
    <w:rPr>
      <w:rFonts w:eastAsiaTheme="majorEastAsia" w:cstheme="majorBidi"/>
      <w:color w:val="272727" w:themeColor="text1" w:themeTint="D8"/>
    </w:rPr>
  </w:style>
  <w:style w:type="paragraph" w:styleId="Title">
    <w:name w:val="Title"/>
    <w:basedOn w:val="Normal"/>
    <w:next w:val="Normal"/>
    <w:link w:val="TitleChar"/>
    <w:uiPriority w:val="10"/>
    <w:qFormat/>
    <w:rsid w:val="00BF6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8B5"/>
    <w:pPr>
      <w:spacing w:before="160"/>
      <w:jc w:val="center"/>
    </w:pPr>
    <w:rPr>
      <w:i/>
      <w:iCs/>
      <w:color w:val="404040" w:themeColor="text1" w:themeTint="BF"/>
    </w:rPr>
  </w:style>
  <w:style w:type="character" w:customStyle="1" w:styleId="QuoteChar">
    <w:name w:val="Quote Char"/>
    <w:basedOn w:val="DefaultParagraphFont"/>
    <w:link w:val="Quote"/>
    <w:uiPriority w:val="29"/>
    <w:rsid w:val="00BF68B5"/>
    <w:rPr>
      <w:i/>
      <w:iCs/>
      <w:color w:val="404040" w:themeColor="text1" w:themeTint="BF"/>
    </w:rPr>
  </w:style>
  <w:style w:type="paragraph" w:styleId="ListParagraph">
    <w:name w:val="List Paragraph"/>
    <w:basedOn w:val="Normal"/>
    <w:uiPriority w:val="34"/>
    <w:qFormat/>
    <w:rsid w:val="00BF68B5"/>
    <w:pPr>
      <w:ind w:left="720"/>
      <w:contextualSpacing/>
    </w:pPr>
  </w:style>
  <w:style w:type="character" w:styleId="IntenseEmphasis">
    <w:name w:val="Intense Emphasis"/>
    <w:basedOn w:val="DefaultParagraphFont"/>
    <w:uiPriority w:val="21"/>
    <w:qFormat/>
    <w:rsid w:val="00BF68B5"/>
    <w:rPr>
      <w:i/>
      <w:iCs/>
      <w:color w:val="2F5496" w:themeColor="accent1" w:themeShade="BF"/>
    </w:rPr>
  </w:style>
  <w:style w:type="paragraph" w:styleId="IntenseQuote">
    <w:name w:val="Intense Quote"/>
    <w:basedOn w:val="Normal"/>
    <w:next w:val="Normal"/>
    <w:link w:val="IntenseQuoteChar"/>
    <w:uiPriority w:val="30"/>
    <w:qFormat/>
    <w:rsid w:val="00BF6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8B5"/>
    <w:rPr>
      <w:i/>
      <w:iCs/>
      <w:color w:val="2F5496" w:themeColor="accent1" w:themeShade="BF"/>
    </w:rPr>
  </w:style>
  <w:style w:type="character" w:styleId="IntenseReference">
    <w:name w:val="Intense Reference"/>
    <w:basedOn w:val="DefaultParagraphFont"/>
    <w:uiPriority w:val="32"/>
    <w:qFormat/>
    <w:rsid w:val="00BF68B5"/>
    <w:rPr>
      <w:b/>
      <w:bCs/>
      <w:smallCaps/>
      <w:color w:val="2F5496"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A70270"/>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AC2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AE2"/>
  </w:style>
  <w:style w:type="paragraph" w:styleId="Footer">
    <w:name w:val="footer"/>
    <w:basedOn w:val="Normal"/>
    <w:link w:val="FooterChar"/>
    <w:uiPriority w:val="99"/>
    <w:unhideWhenUsed/>
    <w:rsid w:val="00AC2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4</cp:revision>
  <dcterms:created xsi:type="dcterms:W3CDTF">2025-11-12T06:07:00Z</dcterms:created>
  <dcterms:modified xsi:type="dcterms:W3CDTF">2025-12-15T00:35:00Z</dcterms:modified>
</cp:coreProperties>
</file>