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414" w14:textId="03431A26" w:rsidR="00A32A08" w:rsidRPr="00AC0B4A" w:rsidRDefault="00AC0B4A" w:rsidP="00AC0B4A">
      <w:pPr>
        <w:spacing w:after="0"/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</w:pPr>
      <w:r w:rsidRPr="00AC0B4A"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  <w:t>PHYLLOXERA ACT AMENDMENT BILL 1969</w:t>
      </w:r>
    </w:p>
    <w:p w14:paraId="16B8ED5B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25D95E81" w14:textId="00A566C7" w:rsidR="00A32A08" w:rsidRPr="001C2CD8" w:rsidRDefault="00A32A08" w:rsidP="001C2CD8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L</w:t>
      </w:r>
      <w:r w:rsidR="001C2CD8"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egislative</w:t>
      </w:r>
      <w:r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C</w:t>
      </w:r>
      <w:r w:rsidR="001C2CD8"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ouncil</w:t>
      </w:r>
      <w:r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, 13 F</w:t>
      </w:r>
      <w:r w:rsidR="001C2CD8"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ebruary</w:t>
      </w:r>
      <w:r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1969, </w:t>
      </w:r>
      <w:r w:rsidR="001C2CD8"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page</w:t>
      </w:r>
      <w:r w:rsidRPr="001C2CD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3590</w:t>
      </w:r>
    </w:p>
    <w:p w14:paraId="0E226D12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68D6E8B1" w14:textId="55C6ADDA" w:rsidR="00A32A08" w:rsidRPr="001C2CD8" w:rsidRDefault="00A32A08" w:rsidP="00AC0B4A">
      <w:pPr>
        <w:spacing w:after="0"/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</w:pPr>
      <w:r w:rsidRPr="001C2CD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 xml:space="preserve">Second </w:t>
      </w:r>
      <w:r w:rsidR="001C2CD8" w:rsidRPr="001C2CD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r</w:t>
      </w:r>
      <w:r w:rsidRPr="001C2CD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eading</w:t>
      </w:r>
    </w:p>
    <w:p w14:paraId="6783C69F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5A6C5A46" w14:textId="420872F1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1C2CD8">
        <w:rPr>
          <w:rFonts w:ascii="Arial" w:hAnsi="Arial" w:cs="Arial"/>
          <w:b/>
          <w:bCs/>
          <w:sz w:val="24"/>
          <w:szCs w:val="24"/>
        </w:rPr>
        <w:t>The Hon. C. R. STORY (Minister of Agriculture)</w:t>
      </w:r>
      <w:r w:rsidRPr="00A32A08">
        <w:rPr>
          <w:rFonts w:ascii="Arial" w:hAnsi="Arial" w:cs="Arial"/>
          <w:sz w:val="24"/>
          <w:szCs w:val="24"/>
        </w:rPr>
        <w:t xml:space="preserve"> introduced a Bill for an Act to amend the Phylloxera Act, 1963-1966.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Read a first time. </w:t>
      </w:r>
    </w:p>
    <w:p w14:paraId="10088AD3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49A205ED" w14:textId="77777777" w:rsidR="00AC0B4A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32A08">
        <w:rPr>
          <w:rFonts w:ascii="Arial" w:hAnsi="Arial" w:cs="Arial"/>
          <w:sz w:val="24"/>
          <w:szCs w:val="24"/>
        </w:rPr>
        <w:t xml:space="preserve">The Hon. C. R. STORY: I move: </w:t>
      </w:r>
    </w:p>
    <w:p w14:paraId="52691F81" w14:textId="77777777" w:rsidR="00AC0B4A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C0B4A">
        <w:rPr>
          <w:rFonts w:ascii="Arial" w:hAnsi="Arial" w:cs="Arial"/>
          <w:i/>
          <w:iCs/>
          <w:sz w:val="24"/>
          <w:szCs w:val="24"/>
        </w:rPr>
        <w:t>That this Bill be now read a second time.</w:t>
      </w:r>
      <w:r w:rsidRPr="00A32A08">
        <w:rPr>
          <w:rFonts w:ascii="Arial" w:hAnsi="Arial" w:cs="Arial"/>
          <w:sz w:val="24"/>
          <w:szCs w:val="24"/>
        </w:rPr>
        <w:t xml:space="preserve"> </w:t>
      </w:r>
    </w:p>
    <w:p w14:paraId="311E1546" w14:textId="77777777" w:rsidR="00AC0B4A" w:rsidRDefault="00AC0B4A" w:rsidP="00AC0B4A">
      <w:pPr>
        <w:spacing w:after="0"/>
        <w:rPr>
          <w:rFonts w:ascii="Arial" w:hAnsi="Arial" w:cs="Arial"/>
          <w:sz w:val="24"/>
          <w:szCs w:val="24"/>
        </w:rPr>
      </w:pPr>
    </w:p>
    <w:p w14:paraId="7530FEF4" w14:textId="3DE96AFF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32A08">
        <w:rPr>
          <w:rFonts w:ascii="Arial" w:hAnsi="Arial" w:cs="Arial"/>
          <w:sz w:val="24"/>
          <w:szCs w:val="24"/>
        </w:rPr>
        <w:t xml:space="preserve">This short Bill makes two amendments to the Phylloxera Act that have been recommended by the Phylloxera Board.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The first amendment is made by clause 2 of the Bill, which re-enacts the definition of “disease” in section 5 of the Act.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The new definition is scientifically more correct than the existing definition.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The second amendment is made by clause 3, which amends section 38a of the principal Act to extend the board’s powers in relation to research.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The principal purpose of the Phylloxera Act is to safeguard the viticultural industry against invasion by the root-feeding insect, </w:t>
      </w:r>
      <w:proofErr w:type="spellStart"/>
      <w:r w:rsidRPr="00A32A08">
        <w:rPr>
          <w:rFonts w:ascii="Arial" w:hAnsi="Arial" w:cs="Arial"/>
          <w:sz w:val="24"/>
          <w:szCs w:val="24"/>
        </w:rPr>
        <w:t>viteus</w:t>
      </w:r>
      <w:proofErr w:type="spellEnd"/>
      <w:r w:rsidRPr="00A32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A08">
        <w:rPr>
          <w:rFonts w:ascii="Arial" w:hAnsi="Arial" w:cs="Arial"/>
          <w:sz w:val="24"/>
          <w:szCs w:val="24"/>
        </w:rPr>
        <w:t>vitifoliae</w:t>
      </w:r>
      <w:proofErr w:type="spellEnd"/>
      <w:r w:rsidRPr="00A32A08">
        <w:rPr>
          <w:rFonts w:ascii="Arial" w:hAnsi="Arial" w:cs="Arial"/>
          <w:sz w:val="24"/>
          <w:szCs w:val="24"/>
        </w:rPr>
        <w:t xml:space="preserve"> (Fitch). </w:t>
      </w:r>
    </w:p>
    <w:p w14:paraId="06D14223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2EE8385B" w14:textId="1D3A20B1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32A08">
        <w:rPr>
          <w:rFonts w:ascii="Arial" w:hAnsi="Arial" w:cs="Arial"/>
          <w:sz w:val="24"/>
          <w:szCs w:val="24"/>
        </w:rPr>
        <w:t>In places where this pest exists, protection of vines is dependent on the use of disease</w:t>
      </w:r>
      <w:r w:rsidR="00AC0B4A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resistant root stocks and, in order to be fully prepared for the possibility of an outbreak of the disease, it is essential that there should be in this State a reserve of root stock vine varieties that have been tested under South Australian conditions.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Research into root stocks in 1948 was thwarted by the discovery of virus disease in introduced vines. It became obvious therefore that an assessment of virus infection is a prior requirement to root stock investigations and that a local virus screening service is required in South Australia to test necessary introductions of root stocks.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Associated with this scheme is the improvement of grape varieties, which are called scions to differentiate them from root stock varieties.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Improvement can be achieved either by selection of better performing clones from plantings within the State (vine selection) or by introducing new varieties, or clones of varieties, from other regions. </w:t>
      </w:r>
    </w:p>
    <w:p w14:paraId="6DFF62F3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58E0721A" w14:textId="5185E52B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32A08">
        <w:rPr>
          <w:rFonts w:ascii="Arial" w:hAnsi="Arial" w:cs="Arial"/>
          <w:sz w:val="24"/>
          <w:szCs w:val="24"/>
        </w:rPr>
        <w:t xml:space="preserve">In order to avoid the risk of introducing pests and diseases, all vine introductions, both of root stock and scion varieties, must be made by a </w:t>
      </w:r>
      <w:proofErr w:type="gramStart"/>
      <w:r w:rsidRPr="00A32A08">
        <w:rPr>
          <w:rFonts w:ascii="Arial" w:hAnsi="Arial" w:cs="Arial"/>
          <w:sz w:val="24"/>
          <w:szCs w:val="24"/>
        </w:rPr>
        <w:t>State</w:t>
      </w:r>
      <w:proofErr w:type="gramEnd"/>
      <w:r w:rsidRPr="00A32A08">
        <w:rPr>
          <w:rFonts w:ascii="Arial" w:hAnsi="Arial" w:cs="Arial"/>
          <w:sz w:val="24"/>
          <w:szCs w:val="24"/>
        </w:rPr>
        <w:t xml:space="preserve"> authority.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It is considered that the Phylloxera Board, acting in conjunction with the Agriculture Department, is the most appropriate authority to carry out this function.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Under section 38a of the principal Act, the board is already given power to “conduct research into disease and problems connected with disease”. 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However, there has been some doubt whether at present the </w:t>
      </w:r>
      <w:r w:rsidRPr="00A32A08">
        <w:rPr>
          <w:rFonts w:ascii="Arial" w:hAnsi="Arial" w:cs="Arial"/>
          <w:sz w:val="24"/>
          <w:szCs w:val="24"/>
        </w:rPr>
        <w:lastRenderedPageBreak/>
        <w:t>board’s powers extend to vine selection and incidental matters.</w:t>
      </w:r>
      <w:r w:rsidR="001C2CD8">
        <w:rPr>
          <w:rFonts w:ascii="Arial" w:hAnsi="Arial" w:cs="Arial"/>
          <w:sz w:val="24"/>
          <w:szCs w:val="24"/>
        </w:rPr>
        <w:t xml:space="preserve"> </w:t>
      </w:r>
      <w:r w:rsidRPr="00A32A08">
        <w:rPr>
          <w:rFonts w:ascii="Arial" w:hAnsi="Arial" w:cs="Arial"/>
          <w:sz w:val="24"/>
          <w:szCs w:val="24"/>
        </w:rPr>
        <w:t xml:space="preserve"> Clause 3 brings all these functions within the board’s activities. </w:t>
      </w:r>
    </w:p>
    <w:p w14:paraId="78495769" w14:textId="77777777" w:rsidR="00A32A08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</w:p>
    <w:p w14:paraId="2167DB24" w14:textId="3586326D" w:rsidR="002413F6" w:rsidRPr="00A32A08" w:rsidRDefault="00A32A08" w:rsidP="00AC0B4A">
      <w:pPr>
        <w:spacing w:after="0"/>
        <w:rPr>
          <w:rFonts w:ascii="Arial" w:hAnsi="Arial" w:cs="Arial"/>
          <w:sz w:val="24"/>
          <w:szCs w:val="24"/>
        </w:rPr>
      </w:pPr>
      <w:r w:rsidRPr="00A32A08">
        <w:rPr>
          <w:rFonts w:ascii="Arial" w:hAnsi="Arial" w:cs="Arial"/>
          <w:sz w:val="24"/>
          <w:szCs w:val="24"/>
        </w:rPr>
        <w:t>The Hon. D. H. L. BANFIELD secured the adjournment of the debate.</w:t>
      </w:r>
    </w:p>
    <w:sectPr w:rsidR="002413F6" w:rsidRPr="00A32A08" w:rsidSect="00A32A08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FEBA" w14:textId="77777777" w:rsidR="00EA578D" w:rsidRDefault="00EA578D" w:rsidP="001C2CD8">
      <w:pPr>
        <w:spacing w:after="0" w:line="240" w:lineRule="auto"/>
      </w:pPr>
      <w:r>
        <w:separator/>
      </w:r>
    </w:p>
  </w:endnote>
  <w:endnote w:type="continuationSeparator" w:id="0">
    <w:p w14:paraId="6590DCD7" w14:textId="77777777" w:rsidR="00EA578D" w:rsidRDefault="00EA578D" w:rsidP="001C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12" w14:textId="77777777" w:rsidR="001C2CD8" w:rsidRPr="001C2CD8" w:rsidRDefault="001C2CD8" w:rsidP="001C2CD8">
    <w:pPr>
      <w:pStyle w:val="Footer"/>
      <w:jc w:val="right"/>
      <w:rPr>
        <w:rFonts w:ascii="Arial" w:hAnsi="Arial" w:cs="Arial"/>
        <w:color w:val="365F91" w:themeColor="accent1" w:themeShade="BF"/>
        <w:sz w:val="24"/>
        <w:szCs w:val="24"/>
        <w:lang w:val="en-US"/>
      </w:rPr>
    </w:pPr>
    <w:r w:rsidRPr="001C2CD8">
      <w:rPr>
        <w:rFonts w:ascii="Arial" w:hAnsi="Arial" w:cs="Arial"/>
        <w:color w:val="365F91" w:themeColor="accent1" w:themeShade="BF"/>
        <w:sz w:val="24"/>
        <w:szCs w:val="24"/>
        <w:lang w:val="en-US"/>
      </w:rPr>
      <w:t>History of Agriculture South Australia</w:t>
    </w:r>
  </w:p>
  <w:p w14:paraId="3C8CECAA" w14:textId="77777777" w:rsidR="001C2CD8" w:rsidRDefault="001C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80EE" w14:textId="77777777" w:rsidR="00EA578D" w:rsidRDefault="00EA578D" w:rsidP="001C2CD8">
      <w:pPr>
        <w:spacing w:after="0" w:line="240" w:lineRule="auto"/>
      </w:pPr>
      <w:r>
        <w:separator/>
      </w:r>
    </w:p>
  </w:footnote>
  <w:footnote w:type="continuationSeparator" w:id="0">
    <w:p w14:paraId="78580AAC" w14:textId="77777777" w:rsidR="00EA578D" w:rsidRDefault="00EA578D" w:rsidP="001C2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08"/>
    <w:rsid w:val="001C2CD8"/>
    <w:rsid w:val="002413F6"/>
    <w:rsid w:val="00755BAD"/>
    <w:rsid w:val="00A32A08"/>
    <w:rsid w:val="00AC0B4A"/>
    <w:rsid w:val="00EA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7FDC"/>
  <w15:chartTrackingRefBased/>
  <w15:docId w15:val="{8545B5F9-3230-44F3-8480-2DB28C64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65pt">
    <w:name w:val="Header or footer + 6.5 pt"/>
    <w:aliases w:val="Not Italic,Header or footer + 5.5 pt,Not Bold,Small Caps,Header or footer + 6 pt,Header or footer + 7.5 pt,Bold,Body text (17) + 15 pt,Italic,Spacing 0 pt Exact,Body text + 14.5 pt,Body text + 15 pt,Body text (19) + 12.5 pt"/>
    <w:basedOn w:val="DefaultParagraphFont"/>
    <w:rsid w:val="00AC0B4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D8"/>
  </w:style>
  <w:style w:type="paragraph" w:styleId="Footer">
    <w:name w:val="footer"/>
    <w:basedOn w:val="Normal"/>
    <w:link w:val="FooterChar"/>
    <w:uiPriority w:val="99"/>
    <w:unhideWhenUsed/>
    <w:rsid w:val="001C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3</cp:revision>
  <dcterms:created xsi:type="dcterms:W3CDTF">2023-06-08T06:31:00Z</dcterms:created>
  <dcterms:modified xsi:type="dcterms:W3CDTF">2023-06-14T05:22:00Z</dcterms:modified>
</cp:coreProperties>
</file>