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88" w:rsidRPr="00861533" w:rsidRDefault="00861533" w:rsidP="00861533">
      <w:pPr>
        <w:pStyle w:val="Bodytext0"/>
        <w:shd w:val="clear" w:color="auto" w:fill="auto"/>
        <w:spacing w:line="360" w:lineRule="auto"/>
        <w:ind w:right="80" w:firstLine="0"/>
        <w:jc w:val="left"/>
        <w:rPr>
          <w:rStyle w:val="BodytextExact"/>
          <w:rFonts w:ascii="Arial" w:hAnsi="Arial" w:cs="Arial"/>
          <w:b/>
          <w:color w:val="365F91" w:themeColor="accent1" w:themeShade="BF"/>
          <w:sz w:val="32"/>
          <w:szCs w:val="32"/>
        </w:rPr>
      </w:pPr>
      <w:r w:rsidRPr="00861533">
        <w:rPr>
          <w:rStyle w:val="BodytextExact"/>
          <w:rFonts w:ascii="Arial" w:hAnsi="Arial" w:cs="Arial"/>
          <w:b/>
          <w:color w:val="365F91" w:themeColor="accent1" w:themeShade="BF"/>
          <w:sz w:val="32"/>
          <w:szCs w:val="32"/>
        </w:rPr>
        <w:t>MARKETING OF</w:t>
      </w:r>
      <w:r w:rsidR="006E12BB">
        <w:rPr>
          <w:rStyle w:val="BodytextExact"/>
          <w:rFonts w:ascii="Arial" w:hAnsi="Arial" w:cs="Arial"/>
          <w:b/>
          <w:color w:val="365F91" w:themeColor="accent1" w:themeShade="BF"/>
          <w:sz w:val="32"/>
          <w:szCs w:val="32"/>
        </w:rPr>
        <w:t xml:space="preserve"> EGGS ACT AMEND</w:t>
      </w:r>
      <w:r w:rsidR="003B6D88" w:rsidRPr="00861533">
        <w:rPr>
          <w:rStyle w:val="BodytextExact"/>
          <w:rFonts w:ascii="Arial" w:hAnsi="Arial" w:cs="Arial"/>
          <w:b/>
          <w:color w:val="365F91" w:themeColor="accent1" w:themeShade="BF"/>
          <w:sz w:val="32"/>
          <w:szCs w:val="32"/>
        </w:rPr>
        <w:t>MENT BILL</w:t>
      </w:r>
      <w:r w:rsidR="00B957B8">
        <w:rPr>
          <w:rStyle w:val="BodytextExact"/>
          <w:rFonts w:ascii="Arial" w:hAnsi="Arial" w:cs="Arial"/>
          <w:b/>
          <w:color w:val="365F91" w:themeColor="accent1" w:themeShade="BF"/>
          <w:sz w:val="32"/>
          <w:szCs w:val="32"/>
        </w:rPr>
        <w:t xml:space="preserve"> 1949</w:t>
      </w:r>
    </w:p>
    <w:p w:rsidR="00861533" w:rsidRPr="00861533" w:rsidRDefault="00861533" w:rsidP="00861533">
      <w:pPr>
        <w:pStyle w:val="Bodytext0"/>
        <w:shd w:val="clear" w:color="auto" w:fill="auto"/>
        <w:spacing w:line="360" w:lineRule="auto"/>
        <w:ind w:right="80" w:firstLine="0"/>
        <w:jc w:val="left"/>
        <w:rPr>
          <w:rFonts w:ascii="Arial" w:hAnsi="Arial" w:cs="Arial"/>
          <w:b/>
          <w:color w:val="365F91" w:themeColor="accent1" w:themeShade="BF"/>
          <w:sz w:val="28"/>
          <w:szCs w:val="28"/>
        </w:rPr>
      </w:pPr>
      <w:r w:rsidRPr="00861533">
        <w:rPr>
          <w:rStyle w:val="BodytextExact"/>
          <w:rFonts w:ascii="Arial" w:hAnsi="Arial" w:cs="Arial"/>
          <w:b/>
          <w:color w:val="365F91" w:themeColor="accent1" w:themeShade="BF"/>
          <w:sz w:val="28"/>
          <w:szCs w:val="28"/>
        </w:rPr>
        <w:t>Legislative Assembly, 18 August 1949, pages 355-6</w:t>
      </w:r>
    </w:p>
    <w:p w:rsidR="003B6D88" w:rsidRPr="00861533" w:rsidRDefault="003B6D88" w:rsidP="00861533">
      <w:pPr>
        <w:pStyle w:val="Bodytext0"/>
        <w:shd w:val="clear" w:color="auto" w:fill="auto"/>
        <w:spacing w:after="58" w:line="360" w:lineRule="auto"/>
        <w:ind w:firstLine="0"/>
        <w:jc w:val="left"/>
        <w:rPr>
          <w:rStyle w:val="BodytextExact"/>
          <w:rFonts w:ascii="Arial" w:hAnsi="Arial" w:cs="Arial"/>
          <w:color w:val="365F91" w:themeColor="accent1" w:themeShade="BF"/>
          <w:sz w:val="28"/>
          <w:szCs w:val="28"/>
        </w:rPr>
      </w:pPr>
      <w:r w:rsidRPr="00861533">
        <w:rPr>
          <w:rStyle w:val="BodytextExact"/>
          <w:rFonts w:ascii="Arial" w:hAnsi="Arial" w:cs="Arial"/>
          <w:color w:val="365F91" w:themeColor="accent1" w:themeShade="BF"/>
          <w:sz w:val="28"/>
          <w:szCs w:val="28"/>
        </w:rPr>
        <w:t>Second reading</w:t>
      </w:r>
    </w:p>
    <w:p w:rsidR="00861533" w:rsidRPr="00861533" w:rsidRDefault="00861533" w:rsidP="00861533">
      <w:pPr>
        <w:pStyle w:val="Bodytext0"/>
        <w:shd w:val="clear" w:color="auto" w:fill="auto"/>
        <w:spacing w:after="58" w:line="276" w:lineRule="auto"/>
        <w:ind w:firstLine="0"/>
        <w:jc w:val="left"/>
        <w:rPr>
          <w:rFonts w:ascii="Arial" w:hAnsi="Arial" w:cs="Arial"/>
          <w:sz w:val="24"/>
          <w:szCs w:val="24"/>
        </w:rPr>
      </w:pPr>
    </w:p>
    <w:p w:rsidR="003B6D88" w:rsidRPr="00861533" w:rsidRDefault="003B6D88" w:rsidP="00861533">
      <w:pPr>
        <w:pStyle w:val="Bodytext0"/>
        <w:shd w:val="clear" w:color="auto" w:fill="auto"/>
        <w:spacing w:line="276" w:lineRule="auto"/>
        <w:ind w:left="160" w:right="120" w:firstLine="0"/>
        <w:jc w:val="left"/>
        <w:rPr>
          <w:rFonts w:ascii="Arial" w:hAnsi="Arial" w:cs="Arial"/>
          <w:sz w:val="24"/>
          <w:szCs w:val="24"/>
        </w:rPr>
      </w:pPr>
      <w:r w:rsidRPr="00861533">
        <w:rPr>
          <w:rStyle w:val="BodytextExact"/>
          <w:rFonts w:ascii="Arial" w:hAnsi="Arial" w:cs="Arial"/>
          <w:b/>
          <w:sz w:val="24"/>
          <w:szCs w:val="24"/>
        </w:rPr>
        <w:t>The Hon. Sir GEORGE JENKINS (Newcastle —Minister of Agriculture)—</w:t>
      </w:r>
      <w:r w:rsidRPr="00861533">
        <w:rPr>
          <w:rStyle w:val="BodytextExact"/>
          <w:rFonts w:ascii="Arial" w:hAnsi="Arial" w:cs="Arial"/>
          <w:sz w:val="24"/>
          <w:szCs w:val="24"/>
        </w:rPr>
        <w:t>This Bill makes two amendments to the Marketing of Eggs Act— one dealing with the Auditor-General’s annual report on prices and costs, and the other with the period of operation of the Act.</w:t>
      </w:r>
      <w:r w:rsidR="00861533">
        <w:rPr>
          <w:rStyle w:val="BodytextExact"/>
          <w:rFonts w:ascii="Arial" w:hAnsi="Arial" w:cs="Arial"/>
          <w:sz w:val="24"/>
          <w:szCs w:val="24"/>
        </w:rPr>
        <w:t xml:space="preserve"> </w:t>
      </w:r>
      <w:r w:rsidRPr="00861533">
        <w:rPr>
          <w:rStyle w:val="BodytextExact"/>
          <w:rFonts w:ascii="Arial" w:hAnsi="Arial" w:cs="Arial"/>
          <w:sz w:val="24"/>
          <w:szCs w:val="24"/>
        </w:rPr>
        <w:t xml:space="preserve"> By section 16 of the Act it is provided that the Auditor-General must, within three months</w:t>
      </w:r>
      <w:r w:rsidR="00861533">
        <w:rPr>
          <w:rFonts w:ascii="Arial" w:hAnsi="Arial" w:cs="Arial"/>
          <w:sz w:val="24"/>
          <w:szCs w:val="24"/>
        </w:rPr>
        <w:t xml:space="preserve"> </w:t>
      </w:r>
      <w:r w:rsidRPr="00861533">
        <w:rPr>
          <w:rStyle w:val="BodytextExact"/>
          <w:rFonts w:ascii="Arial" w:hAnsi="Arial" w:cs="Arial"/>
          <w:sz w:val="24"/>
          <w:szCs w:val="24"/>
        </w:rPr>
        <w:t xml:space="preserve">after the end of each financial year, report to the Minister on the question whether the board’s prices for eggs are reasonable, and whether its work is done economically. </w:t>
      </w:r>
      <w:r w:rsidR="00861533">
        <w:rPr>
          <w:rStyle w:val="BodytextExact"/>
          <w:rFonts w:ascii="Arial" w:hAnsi="Arial" w:cs="Arial"/>
          <w:sz w:val="24"/>
          <w:szCs w:val="24"/>
        </w:rPr>
        <w:t xml:space="preserve"> </w:t>
      </w:r>
      <w:r w:rsidRPr="00861533">
        <w:rPr>
          <w:rStyle w:val="BodytextExact"/>
          <w:rFonts w:ascii="Arial" w:hAnsi="Arial" w:cs="Arial"/>
          <w:sz w:val="24"/>
          <w:szCs w:val="24"/>
        </w:rPr>
        <w:t>It has been found difficult to prepare these reports within the statutory time limit of three months after the end of the financial year.</w:t>
      </w:r>
      <w:r w:rsidR="00861533">
        <w:rPr>
          <w:rStyle w:val="BodytextExact"/>
          <w:rFonts w:ascii="Arial" w:hAnsi="Arial" w:cs="Arial"/>
          <w:sz w:val="24"/>
          <w:szCs w:val="24"/>
        </w:rPr>
        <w:t xml:space="preserve"> </w:t>
      </w:r>
      <w:r w:rsidRPr="00861533">
        <w:rPr>
          <w:rStyle w:val="BodytextExact"/>
          <w:rFonts w:ascii="Arial" w:hAnsi="Arial" w:cs="Arial"/>
          <w:sz w:val="24"/>
          <w:szCs w:val="24"/>
        </w:rPr>
        <w:t xml:space="preserve"> During that period the Audit</w:t>
      </w:r>
      <w:r w:rsidR="00861533">
        <w:rPr>
          <w:rStyle w:val="BodytextExact"/>
          <w:rFonts w:ascii="Arial" w:hAnsi="Arial" w:cs="Arial"/>
          <w:sz w:val="24"/>
          <w:szCs w:val="24"/>
        </w:rPr>
        <w:t>or-General and his officers are</w:t>
      </w:r>
      <w:r w:rsidRPr="00861533">
        <w:rPr>
          <w:rStyle w:val="BodytextExact"/>
          <w:rFonts w:ascii="Arial" w:hAnsi="Arial" w:cs="Arial"/>
          <w:sz w:val="24"/>
          <w:szCs w:val="24"/>
        </w:rPr>
        <w:t xml:space="preserve"> engaged in preparing the </w:t>
      </w:r>
      <w:r w:rsidR="00861533">
        <w:rPr>
          <w:rStyle w:val="BodytextExact"/>
          <w:rFonts w:ascii="Arial" w:hAnsi="Arial" w:cs="Arial"/>
          <w:sz w:val="24"/>
          <w:szCs w:val="24"/>
        </w:rPr>
        <w:t>annual report for Parliament on</w:t>
      </w:r>
      <w:r w:rsidRPr="00861533">
        <w:rPr>
          <w:rStyle w:val="BodytextExact"/>
          <w:rFonts w:ascii="Arial" w:hAnsi="Arial" w:cs="Arial"/>
          <w:sz w:val="24"/>
          <w:szCs w:val="24"/>
        </w:rPr>
        <w:t xml:space="preserve"> the public finances of the State and they find it difficult to do that and at the same time keep up with all the ordinary day to day work of the Audit Department. </w:t>
      </w:r>
      <w:r w:rsidR="00861533">
        <w:rPr>
          <w:rStyle w:val="BodytextExact"/>
          <w:rFonts w:ascii="Arial" w:hAnsi="Arial" w:cs="Arial"/>
          <w:sz w:val="24"/>
          <w:szCs w:val="24"/>
        </w:rPr>
        <w:t xml:space="preserve"> </w:t>
      </w:r>
      <w:r w:rsidRPr="00861533">
        <w:rPr>
          <w:rStyle w:val="BodytextExact"/>
          <w:rFonts w:ascii="Arial" w:hAnsi="Arial" w:cs="Arial"/>
          <w:sz w:val="24"/>
          <w:szCs w:val="24"/>
        </w:rPr>
        <w:t xml:space="preserve">It would be of considerable help to the Auditor-General if he were allowed six months after the end of each financial year within which to prepare the report on the Egg Board. </w:t>
      </w:r>
      <w:r w:rsidR="00861533">
        <w:rPr>
          <w:rStyle w:val="BodytextExact"/>
          <w:rFonts w:ascii="Arial" w:hAnsi="Arial" w:cs="Arial"/>
          <w:sz w:val="24"/>
          <w:szCs w:val="24"/>
        </w:rPr>
        <w:t xml:space="preserve"> </w:t>
      </w:r>
      <w:r w:rsidRPr="00861533">
        <w:rPr>
          <w:rStyle w:val="BodytextExact"/>
          <w:rFonts w:ascii="Arial" w:hAnsi="Arial" w:cs="Arial"/>
          <w:sz w:val="24"/>
          <w:szCs w:val="24"/>
        </w:rPr>
        <w:t>The Government therefore asks Parliament to make an amendment for this purpose.</w:t>
      </w:r>
    </w:p>
    <w:p w:rsidR="00861533" w:rsidRDefault="00861533" w:rsidP="00861533">
      <w:pPr>
        <w:pStyle w:val="Bodytext0"/>
        <w:shd w:val="clear" w:color="auto" w:fill="auto"/>
        <w:spacing w:line="276" w:lineRule="auto"/>
        <w:ind w:left="120" w:right="100" w:firstLine="0"/>
        <w:jc w:val="left"/>
        <w:rPr>
          <w:rStyle w:val="BodytextExact"/>
          <w:rFonts w:ascii="Arial" w:hAnsi="Arial" w:cs="Arial"/>
          <w:sz w:val="24"/>
          <w:szCs w:val="24"/>
        </w:rPr>
      </w:pPr>
    </w:p>
    <w:p w:rsidR="003B6D88" w:rsidRPr="00861533" w:rsidRDefault="003B6D88" w:rsidP="00861533">
      <w:pPr>
        <w:pStyle w:val="Bodytext0"/>
        <w:shd w:val="clear" w:color="auto" w:fill="auto"/>
        <w:spacing w:line="276" w:lineRule="auto"/>
        <w:ind w:left="120" w:right="100" w:firstLine="0"/>
        <w:jc w:val="left"/>
        <w:rPr>
          <w:rFonts w:ascii="Arial" w:hAnsi="Arial" w:cs="Arial"/>
          <w:sz w:val="24"/>
          <w:szCs w:val="24"/>
        </w:rPr>
      </w:pPr>
      <w:r w:rsidRPr="00861533">
        <w:rPr>
          <w:rStyle w:val="BodytextExact"/>
          <w:rFonts w:ascii="Arial" w:hAnsi="Arial" w:cs="Arial"/>
          <w:sz w:val="24"/>
          <w:szCs w:val="24"/>
        </w:rPr>
        <w:t>The other amendment, which is made by clause 4, extends the operation of the prin</w:t>
      </w:r>
      <w:r w:rsidRPr="00861533">
        <w:rPr>
          <w:rStyle w:val="BodytextExact"/>
          <w:rFonts w:ascii="Arial" w:hAnsi="Arial" w:cs="Arial"/>
          <w:sz w:val="24"/>
          <w:szCs w:val="24"/>
        </w:rPr>
        <w:softHyphen/>
        <w:t>cipal Act to September 30, 1954.</w:t>
      </w:r>
      <w:r w:rsidR="00861533">
        <w:rPr>
          <w:rStyle w:val="BodytextExact"/>
          <w:rFonts w:ascii="Arial" w:hAnsi="Arial" w:cs="Arial"/>
          <w:sz w:val="24"/>
          <w:szCs w:val="24"/>
        </w:rPr>
        <w:t xml:space="preserve"> </w:t>
      </w:r>
      <w:r w:rsidRPr="00861533">
        <w:rPr>
          <w:rStyle w:val="BodytextExact"/>
          <w:rFonts w:ascii="Arial" w:hAnsi="Arial" w:cs="Arial"/>
          <w:sz w:val="24"/>
          <w:szCs w:val="24"/>
        </w:rPr>
        <w:t xml:space="preserve"> Under the present law the Act, if not extended, will expire at the end of September of this year. </w:t>
      </w:r>
      <w:r w:rsidR="00861533">
        <w:rPr>
          <w:rStyle w:val="BodytextExact"/>
          <w:rFonts w:ascii="Arial" w:hAnsi="Arial" w:cs="Arial"/>
          <w:sz w:val="24"/>
          <w:szCs w:val="24"/>
        </w:rPr>
        <w:t xml:space="preserve"> </w:t>
      </w:r>
      <w:r w:rsidRPr="00861533">
        <w:rPr>
          <w:rStyle w:val="BodytextExact"/>
          <w:rFonts w:ascii="Arial" w:hAnsi="Arial" w:cs="Arial"/>
          <w:sz w:val="24"/>
          <w:szCs w:val="24"/>
        </w:rPr>
        <w:t xml:space="preserve">There is a general demand for the continuance of the present marketing scheme which is now firmly established, and the Government has decided to ask Parliament to extend it for a further five years. The Bill, if approved, will </w:t>
      </w:r>
      <w:proofErr w:type="gramStart"/>
      <w:r w:rsidRPr="00861533">
        <w:rPr>
          <w:rStyle w:val="BodytextExact"/>
          <w:rFonts w:ascii="Arial" w:hAnsi="Arial" w:cs="Arial"/>
          <w:sz w:val="24"/>
          <w:szCs w:val="24"/>
        </w:rPr>
        <w:t>effect</w:t>
      </w:r>
      <w:proofErr w:type="gramEnd"/>
      <w:r w:rsidRPr="00861533">
        <w:rPr>
          <w:rStyle w:val="BodytextExact"/>
          <w:rFonts w:ascii="Arial" w:hAnsi="Arial" w:cs="Arial"/>
          <w:sz w:val="24"/>
          <w:szCs w:val="24"/>
        </w:rPr>
        <w:t xml:space="preserve"> such an extension.</w:t>
      </w:r>
    </w:p>
    <w:p w:rsidR="00861533" w:rsidRDefault="00861533" w:rsidP="00861533">
      <w:pPr>
        <w:pStyle w:val="Bodytext0"/>
        <w:shd w:val="clear" w:color="auto" w:fill="auto"/>
        <w:spacing w:line="276" w:lineRule="auto"/>
        <w:ind w:left="120" w:right="100" w:firstLine="0"/>
        <w:jc w:val="left"/>
        <w:rPr>
          <w:rStyle w:val="BodytextExact"/>
          <w:rFonts w:ascii="Arial" w:hAnsi="Arial" w:cs="Arial"/>
          <w:sz w:val="24"/>
          <w:szCs w:val="24"/>
        </w:rPr>
      </w:pPr>
    </w:p>
    <w:p w:rsidR="003B6D88" w:rsidRPr="00861533" w:rsidRDefault="003B6D88" w:rsidP="00861533">
      <w:pPr>
        <w:pStyle w:val="Bodytext0"/>
        <w:shd w:val="clear" w:color="auto" w:fill="auto"/>
        <w:spacing w:line="276" w:lineRule="auto"/>
        <w:ind w:left="120" w:right="100" w:firstLine="0"/>
        <w:jc w:val="left"/>
        <w:rPr>
          <w:rFonts w:ascii="Arial" w:hAnsi="Arial" w:cs="Arial"/>
          <w:sz w:val="24"/>
          <w:szCs w:val="24"/>
        </w:rPr>
      </w:pPr>
      <w:r w:rsidRPr="00861533">
        <w:rPr>
          <w:rStyle w:val="BodytextExact"/>
          <w:rFonts w:ascii="Arial" w:hAnsi="Arial" w:cs="Arial"/>
          <w:sz w:val="24"/>
          <w:szCs w:val="24"/>
        </w:rPr>
        <w:t>As I kne</w:t>
      </w:r>
      <w:r w:rsidR="00861533">
        <w:rPr>
          <w:rStyle w:val="BodytextExact"/>
          <w:rFonts w:ascii="Arial" w:hAnsi="Arial" w:cs="Arial"/>
          <w:sz w:val="24"/>
          <w:szCs w:val="24"/>
        </w:rPr>
        <w:t>w members would like some infor</w:t>
      </w:r>
      <w:r w:rsidRPr="00861533">
        <w:rPr>
          <w:rStyle w:val="BodytextExact"/>
          <w:rFonts w:ascii="Arial" w:hAnsi="Arial" w:cs="Arial"/>
          <w:sz w:val="24"/>
          <w:szCs w:val="24"/>
        </w:rPr>
        <w:t>mation on what has happened since the Egg Board came into existence on August 10, 1942, I hav</w:t>
      </w:r>
      <w:r w:rsidR="00D2780F">
        <w:rPr>
          <w:rStyle w:val="BodytextExact"/>
          <w:rFonts w:ascii="Arial" w:hAnsi="Arial" w:cs="Arial"/>
          <w:sz w:val="24"/>
          <w:szCs w:val="24"/>
        </w:rPr>
        <w:t>e had the following figures pre</w:t>
      </w:r>
      <w:r w:rsidRPr="00861533">
        <w:rPr>
          <w:rStyle w:val="BodytextExact"/>
          <w:rFonts w:ascii="Arial" w:hAnsi="Arial" w:cs="Arial"/>
          <w:sz w:val="24"/>
          <w:szCs w:val="24"/>
        </w:rPr>
        <w:t>pared showing the quantities of eggs handled by the board, and the average prices to producer:—</w:t>
      </w:r>
    </w:p>
    <w:p w:rsidR="003B6D88" w:rsidRPr="00861533" w:rsidRDefault="003B6D88" w:rsidP="00861533">
      <w:pPr>
        <w:rPr>
          <w:rFonts w:ascii="Arial" w:hAnsi="Arial" w:cs="Arial"/>
          <w:sz w:val="24"/>
          <w:szCs w:val="24"/>
        </w:rPr>
      </w:pPr>
    </w:p>
    <w:p w:rsidR="003B6D88" w:rsidRPr="00861533" w:rsidRDefault="003B6D88" w:rsidP="00861533">
      <w:pPr>
        <w:rPr>
          <w:rFonts w:ascii="Arial" w:hAnsi="Arial" w:cs="Arial"/>
          <w:sz w:val="24"/>
          <w:szCs w:val="24"/>
        </w:rPr>
      </w:pPr>
    </w:p>
    <w:p w:rsidR="003B6D88" w:rsidRPr="00861533" w:rsidRDefault="003B6D88" w:rsidP="00861533">
      <w:pPr>
        <w:rPr>
          <w:rFonts w:ascii="Arial" w:hAnsi="Arial" w:cs="Arial"/>
          <w:sz w:val="24"/>
          <w:szCs w:val="24"/>
        </w:rPr>
      </w:pPr>
    </w:p>
    <w:p w:rsidR="003B6D88" w:rsidRPr="00861533" w:rsidRDefault="003B6D88" w:rsidP="00861533">
      <w:pPr>
        <w:rPr>
          <w:rFonts w:ascii="Arial" w:hAnsi="Arial" w:cs="Arial"/>
          <w:sz w:val="24"/>
          <w:szCs w:val="24"/>
        </w:rPr>
      </w:pPr>
    </w:p>
    <w:p w:rsidR="003B6D88" w:rsidRPr="006E12BB" w:rsidRDefault="003B6D88" w:rsidP="006E12BB">
      <w:pPr>
        <w:pStyle w:val="Bodytext0"/>
        <w:shd w:val="clear" w:color="auto" w:fill="auto"/>
        <w:spacing w:line="360" w:lineRule="auto"/>
        <w:ind w:left="120" w:right="100" w:firstLine="180"/>
        <w:jc w:val="left"/>
        <w:rPr>
          <w:rFonts w:ascii="Arial" w:hAnsi="Arial" w:cs="Arial"/>
          <w:spacing w:val="1"/>
          <w:sz w:val="24"/>
          <w:szCs w:val="24"/>
        </w:rPr>
      </w:pPr>
      <w:r w:rsidRPr="00861533">
        <w:rPr>
          <w:rStyle w:val="BodytextExact"/>
          <w:rFonts w:ascii="Arial" w:hAnsi="Arial" w:cs="Arial"/>
          <w:sz w:val="24"/>
          <w:szCs w:val="24"/>
        </w:rPr>
        <w:t xml:space="preserve">For the year prior to the board’s taking over the control of marketing, the system of </w:t>
      </w:r>
      <w:r w:rsidR="006E12BB">
        <w:rPr>
          <w:rStyle w:val="BodytextExact"/>
          <w:rFonts w:ascii="Arial" w:hAnsi="Arial" w:cs="Arial"/>
          <w:sz w:val="24"/>
          <w:szCs w:val="24"/>
        </w:rPr>
        <w:lastRenderedPageBreak/>
        <w:t>pur</w:t>
      </w:r>
      <w:r w:rsidRPr="00861533">
        <w:rPr>
          <w:rStyle w:val="BodytextExact"/>
          <w:rFonts w:ascii="Arial" w:hAnsi="Arial" w:cs="Arial"/>
          <w:sz w:val="24"/>
          <w:szCs w:val="24"/>
        </w:rPr>
        <w:t xml:space="preserve">chasing eggs adopted by the Egg Equalization Committee Ltd. came under two categories: one, the graded return to producers, and the other the flat rate. </w:t>
      </w:r>
      <w:r w:rsidR="006E12BB">
        <w:rPr>
          <w:rStyle w:val="BodytextExact"/>
          <w:rFonts w:ascii="Arial" w:hAnsi="Arial" w:cs="Arial"/>
          <w:sz w:val="24"/>
          <w:szCs w:val="24"/>
        </w:rPr>
        <w:t xml:space="preserve"> </w:t>
      </w:r>
      <w:r w:rsidRPr="00861533">
        <w:rPr>
          <w:rStyle w:val="BodytextExact"/>
          <w:rFonts w:ascii="Arial" w:hAnsi="Arial" w:cs="Arial"/>
          <w:sz w:val="24"/>
          <w:szCs w:val="24"/>
        </w:rPr>
        <w:t>For the year 1941-42 the net return to producers was on a basis of the</w:t>
      </w:r>
      <w:r w:rsidR="006E12BB">
        <w:rPr>
          <w:rFonts w:ascii="Arial" w:hAnsi="Arial" w:cs="Arial"/>
          <w:sz w:val="24"/>
          <w:szCs w:val="24"/>
        </w:rPr>
        <w:t xml:space="preserve"> </w:t>
      </w:r>
      <w:r w:rsidRPr="00861533">
        <w:rPr>
          <w:rStyle w:val="BodytextExact"/>
          <w:rFonts w:ascii="Arial" w:hAnsi="Arial" w:cs="Arial"/>
          <w:sz w:val="24"/>
          <w:szCs w:val="24"/>
        </w:rPr>
        <w:t>graded return</w:t>
      </w:r>
      <w:r w:rsidR="006E12BB">
        <w:rPr>
          <w:rStyle w:val="BodytextExact"/>
          <w:rFonts w:ascii="Arial" w:hAnsi="Arial" w:cs="Arial"/>
          <w:sz w:val="24"/>
          <w:szCs w:val="24"/>
        </w:rPr>
        <w:t xml:space="preserve"> 10.2d. </w:t>
      </w:r>
      <w:proofErr w:type="gramStart"/>
      <w:r w:rsidR="006E12BB">
        <w:rPr>
          <w:rStyle w:val="BodytextExact"/>
          <w:rFonts w:ascii="Arial" w:hAnsi="Arial" w:cs="Arial"/>
          <w:sz w:val="24"/>
          <w:szCs w:val="24"/>
        </w:rPr>
        <w:t>per</w:t>
      </w:r>
      <w:proofErr w:type="gramEnd"/>
      <w:r w:rsidR="006E12BB">
        <w:rPr>
          <w:rStyle w:val="BodytextExact"/>
          <w:rFonts w:ascii="Arial" w:hAnsi="Arial" w:cs="Arial"/>
          <w:sz w:val="24"/>
          <w:szCs w:val="24"/>
        </w:rPr>
        <w:t xml:space="preserve"> dozen and the flat </w:t>
      </w:r>
      <w:r w:rsidRPr="00861533">
        <w:rPr>
          <w:rStyle w:val="BodytextExact"/>
          <w:rFonts w:ascii="Arial" w:hAnsi="Arial" w:cs="Arial"/>
          <w:sz w:val="24"/>
          <w:szCs w:val="24"/>
        </w:rPr>
        <w:t xml:space="preserve">rate 10.26d. </w:t>
      </w:r>
      <w:proofErr w:type="gramStart"/>
      <w:r w:rsidRPr="00861533">
        <w:rPr>
          <w:rStyle w:val="BodytextExact"/>
          <w:rFonts w:ascii="Arial" w:hAnsi="Arial" w:cs="Arial"/>
          <w:sz w:val="24"/>
          <w:szCs w:val="24"/>
        </w:rPr>
        <w:t>per</w:t>
      </w:r>
      <w:proofErr w:type="gramEnd"/>
      <w:r w:rsidRPr="00861533">
        <w:rPr>
          <w:rStyle w:val="BodytextExact"/>
          <w:rFonts w:ascii="Arial" w:hAnsi="Arial" w:cs="Arial"/>
          <w:sz w:val="24"/>
          <w:szCs w:val="24"/>
        </w:rPr>
        <w:t xml:space="preserve"> dozen. </w:t>
      </w:r>
      <w:r w:rsidR="006E12BB">
        <w:rPr>
          <w:rStyle w:val="BodytextExact"/>
          <w:rFonts w:ascii="Arial" w:hAnsi="Arial" w:cs="Arial"/>
          <w:sz w:val="24"/>
          <w:szCs w:val="24"/>
        </w:rPr>
        <w:t xml:space="preserve"> </w:t>
      </w:r>
      <w:r w:rsidRPr="00861533">
        <w:rPr>
          <w:rStyle w:val="BodytextExact"/>
          <w:rFonts w:ascii="Arial" w:hAnsi="Arial" w:cs="Arial"/>
          <w:sz w:val="24"/>
          <w:szCs w:val="24"/>
        </w:rPr>
        <w:t>The above figures show that th</w:t>
      </w:r>
      <w:r w:rsidR="006E12BB">
        <w:rPr>
          <w:rStyle w:val="BodytextExact"/>
          <w:rFonts w:ascii="Arial" w:hAnsi="Arial" w:cs="Arial"/>
          <w:sz w:val="24"/>
          <w:szCs w:val="24"/>
        </w:rPr>
        <w:t>e year 1947-48 was a record pro</w:t>
      </w:r>
      <w:r w:rsidRPr="00861533">
        <w:rPr>
          <w:rStyle w:val="BodytextExact"/>
          <w:rFonts w:ascii="Arial" w:hAnsi="Arial" w:cs="Arial"/>
          <w:sz w:val="24"/>
          <w:szCs w:val="24"/>
        </w:rPr>
        <w:t xml:space="preserve">duction year, with a total of 14,093,470 dozens. </w:t>
      </w:r>
      <w:r w:rsidR="006E12BB">
        <w:rPr>
          <w:rStyle w:val="BodytextExact"/>
          <w:rFonts w:ascii="Arial" w:hAnsi="Arial" w:cs="Arial"/>
          <w:sz w:val="24"/>
          <w:szCs w:val="24"/>
        </w:rPr>
        <w:t xml:space="preserve"> </w:t>
      </w:r>
      <w:r w:rsidRPr="00861533">
        <w:rPr>
          <w:rStyle w:val="BodytextExact"/>
          <w:rFonts w:ascii="Arial" w:hAnsi="Arial" w:cs="Arial"/>
          <w:sz w:val="24"/>
          <w:szCs w:val="24"/>
        </w:rPr>
        <w:t>For the ye</w:t>
      </w:r>
      <w:r w:rsidR="006E12BB">
        <w:rPr>
          <w:rStyle w:val="BodytextExact"/>
          <w:rFonts w:ascii="Arial" w:hAnsi="Arial" w:cs="Arial"/>
          <w:sz w:val="24"/>
          <w:szCs w:val="24"/>
        </w:rPr>
        <w:t>ar ended June 30, 1949, the pro</w:t>
      </w:r>
      <w:r w:rsidRPr="00861533">
        <w:rPr>
          <w:rStyle w:val="BodytextExact"/>
          <w:rFonts w:ascii="Arial" w:hAnsi="Arial" w:cs="Arial"/>
          <w:sz w:val="24"/>
          <w:szCs w:val="24"/>
        </w:rPr>
        <w:t>duction was 14,181,330 dozens, showing a decline of 512,140 dozens as compared with the</w:t>
      </w:r>
      <w:r w:rsidR="006E12BB">
        <w:rPr>
          <w:rStyle w:val="BodytextExact"/>
          <w:rFonts w:ascii="Arial" w:hAnsi="Arial" w:cs="Arial"/>
          <w:sz w:val="24"/>
          <w:szCs w:val="24"/>
        </w:rPr>
        <w:t xml:space="preserve"> </w:t>
      </w:r>
      <w:r w:rsidRPr="00861533">
        <w:rPr>
          <w:rFonts w:ascii="Arial" w:hAnsi="Arial" w:cs="Arial"/>
          <w:sz w:val="24"/>
          <w:szCs w:val="24"/>
        </w:rPr>
        <w:t xml:space="preserve">record production year of 1947-48. This is equivalent to a drop of 3.5 per cent. </w:t>
      </w:r>
      <w:r w:rsidR="006E12BB">
        <w:rPr>
          <w:rFonts w:ascii="Arial" w:hAnsi="Arial" w:cs="Arial"/>
          <w:sz w:val="24"/>
          <w:szCs w:val="24"/>
        </w:rPr>
        <w:t xml:space="preserve"> </w:t>
      </w:r>
      <w:r w:rsidRPr="00861533">
        <w:rPr>
          <w:rFonts w:ascii="Arial" w:hAnsi="Arial" w:cs="Arial"/>
          <w:sz w:val="24"/>
          <w:szCs w:val="24"/>
        </w:rPr>
        <w:t>I am sorry that the results this year indicate a still further falling off. The reason, I assume, is the high cost of foodstuffs and the difficulty of obtaining mill offal.</w:t>
      </w:r>
      <w:r w:rsidR="006E12BB">
        <w:rPr>
          <w:rFonts w:ascii="Arial" w:hAnsi="Arial" w:cs="Arial"/>
          <w:sz w:val="24"/>
          <w:szCs w:val="24"/>
        </w:rPr>
        <w:t xml:space="preserve"> </w:t>
      </w:r>
      <w:r w:rsidRPr="00861533">
        <w:rPr>
          <w:rFonts w:ascii="Arial" w:hAnsi="Arial" w:cs="Arial"/>
          <w:sz w:val="24"/>
          <w:szCs w:val="24"/>
        </w:rPr>
        <w:t xml:space="preserve"> I feel, too, that the House would be interested in the prices charged to cons</w:t>
      </w:r>
      <w:r w:rsidR="006E12BB">
        <w:rPr>
          <w:rFonts w:ascii="Arial" w:hAnsi="Arial" w:cs="Arial"/>
          <w:sz w:val="24"/>
          <w:szCs w:val="24"/>
        </w:rPr>
        <w:t>umers in South Australia as com</w:t>
      </w:r>
      <w:r w:rsidRPr="00861533">
        <w:rPr>
          <w:rFonts w:ascii="Arial" w:hAnsi="Arial" w:cs="Arial"/>
          <w:sz w:val="24"/>
          <w:szCs w:val="24"/>
        </w:rPr>
        <w:t>p</w:t>
      </w:r>
      <w:r w:rsidR="006E12BB">
        <w:rPr>
          <w:rFonts w:ascii="Arial" w:hAnsi="Arial" w:cs="Arial"/>
          <w:sz w:val="24"/>
          <w:szCs w:val="24"/>
        </w:rPr>
        <w:t xml:space="preserve">ared with other States. </w:t>
      </w:r>
      <w:proofErr w:type="spellStart"/>
      <w:r w:rsidR="006E12BB">
        <w:rPr>
          <w:rFonts w:ascii="Arial" w:hAnsi="Arial" w:cs="Arial"/>
          <w:sz w:val="24"/>
          <w:szCs w:val="24"/>
        </w:rPr>
        <w:t>During’</w:t>
      </w:r>
      <w:r w:rsidRPr="00861533">
        <w:rPr>
          <w:rFonts w:ascii="Arial" w:hAnsi="Arial" w:cs="Arial"/>
          <w:sz w:val="24"/>
          <w:szCs w:val="24"/>
        </w:rPr>
        <w:t>the</w:t>
      </w:r>
      <w:proofErr w:type="spellEnd"/>
      <w:r w:rsidRPr="00861533">
        <w:rPr>
          <w:rFonts w:ascii="Arial" w:hAnsi="Arial" w:cs="Arial"/>
          <w:sz w:val="24"/>
          <w:szCs w:val="24"/>
        </w:rPr>
        <w:t xml:space="preserve"> last few months we </w:t>
      </w:r>
      <w:r w:rsidR="006E12BB">
        <w:rPr>
          <w:rFonts w:ascii="Arial" w:hAnsi="Arial" w:cs="Arial"/>
          <w:sz w:val="24"/>
          <w:szCs w:val="24"/>
        </w:rPr>
        <w:t>have heard much about the high</w:t>
      </w:r>
      <w:r w:rsidRPr="00861533">
        <w:rPr>
          <w:rFonts w:ascii="Arial" w:hAnsi="Arial" w:cs="Arial"/>
          <w:sz w:val="24"/>
          <w:szCs w:val="24"/>
        </w:rPr>
        <w:t xml:space="preserve"> cost</w:t>
      </w:r>
      <w:r w:rsidR="006E12BB">
        <w:rPr>
          <w:rFonts w:ascii="Arial" w:hAnsi="Arial" w:cs="Arial"/>
          <w:sz w:val="24"/>
          <w:szCs w:val="24"/>
        </w:rPr>
        <w:t xml:space="preserve"> of eggs in South Aus</w:t>
      </w:r>
      <w:r w:rsidRPr="00861533">
        <w:rPr>
          <w:rFonts w:ascii="Arial" w:hAnsi="Arial" w:cs="Arial"/>
          <w:sz w:val="24"/>
          <w:szCs w:val="24"/>
        </w:rPr>
        <w:t xml:space="preserve">tralia. </w:t>
      </w:r>
      <w:r w:rsidR="006E12BB">
        <w:rPr>
          <w:rFonts w:ascii="Arial" w:hAnsi="Arial" w:cs="Arial"/>
          <w:sz w:val="24"/>
          <w:szCs w:val="24"/>
        </w:rPr>
        <w:t xml:space="preserve"> </w:t>
      </w:r>
      <w:r w:rsidRPr="00861533">
        <w:rPr>
          <w:rFonts w:ascii="Arial" w:hAnsi="Arial" w:cs="Arial"/>
          <w:sz w:val="24"/>
          <w:szCs w:val="24"/>
        </w:rPr>
        <w:t>I</w:t>
      </w:r>
      <w:r w:rsidR="006E12BB">
        <w:rPr>
          <w:rFonts w:ascii="Arial" w:hAnsi="Arial" w:cs="Arial"/>
          <w:sz w:val="24"/>
          <w:szCs w:val="24"/>
        </w:rPr>
        <w:t xml:space="preserve"> tried to ascertain whether con</w:t>
      </w:r>
      <w:r w:rsidRPr="00861533">
        <w:rPr>
          <w:rFonts w:ascii="Arial" w:hAnsi="Arial" w:cs="Arial"/>
          <w:sz w:val="24"/>
          <w:szCs w:val="24"/>
        </w:rPr>
        <w:t xml:space="preserve">sumers in South Australia were being unfairly penalized compared with those in other States. </w:t>
      </w:r>
      <w:r w:rsidR="006E12BB">
        <w:rPr>
          <w:rFonts w:ascii="Arial" w:hAnsi="Arial" w:cs="Arial"/>
          <w:sz w:val="24"/>
          <w:szCs w:val="24"/>
        </w:rPr>
        <w:t xml:space="preserve"> </w:t>
      </w:r>
      <w:r w:rsidRPr="00861533">
        <w:rPr>
          <w:rFonts w:ascii="Arial" w:hAnsi="Arial" w:cs="Arial"/>
          <w:sz w:val="24"/>
          <w:szCs w:val="24"/>
        </w:rPr>
        <w:t>I found that in the months from January to June this y</w:t>
      </w:r>
      <w:r w:rsidR="006E12BB">
        <w:rPr>
          <w:rFonts w:ascii="Arial" w:hAnsi="Arial" w:cs="Arial"/>
          <w:sz w:val="24"/>
          <w:szCs w:val="24"/>
        </w:rPr>
        <w:t>ear the prices per dozen to con</w:t>
      </w:r>
      <w:r w:rsidRPr="00861533">
        <w:rPr>
          <w:rFonts w:ascii="Arial" w:hAnsi="Arial" w:cs="Arial"/>
          <w:sz w:val="24"/>
          <w:szCs w:val="24"/>
        </w:rPr>
        <w:t>sumers in four States were:—</w:t>
      </w:r>
    </w:p>
    <w:tbl>
      <w:tblPr>
        <w:tblOverlap w:val="never"/>
        <w:tblW w:w="0" w:type="auto"/>
        <w:jc w:val="center"/>
        <w:tblLayout w:type="fixed"/>
        <w:tblCellMar>
          <w:left w:w="10" w:type="dxa"/>
          <w:right w:w="10" w:type="dxa"/>
        </w:tblCellMar>
        <w:tblLook w:val="04A0"/>
      </w:tblPr>
      <w:tblGrid>
        <w:gridCol w:w="739"/>
        <w:gridCol w:w="749"/>
        <w:gridCol w:w="307"/>
        <w:gridCol w:w="480"/>
        <w:gridCol w:w="749"/>
        <w:gridCol w:w="317"/>
        <w:gridCol w:w="298"/>
      </w:tblGrid>
      <w:tr w:rsidR="003B6D88" w:rsidRPr="00861533" w:rsidTr="003B6D88">
        <w:trPr>
          <w:trHeight w:hRule="exact" w:val="168"/>
          <w:jc w:val="center"/>
        </w:trPr>
        <w:tc>
          <w:tcPr>
            <w:tcW w:w="73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40" w:firstLine="0"/>
              <w:jc w:val="left"/>
              <w:rPr>
                <w:rFonts w:ascii="Arial" w:hAnsi="Arial" w:cs="Arial"/>
                <w:sz w:val="24"/>
                <w:szCs w:val="24"/>
              </w:rPr>
            </w:pPr>
            <w:r w:rsidRPr="00861533">
              <w:rPr>
                <w:rFonts w:ascii="Arial" w:hAnsi="Arial" w:cs="Arial"/>
                <w:sz w:val="24"/>
                <w:szCs w:val="24"/>
              </w:rPr>
              <w:t>Month.</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80" w:firstLine="0"/>
              <w:jc w:val="left"/>
              <w:rPr>
                <w:rFonts w:ascii="Arial" w:hAnsi="Arial" w:cs="Arial"/>
                <w:sz w:val="24"/>
                <w:szCs w:val="24"/>
              </w:rPr>
            </w:pPr>
            <w:r w:rsidRPr="00861533">
              <w:rPr>
                <w:rFonts w:ascii="Arial" w:hAnsi="Arial" w:cs="Arial"/>
                <w:sz w:val="24"/>
                <w:szCs w:val="24"/>
              </w:rPr>
              <w:t>Vic.</w:t>
            </w:r>
          </w:p>
        </w:tc>
        <w:tc>
          <w:tcPr>
            <w:tcW w:w="787" w:type="dxa"/>
            <w:gridSpan w:val="2"/>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60" w:firstLine="0"/>
              <w:jc w:val="left"/>
              <w:rPr>
                <w:rFonts w:ascii="Arial" w:hAnsi="Arial" w:cs="Arial"/>
                <w:sz w:val="24"/>
                <w:szCs w:val="24"/>
              </w:rPr>
            </w:pPr>
            <w:r w:rsidRPr="00861533">
              <w:rPr>
                <w:rFonts w:ascii="Arial" w:hAnsi="Arial" w:cs="Arial"/>
                <w:sz w:val="24"/>
                <w:szCs w:val="24"/>
              </w:rPr>
              <w:t>N.SW.</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60" w:firstLine="0"/>
              <w:jc w:val="left"/>
              <w:rPr>
                <w:rFonts w:ascii="Arial" w:hAnsi="Arial" w:cs="Arial"/>
                <w:sz w:val="24"/>
                <w:szCs w:val="24"/>
              </w:rPr>
            </w:pPr>
            <w:r w:rsidRPr="00861533">
              <w:rPr>
                <w:rFonts w:ascii="Arial" w:hAnsi="Arial" w:cs="Arial"/>
                <w:sz w:val="24"/>
                <w:szCs w:val="24"/>
              </w:rPr>
              <w:t>W.A.</w:t>
            </w:r>
          </w:p>
        </w:tc>
        <w:tc>
          <w:tcPr>
            <w:tcW w:w="615" w:type="dxa"/>
            <w:gridSpan w:val="2"/>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200" w:firstLine="0"/>
              <w:jc w:val="left"/>
              <w:rPr>
                <w:rFonts w:ascii="Arial" w:hAnsi="Arial" w:cs="Arial"/>
                <w:sz w:val="24"/>
                <w:szCs w:val="24"/>
              </w:rPr>
            </w:pPr>
            <w:r w:rsidRPr="00861533">
              <w:rPr>
                <w:rFonts w:ascii="Arial" w:hAnsi="Arial" w:cs="Arial"/>
                <w:sz w:val="24"/>
                <w:szCs w:val="24"/>
              </w:rPr>
              <w:t>S.A.</w:t>
            </w:r>
          </w:p>
        </w:tc>
      </w:tr>
      <w:tr w:rsidR="003B6D88" w:rsidRPr="00861533" w:rsidTr="003B6D88">
        <w:trPr>
          <w:trHeight w:hRule="exact" w:val="163"/>
          <w:jc w:val="center"/>
        </w:trPr>
        <w:tc>
          <w:tcPr>
            <w:tcW w:w="739" w:type="dxa"/>
            <w:shd w:val="clear" w:color="auto" w:fill="FFFFFF"/>
          </w:tcPr>
          <w:p w:rsidR="003B6D88" w:rsidRPr="00861533" w:rsidRDefault="003B6D88" w:rsidP="006E12BB">
            <w:pPr>
              <w:framePr w:w="3638" w:wrap="notBeside" w:vAnchor="text" w:hAnchor="text" w:xAlign="center" w:y="1"/>
              <w:spacing w:line="360" w:lineRule="auto"/>
              <w:rPr>
                <w:rFonts w:ascii="Arial" w:hAnsi="Arial" w:cs="Arial"/>
                <w:sz w:val="24"/>
                <w:szCs w:val="24"/>
              </w:rPr>
            </w:pP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80" w:firstLine="0"/>
              <w:jc w:val="left"/>
              <w:rPr>
                <w:rFonts w:ascii="Arial" w:hAnsi="Arial" w:cs="Arial"/>
                <w:sz w:val="24"/>
                <w:szCs w:val="24"/>
              </w:rPr>
            </w:pPr>
            <w:r w:rsidRPr="00861533">
              <w:rPr>
                <w:rFonts w:ascii="Arial" w:hAnsi="Arial" w:cs="Arial"/>
                <w:sz w:val="24"/>
                <w:szCs w:val="24"/>
              </w:rPr>
              <w:t>s. d.</w:t>
            </w:r>
          </w:p>
        </w:tc>
        <w:tc>
          <w:tcPr>
            <w:tcW w:w="307"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right="40" w:firstLine="0"/>
              <w:jc w:val="left"/>
              <w:rPr>
                <w:rFonts w:ascii="Arial" w:hAnsi="Arial" w:cs="Arial"/>
                <w:sz w:val="24"/>
                <w:szCs w:val="24"/>
              </w:rPr>
            </w:pPr>
            <w:r w:rsidRPr="00861533">
              <w:rPr>
                <w:rFonts w:ascii="Arial" w:hAnsi="Arial" w:cs="Arial"/>
                <w:sz w:val="24"/>
                <w:szCs w:val="24"/>
              </w:rPr>
              <w:t>s.</w:t>
            </w:r>
          </w:p>
        </w:tc>
        <w:tc>
          <w:tcPr>
            <w:tcW w:w="480"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20" w:firstLine="0"/>
              <w:jc w:val="left"/>
              <w:rPr>
                <w:rFonts w:ascii="Arial" w:hAnsi="Arial" w:cs="Arial"/>
                <w:sz w:val="24"/>
                <w:szCs w:val="24"/>
              </w:rPr>
            </w:pPr>
            <w:r w:rsidRPr="00861533">
              <w:rPr>
                <w:rFonts w:ascii="Arial" w:hAnsi="Arial" w:cs="Arial"/>
                <w:sz w:val="24"/>
                <w:szCs w:val="24"/>
              </w:rPr>
              <w:t>d.</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60" w:firstLine="0"/>
              <w:jc w:val="left"/>
              <w:rPr>
                <w:rFonts w:ascii="Arial" w:hAnsi="Arial" w:cs="Arial"/>
                <w:sz w:val="24"/>
                <w:szCs w:val="24"/>
              </w:rPr>
            </w:pPr>
            <w:r w:rsidRPr="00861533">
              <w:rPr>
                <w:rFonts w:ascii="Arial" w:hAnsi="Arial" w:cs="Arial"/>
                <w:sz w:val="24"/>
                <w:szCs w:val="24"/>
              </w:rPr>
              <w:t>s. d.</w:t>
            </w:r>
          </w:p>
        </w:tc>
        <w:tc>
          <w:tcPr>
            <w:tcW w:w="317"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right="60" w:firstLine="0"/>
              <w:jc w:val="left"/>
              <w:rPr>
                <w:rFonts w:ascii="Arial" w:hAnsi="Arial" w:cs="Arial"/>
                <w:sz w:val="24"/>
                <w:szCs w:val="24"/>
              </w:rPr>
            </w:pPr>
            <w:r w:rsidRPr="00861533">
              <w:rPr>
                <w:rFonts w:ascii="Arial" w:hAnsi="Arial" w:cs="Arial"/>
                <w:sz w:val="24"/>
                <w:szCs w:val="24"/>
              </w:rPr>
              <w:t>s.</w:t>
            </w:r>
          </w:p>
        </w:tc>
        <w:tc>
          <w:tcPr>
            <w:tcW w:w="298"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20" w:firstLine="0"/>
              <w:jc w:val="left"/>
              <w:rPr>
                <w:rFonts w:ascii="Arial" w:hAnsi="Arial" w:cs="Arial"/>
                <w:sz w:val="24"/>
                <w:szCs w:val="24"/>
              </w:rPr>
            </w:pPr>
            <w:r w:rsidRPr="00861533">
              <w:rPr>
                <w:rFonts w:ascii="Arial" w:hAnsi="Arial" w:cs="Arial"/>
                <w:sz w:val="24"/>
                <w:szCs w:val="24"/>
              </w:rPr>
              <w:t>d.</w:t>
            </w:r>
          </w:p>
        </w:tc>
      </w:tr>
      <w:tr w:rsidR="003B6D88" w:rsidRPr="00861533" w:rsidTr="003B6D88">
        <w:trPr>
          <w:trHeight w:hRule="exact" w:val="163"/>
          <w:jc w:val="center"/>
        </w:trPr>
        <w:tc>
          <w:tcPr>
            <w:tcW w:w="73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40" w:firstLine="0"/>
              <w:jc w:val="left"/>
              <w:rPr>
                <w:rFonts w:ascii="Arial" w:hAnsi="Arial" w:cs="Arial"/>
                <w:sz w:val="24"/>
                <w:szCs w:val="24"/>
              </w:rPr>
            </w:pPr>
            <w:r w:rsidRPr="00861533">
              <w:rPr>
                <w:rFonts w:ascii="Arial" w:hAnsi="Arial" w:cs="Arial"/>
                <w:sz w:val="24"/>
                <w:szCs w:val="24"/>
              </w:rPr>
              <w:t>Jan</w:t>
            </w:r>
            <w:proofErr w:type="gramStart"/>
            <w:r w:rsidRPr="00861533">
              <w:rPr>
                <w:rFonts w:ascii="Arial" w:hAnsi="Arial" w:cs="Arial"/>
                <w:sz w:val="24"/>
                <w:szCs w:val="24"/>
              </w:rPr>
              <w:t>. .</w:t>
            </w:r>
            <w:proofErr w:type="gramEnd"/>
            <w:r w:rsidRPr="00861533">
              <w:rPr>
                <w:rFonts w:ascii="Arial" w:hAnsi="Arial" w:cs="Arial"/>
                <w:sz w:val="24"/>
                <w:szCs w:val="24"/>
              </w:rPr>
              <w:t xml:space="preserve"> .</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80" w:firstLine="0"/>
              <w:jc w:val="left"/>
              <w:rPr>
                <w:rFonts w:ascii="Arial" w:hAnsi="Arial" w:cs="Arial"/>
                <w:sz w:val="24"/>
                <w:szCs w:val="24"/>
              </w:rPr>
            </w:pPr>
            <w:r w:rsidRPr="00861533">
              <w:rPr>
                <w:rFonts w:ascii="Arial" w:hAnsi="Arial" w:cs="Arial"/>
                <w:sz w:val="24"/>
                <w:szCs w:val="24"/>
              </w:rPr>
              <w:t>2 114</w:t>
            </w:r>
          </w:p>
        </w:tc>
        <w:tc>
          <w:tcPr>
            <w:tcW w:w="307"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right="40" w:firstLine="0"/>
              <w:jc w:val="left"/>
              <w:rPr>
                <w:rFonts w:ascii="Arial" w:hAnsi="Arial" w:cs="Arial"/>
                <w:sz w:val="24"/>
                <w:szCs w:val="24"/>
              </w:rPr>
            </w:pPr>
            <w:r w:rsidRPr="00861533">
              <w:rPr>
                <w:rFonts w:ascii="Arial" w:hAnsi="Arial" w:cs="Arial"/>
                <w:sz w:val="24"/>
                <w:szCs w:val="24"/>
              </w:rPr>
              <w:t>2</w:t>
            </w:r>
          </w:p>
        </w:tc>
        <w:tc>
          <w:tcPr>
            <w:tcW w:w="480"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20" w:firstLine="0"/>
              <w:jc w:val="left"/>
              <w:rPr>
                <w:rFonts w:ascii="Arial" w:hAnsi="Arial" w:cs="Arial"/>
                <w:sz w:val="24"/>
                <w:szCs w:val="24"/>
              </w:rPr>
            </w:pPr>
            <w:r w:rsidRPr="00861533">
              <w:rPr>
                <w:rFonts w:ascii="Arial" w:hAnsi="Arial" w:cs="Arial"/>
                <w:sz w:val="24"/>
                <w:szCs w:val="24"/>
              </w:rPr>
              <w:t>10*</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60" w:firstLine="0"/>
              <w:jc w:val="left"/>
              <w:rPr>
                <w:rFonts w:ascii="Arial" w:hAnsi="Arial" w:cs="Arial"/>
                <w:sz w:val="24"/>
                <w:szCs w:val="24"/>
              </w:rPr>
            </w:pPr>
            <w:r w:rsidRPr="00861533">
              <w:rPr>
                <w:rFonts w:ascii="Arial" w:hAnsi="Arial" w:cs="Arial"/>
                <w:sz w:val="24"/>
                <w:szCs w:val="24"/>
              </w:rPr>
              <w:t>2 94</w:t>
            </w:r>
          </w:p>
        </w:tc>
        <w:tc>
          <w:tcPr>
            <w:tcW w:w="317"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80" w:firstLine="0"/>
              <w:jc w:val="left"/>
              <w:rPr>
                <w:rFonts w:ascii="Arial" w:hAnsi="Arial" w:cs="Arial"/>
                <w:sz w:val="24"/>
                <w:szCs w:val="24"/>
              </w:rPr>
            </w:pPr>
            <w:r w:rsidRPr="00861533">
              <w:rPr>
                <w:rFonts w:ascii="Arial" w:hAnsi="Arial" w:cs="Arial"/>
                <w:sz w:val="24"/>
                <w:szCs w:val="24"/>
              </w:rPr>
              <w:t>2</w:t>
            </w:r>
          </w:p>
        </w:tc>
        <w:tc>
          <w:tcPr>
            <w:tcW w:w="298"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20" w:firstLine="0"/>
              <w:jc w:val="left"/>
              <w:rPr>
                <w:rFonts w:ascii="Arial" w:hAnsi="Arial" w:cs="Arial"/>
                <w:sz w:val="24"/>
                <w:szCs w:val="24"/>
              </w:rPr>
            </w:pPr>
            <w:r w:rsidRPr="00861533">
              <w:rPr>
                <w:rFonts w:ascii="Arial" w:hAnsi="Arial" w:cs="Arial"/>
                <w:sz w:val="24"/>
                <w:szCs w:val="24"/>
              </w:rPr>
              <w:t>94</w:t>
            </w:r>
          </w:p>
        </w:tc>
      </w:tr>
      <w:tr w:rsidR="003B6D88" w:rsidRPr="00861533" w:rsidTr="003B6D88">
        <w:trPr>
          <w:trHeight w:hRule="exact" w:val="163"/>
          <w:jc w:val="center"/>
        </w:trPr>
        <w:tc>
          <w:tcPr>
            <w:tcW w:w="73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40" w:firstLine="0"/>
              <w:jc w:val="left"/>
              <w:rPr>
                <w:rFonts w:ascii="Arial" w:hAnsi="Arial" w:cs="Arial"/>
                <w:sz w:val="24"/>
                <w:szCs w:val="24"/>
              </w:rPr>
            </w:pPr>
            <w:r w:rsidRPr="00861533">
              <w:rPr>
                <w:rFonts w:ascii="Arial" w:hAnsi="Arial" w:cs="Arial"/>
                <w:sz w:val="24"/>
                <w:szCs w:val="24"/>
              </w:rPr>
              <w:t>Feb</w:t>
            </w:r>
            <w:proofErr w:type="gramStart"/>
            <w:r w:rsidRPr="00861533">
              <w:rPr>
                <w:rFonts w:ascii="Arial" w:hAnsi="Arial" w:cs="Arial"/>
                <w:sz w:val="24"/>
                <w:szCs w:val="24"/>
              </w:rPr>
              <w:t>. .</w:t>
            </w:r>
            <w:proofErr w:type="gramEnd"/>
            <w:r w:rsidRPr="00861533">
              <w:rPr>
                <w:rFonts w:ascii="Arial" w:hAnsi="Arial" w:cs="Arial"/>
                <w:sz w:val="24"/>
                <w:szCs w:val="24"/>
              </w:rPr>
              <w:t xml:space="preserve"> .</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80" w:firstLine="0"/>
              <w:jc w:val="left"/>
              <w:rPr>
                <w:rFonts w:ascii="Arial" w:hAnsi="Arial" w:cs="Arial"/>
                <w:sz w:val="24"/>
                <w:szCs w:val="24"/>
              </w:rPr>
            </w:pPr>
            <w:r w:rsidRPr="00861533">
              <w:rPr>
                <w:rFonts w:ascii="Arial" w:hAnsi="Arial" w:cs="Arial"/>
                <w:sz w:val="24"/>
                <w:szCs w:val="24"/>
              </w:rPr>
              <w:t>3 34</w:t>
            </w:r>
          </w:p>
        </w:tc>
        <w:tc>
          <w:tcPr>
            <w:tcW w:w="307"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200" w:firstLine="0"/>
              <w:jc w:val="left"/>
              <w:rPr>
                <w:rFonts w:ascii="Arial" w:hAnsi="Arial" w:cs="Arial"/>
                <w:sz w:val="24"/>
                <w:szCs w:val="24"/>
              </w:rPr>
            </w:pPr>
            <w:r w:rsidRPr="00861533">
              <w:rPr>
                <w:rFonts w:ascii="Arial" w:hAnsi="Arial" w:cs="Arial"/>
                <w:sz w:val="24"/>
                <w:szCs w:val="24"/>
              </w:rPr>
              <w:t>3</w:t>
            </w:r>
          </w:p>
        </w:tc>
        <w:tc>
          <w:tcPr>
            <w:tcW w:w="480"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20" w:firstLine="0"/>
              <w:jc w:val="left"/>
              <w:rPr>
                <w:rFonts w:ascii="Arial" w:hAnsi="Arial" w:cs="Arial"/>
                <w:sz w:val="24"/>
                <w:szCs w:val="24"/>
              </w:rPr>
            </w:pPr>
            <w:r w:rsidRPr="00861533">
              <w:rPr>
                <w:rFonts w:ascii="Arial" w:hAnsi="Arial" w:cs="Arial"/>
                <w:sz w:val="24"/>
                <w:szCs w:val="24"/>
              </w:rPr>
              <w:t>14</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60" w:firstLine="0"/>
              <w:jc w:val="left"/>
              <w:rPr>
                <w:rFonts w:ascii="Arial" w:hAnsi="Arial" w:cs="Arial"/>
                <w:sz w:val="24"/>
                <w:szCs w:val="24"/>
              </w:rPr>
            </w:pPr>
            <w:r w:rsidRPr="00861533">
              <w:rPr>
                <w:rFonts w:ascii="Arial" w:hAnsi="Arial" w:cs="Arial"/>
                <w:sz w:val="24"/>
                <w:szCs w:val="24"/>
              </w:rPr>
              <w:t>2 114</w:t>
            </w:r>
          </w:p>
        </w:tc>
        <w:tc>
          <w:tcPr>
            <w:tcW w:w="317"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80" w:firstLine="0"/>
              <w:jc w:val="left"/>
              <w:rPr>
                <w:rFonts w:ascii="Arial" w:hAnsi="Arial" w:cs="Arial"/>
                <w:sz w:val="24"/>
                <w:szCs w:val="24"/>
              </w:rPr>
            </w:pPr>
            <w:r w:rsidRPr="00861533">
              <w:rPr>
                <w:rFonts w:ascii="Arial" w:hAnsi="Arial" w:cs="Arial"/>
                <w:sz w:val="24"/>
                <w:szCs w:val="24"/>
              </w:rPr>
              <w:t>3</w:t>
            </w:r>
          </w:p>
        </w:tc>
        <w:tc>
          <w:tcPr>
            <w:tcW w:w="298"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20" w:firstLine="0"/>
              <w:jc w:val="left"/>
              <w:rPr>
                <w:rFonts w:ascii="Arial" w:hAnsi="Arial" w:cs="Arial"/>
                <w:sz w:val="24"/>
                <w:szCs w:val="24"/>
              </w:rPr>
            </w:pPr>
            <w:proofErr w:type="spellStart"/>
            <w:r w:rsidRPr="00861533">
              <w:rPr>
                <w:rFonts w:ascii="Arial" w:hAnsi="Arial" w:cs="Arial"/>
                <w:sz w:val="24"/>
                <w:szCs w:val="24"/>
              </w:rPr>
              <w:t>Oi</w:t>
            </w:r>
            <w:proofErr w:type="spellEnd"/>
          </w:p>
        </w:tc>
      </w:tr>
      <w:tr w:rsidR="003B6D88" w:rsidRPr="00861533" w:rsidTr="003B6D88">
        <w:trPr>
          <w:trHeight w:hRule="exact" w:val="163"/>
          <w:jc w:val="center"/>
        </w:trPr>
        <w:tc>
          <w:tcPr>
            <w:tcW w:w="73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40" w:firstLine="0"/>
              <w:jc w:val="left"/>
              <w:rPr>
                <w:rFonts w:ascii="Arial" w:hAnsi="Arial" w:cs="Arial"/>
                <w:sz w:val="24"/>
                <w:szCs w:val="24"/>
              </w:rPr>
            </w:pPr>
            <w:r w:rsidRPr="00861533">
              <w:rPr>
                <w:rFonts w:ascii="Arial" w:hAnsi="Arial" w:cs="Arial"/>
                <w:sz w:val="24"/>
                <w:szCs w:val="24"/>
              </w:rPr>
              <w:t>March</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80" w:firstLine="0"/>
              <w:jc w:val="left"/>
              <w:rPr>
                <w:rFonts w:ascii="Arial" w:hAnsi="Arial" w:cs="Arial"/>
                <w:sz w:val="24"/>
                <w:szCs w:val="24"/>
              </w:rPr>
            </w:pPr>
            <w:r w:rsidRPr="00861533">
              <w:rPr>
                <w:rFonts w:ascii="Arial" w:hAnsi="Arial" w:cs="Arial"/>
                <w:sz w:val="24"/>
                <w:szCs w:val="24"/>
              </w:rPr>
              <w:t>3 34</w:t>
            </w:r>
          </w:p>
        </w:tc>
        <w:tc>
          <w:tcPr>
            <w:tcW w:w="307"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200" w:firstLine="0"/>
              <w:jc w:val="left"/>
              <w:rPr>
                <w:rFonts w:ascii="Arial" w:hAnsi="Arial" w:cs="Arial"/>
                <w:sz w:val="24"/>
                <w:szCs w:val="24"/>
              </w:rPr>
            </w:pPr>
            <w:r w:rsidRPr="00861533">
              <w:rPr>
                <w:rFonts w:ascii="Arial" w:hAnsi="Arial" w:cs="Arial"/>
                <w:sz w:val="24"/>
                <w:szCs w:val="24"/>
              </w:rPr>
              <w:t>3</w:t>
            </w:r>
          </w:p>
        </w:tc>
        <w:tc>
          <w:tcPr>
            <w:tcW w:w="480"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20" w:firstLine="0"/>
              <w:jc w:val="left"/>
              <w:rPr>
                <w:rFonts w:ascii="Arial" w:hAnsi="Arial" w:cs="Arial"/>
                <w:sz w:val="24"/>
                <w:szCs w:val="24"/>
              </w:rPr>
            </w:pPr>
            <w:r w:rsidRPr="00861533">
              <w:rPr>
                <w:rFonts w:ascii="Arial" w:hAnsi="Arial" w:cs="Arial"/>
                <w:sz w:val="24"/>
                <w:szCs w:val="24"/>
              </w:rPr>
              <w:t>44</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60" w:firstLine="0"/>
              <w:jc w:val="left"/>
              <w:rPr>
                <w:rFonts w:ascii="Arial" w:hAnsi="Arial" w:cs="Arial"/>
                <w:sz w:val="24"/>
                <w:szCs w:val="24"/>
              </w:rPr>
            </w:pPr>
            <w:r w:rsidRPr="00861533">
              <w:rPr>
                <w:rFonts w:ascii="Arial" w:hAnsi="Arial" w:cs="Arial"/>
                <w:sz w:val="24"/>
                <w:szCs w:val="24"/>
              </w:rPr>
              <w:t xml:space="preserve">3 </w:t>
            </w:r>
            <w:proofErr w:type="spellStart"/>
            <w:r w:rsidRPr="00861533">
              <w:rPr>
                <w:rFonts w:ascii="Arial" w:hAnsi="Arial" w:cs="Arial"/>
                <w:sz w:val="24"/>
                <w:szCs w:val="24"/>
              </w:rPr>
              <w:t>Oi</w:t>
            </w:r>
            <w:proofErr w:type="spellEnd"/>
          </w:p>
        </w:tc>
        <w:tc>
          <w:tcPr>
            <w:tcW w:w="317"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80" w:firstLine="0"/>
              <w:jc w:val="left"/>
              <w:rPr>
                <w:rFonts w:ascii="Arial" w:hAnsi="Arial" w:cs="Arial"/>
                <w:sz w:val="24"/>
                <w:szCs w:val="24"/>
              </w:rPr>
            </w:pPr>
            <w:r w:rsidRPr="00861533">
              <w:rPr>
                <w:rFonts w:ascii="Arial" w:hAnsi="Arial" w:cs="Arial"/>
                <w:sz w:val="24"/>
                <w:szCs w:val="24"/>
              </w:rPr>
              <w:t>3</w:t>
            </w:r>
          </w:p>
        </w:tc>
        <w:tc>
          <w:tcPr>
            <w:tcW w:w="298"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20" w:firstLine="0"/>
              <w:jc w:val="left"/>
              <w:rPr>
                <w:rFonts w:ascii="Arial" w:hAnsi="Arial" w:cs="Arial"/>
                <w:sz w:val="24"/>
                <w:szCs w:val="24"/>
              </w:rPr>
            </w:pPr>
            <w:r w:rsidRPr="00861533">
              <w:rPr>
                <w:rFonts w:ascii="Arial" w:hAnsi="Arial" w:cs="Arial"/>
                <w:sz w:val="24"/>
                <w:szCs w:val="24"/>
              </w:rPr>
              <w:t>04</w:t>
            </w:r>
          </w:p>
        </w:tc>
      </w:tr>
      <w:tr w:rsidR="003B6D88" w:rsidRPr="00861533" w:rsidTr="003B6D88">
        <w:trPr>
          <w:trHeight w:hRule="exact" w:val="173"/>
          <w:jc w:val="center"/>
        </w:trPr>
        <w:tc>
          <w:tcPr>
            <w:tcW w:w="73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40" w:firstLine="0"/>
              <w:jc w:val="left"/>
              <w:rPr>
                <w:rFonts w:ascii="Arial" w:hAnsi="Arial" w:cs="Arial"/>
                <w:sz w:val="24"/>
                <w:szCs w:val="24"/>
              </w:rPr>
            </w:pPr>
            <w:proofErr w:type="gramStart"/>
            <w:r w:rsidRPr="00861533">
              <w:rPr>
                <w:rFonts w:ascii="Arial" w:hAnsi="Arial" w:cs="Arial"/>
                <w:sz w:val="24"/>
                <w:szCs w:val="24"/>
              </w:rPr>
              <w:t>April .</w:t>
            </w:r>
            <w:proofErr w:type="gramEnd"/>
            <w:r w:rsidRPr="00861533">
              <w:rPr>
                <w:rFonts w:ascii="Arial" w:hAnsi="Arial" w:cs="Arial"/>
                <w:sz w:val="24"/>
                <w:szCs w:val="24"/>
              </w:rPr>
              <w:t xml:space="preserve"> .</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80" w:firstLine="0"/>
              <w:jc w:val="left"/>
              <w:rPr>
                <w:rFonts w:ascii="Arial" w:hAnsi="Arial" w:cs="Arial"/>
                <w:sz w:val="24"/>
                <w:szCs w:val="24"/>
              </w:rPr>
            </w:pPr>
            <w:r w:rsidRPr="00861533">
              <w:rPr>
                <w:rFonts w:ascii="Arial" w:hAnsi="Arial" w:cs="Arial"/>
                <w:sz w:val="24"/>
                <w:szCs w:val="24"/>
              </w:rPr>
              <w:t>3 44</w:t>
            </w:r>
          </w:p>
        </w:tc>
        <w:tc>
          <w:tcPr>
            <w:tcW w:w="307"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200" w:firstLine="0"/>
              <w:jc w:val="left"/>
              <w:rPr>
                <w:rFonts w:ascii="Arial" w:hAnsi="Arial" w:cs="Arial"/>
                <w:sz w:val="24"/>
                <w:szCs w:val="24"/>
              </w:rPr>
            </w:pPr>
            <w:r w:rsidRPr="00861533">
              <w:rPr>
                <w:rFonts w:ascii="Arial" w:hAnsi="Arial" w:cs="Arial"/>
                <w:sz w:val="24"/>
                <w:szCs w:val="24"/>
              </w:rPr>
              <w:t>3</w:t>
            </w:r>
          </w:p>
        </w:tc>
        <w:tc>
          <w:tcPr>
            <w:tcW w:w="480"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20" w:firstLine="0"/>
              <w:jc w:val="left"/>
              <w:rPr>
                <w:rFonts w:ascii="Arial" w:hAnsi="Arial" w:cs="Arial"/>
                <w:sz w:val="24"/>
                <w:szCs w:val="24"/>
              </w:rPr>
            </w:pPr>
            <w:r w:rsidRPr="00861533">
              <w:rPr>
                <w:rFonts w:ascii="Arial" w:hAnsi="Arial" w:cs="Arial"/>
                <w:sz w:val="24"/>
                <w:szCs w:val="24"/>
              </w:rPr>
              <w:t>44</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60" w:firstLine="0"/>
              <w:jc w:val="left"/>
              <w:rPr>
                <w:rFonts w:ascii="Arial" w:hAnsi="Arial" w:cs="Arial"/>
                <w:sz w:val="24"/>
                <w:szCs w:val="24"/>
              </w:rPr>
            </w:pPr>
            <w:r w:rsidRPr="00861533">
              <w:rPr>
                <w:rFonts w:ascii="Arial" w:hAnsi="Arial" w:cs="Arial"/>
                <w:sz w:val="24"/>
                <w:szCs w:val="24"/>
              </w:rPr>
              <w:t>3 14</w:t>
            </w:r>
          </w:p>
        </w:tc>
        <w:tc>
          <w:tcPr>
            <w:tcW w:w="317"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80" w:firstLine="0"/>
              <w:jc w:val="left"/>
              <w:rPr>
                <w:rFonts w:ascii="Arial" w:hAnsi="Arial" w:cs="Arial"/>
                <w:sz w:val="24"/>
                <w:szCs w:val="24"/>
              </w:rPr>
            </w:pPr>
            <w:r w:rsidRPr="00861533">
              <w:rPr>
                <w:rFonts w:ascii="Arial" w:hAnsi="Arial" w:cs="Arial"/>
                <w:sz w:val="24"/>
                <w:szCs w:val="24"/>
              </w:rPr>
              <w:t>3</w:t>
            </w:r>
          </w:p>
        </w:tc>
        <w:tc>
          <w:tcPr>
            <w:tcW w:w="298"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20" w:firstLine="0"/>
              <w:jc w:val="left"/>
              <w:rPr>
                <w:rFonts w:ascii="Arial" w:hAnsi="Arial" w:cs="Arial"/>
                <w:sz w:val="24"/>
                <w:szCs w:val="24"/>
              </w:rPr>
            </w:pPr>
            <w:r w:rsidRPr="00861533">
              <w:rPr>
                <w:rFonts w:ascii="Arial" w:hAnsi="Arial" w:cs="Arial"/>
                <w:sz w:val="24"/>
                <w:szCs w:val="24"/>
              </w:rPr>
              <w:t>14</w:t>
            </w:r>
          </w:p>
        </w:tc>
      </w:tr>
      <w:tr w:rsidR="003B6D88" w:rsidRPr="00861533" w:rsidTr="003B6D88">
        <w:trPr>
          <w:trHeight w:hRule="exact" w:val="163"/>
          <w:jc w:val="center"/>
        </w:trPr>
        <w:tc>
          <w:tcPr>
            <w:tcW w:w="73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40" w:firstLine="0"/>
              <w:jc w:val="left"/>
              <w:rPr>
                <w:rFonts w:ascii="Arial" w:hAnsi="Arial" w:cs="Arial"/>
                <w:sz w:val="24"/>
                <w:szCs w:val="24"/>
              </w:rPr>
            </w:pPr>
            <w:proofErr w:type="gramStart"/>
            <w:r w:rsidRPr="00861533">
              <w:rPr>
                <w:rFonts w:ascii="Arial" w:hAnsi="Arial" w:cs="Arial"/>
                <w:sz w:val="24"/>
                <w:szCs w:val="24"/>
              </w:rPr>
              <w:t>May .</w:t>
            </w:r>
            <w:proofErr w:type="gramEnd"/>
            <w:r w:rsidRPr="00861533">
              <w:rPr>
                <w:rFonts w:ascii="Arial" w:hAnsi="Arial" w:cs="Arial"/>
                <w:sz w:val="24"/>
                <w:szCs w:val="24"/>
              </w:rPr>
              <w:t xml:space="preserve"> .</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80" w:firstLine="0"/>
              <w:jc w:val="left"/>
              <w:rPr>
                <w:rFonts w:ascii="Arial" w:hAnsi="Arial" w:cs="Arial"/>
                <w:sz w:val="24"/>
                <w:szCs w:val="24"/>
              </w:rPr>
            </w:pPr>
            <w:r w:rsidRPr="00861533">
              <w:rPr>
                <w:rFonts w:ascii="Arial" w:hAnsi="Arial" w:cs="Arial"/>
                <w:sz w:val="24"/>
                <w:szCs w:val="24"/>
              </w:rPr>
              <w:t xml:space="preserve">3 </w:t>
            </w:r>
            <w:r w:rsidRPr="00861533">
              <w:rPr>
                <w:rStyle w:val="BodytextItalic"/>
                <w:rFonts w:ascii="Arial" w:hAnsi="Arial" w:cs="Arial"/>
                <w:sz w:val="24"/>
                <w:szCs w:val="24"/>
              </w:rPr>
              <w:t>6i</w:t>
            </w:r>
          </w:p>
        </w:tc>
        <w:tc>
          <w:tcPr>
            <w:tcW w:w="307"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200" w:firstLine="0"/>
              <w:jc w:val="left"/>
              <w:rPr>
                <w:rFonts w:ascii="Arial" w:hAnsi="Arial" w:cs="Arial"/>
                <w:sz w:val="24"/>
                <w:szCs w:val="24"/>
              </w:rPr>
            </w:pPr>
            <w:r w:rsidRPr="00861533">
              <w:rPr>
                <w:rFonts w:ascii="Arial" w:hAnsi="Arial" w:cs="Arial"/>
                <w:sz w:val="24"/>
                <w:szCs w:val="24"/>
              </w:rPr>
              <w:t>3</w:t>
            </w:r>
          </w:p>
        </w:tc>
        <w:tc>
          <w:tcPr>
            <w:tcW w:w="480"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20" w:firstLine="0"/>
              <w:jc w:val="left"/>
              <w:rPr>
                <w:rFonts w:ascii="Arial" w:hAnsi="Arial" w:cs="Arial"/>
                <w:sz w:val="24"/>
                <w:szCs w:val="24"/>
              </w:rPr>
            </w:pPr>
            <w:r w:rsidRPr="00861533">
              <w:rPr>
                <w:rFonts w:ascii="Arial" w:hAnsi="Arial" w:cs="Arial"/>
                <w:sz w:val="24"/>
                <w:szCs w:val="24"/>
              </w:rPr>
              <w:t>44</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60" w:firstLine="0"/>
              <w:jc w:val="left"/>
              <w:rPr>
                <w:rFonts w:ascii="Arial" w:hAnsi="Arial" w:cs="Arial"/>
                <w:sz w:val="24"/>
                <w:szCs w:val="24"/>
              </w:rPr>
            </w:pPr>
            <w:r w:rsidRPr="00861533">
              <w:rPr>
                <w:rFonts w:ascii="Arial" w:hAnsi="Arial" w:cs="Arial"/>
                <w:sz w:val="24"/>
                <w:szCs w:val="24"/>
              </w:rPr>
              <w:t>3 34</w:t>
            </w:r>
          </w:p>
        </w:tc>
        <w:tc>
          <w:tcPr>
            <w:tcW w:w="317"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80" w:firstLine="0"/>
              <w:jc w:val="left"/>
              <w:rPr>
                <w:rFonts w:ascii="Arial" w:hAnsi="Arial" w:cs="Arial"/>
                <w:sz w:val="24"/>
                <w:szCs w:val="24"/>
              </w:rPr>
            </w:pPr>
            <w:r w:rsidRPr="00861533">
              <w:rPr>
                <w:rFonts w:ascii="Arial" w:hAnsi="Arial" w:cs="Arial"/>
                <w:sz w:val="24"/>
                <w:szCs w:val="24"/>
              </w:rPr>
              <w:t>3</w:t>
            </w:r>
          </w:p>
        </w:tc>
        <w:tc>
          <w:tcPr>
            <w:tcW w:w="298"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20" w:firstLine="0"/>
              <w:jc w:val="left"/>
              <w:rPr>
                <w:rFonts w:ascii="Arial" w:hAnsi="Arial" w:cs="Arial"/>
                <w:sz w:val="24"/>
                <w:szCs w:val="24"/>
              </w:rPr>
            </w:pPr>
            <w:r w:rsidRPr="00861533">
              <w:rPr>
                <w:rFonts w:ascii="Arial" w:hAnsi="Arial" w:cs="Arial"/>
                <w:sz w:val="24"/>
                <w:szCs w:val="24"/>
              </w:rPr>
              <w:t>14</w:t>
            </w:r>
          </w:p>
        </w:tc>
      </w:tr>
      <w:tr w:rsidR="003B6D88" w:rsidRPr="00861533" w:rsidTr="003B6D88">
        <w:trPr>
          <w:trHeight w:hRule="exact" w:val="182"/>
          <w:jc w:val="center"/>
        </w:trPr>
        <w:tc>
          <w:tcPr>
            <w:tcW w:w="73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40" w:firstLine="0"/>
              <w:jc w:val="left"/>
              <w:rPr>
                <w:rFonts w:ascii="Arial" w:hAnsi="Arial" w:cs="Arial"/>
                <w:sz w:val="24"/>
                <w:szCs w:val="24"/>
              </w:rPr>
            </w:pPr>
            <w:proofErr w:type="gramStart"/>
            <w:r w:rsidRPr="00861533">
              <w:rPr>
                <w:rFonts w:ascii="Arial" w:hAnsi="Arial" w:cs="Arial"/>
                <w:sz w:val="24"/>
                <w:szCs w:val="24"/>
              </w:rPr>
              <w:t>June .</w:t>
            </w:r>
            <w:proofErr w:type="gramEnd"/>
            <w:r w:rsidRPr="00861533">
              <w:rPr>
                <w:rFonts w:ascii="Arial" w:hAnsi="Arial" w:cs="Arial"/>
                <w:sz w:val="24"/>
                <w:szCs w:val="24"/>
              </w:rPr>
              <w:t xml:space="preserve"> .</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80" w:firstLine="0"/>
              <w:jc w:val="left"/>
              <w:rPr>
                <w:rFonts w:ascii="Arial" w:hAnsi="Arial" w:cs="Arial"/>
                <w:sz w:val="24"/>
                <w:szCs w:val="24"/>
              </w:rPr>
            </w:pPr>
            <w:r w:rsidRPr="00861533">
              <w:rPr>
                <w:rFonts w:ascii="Arial" w:hAnsi="Arial" w:cs="Arial"/>
                <w:sz w:val="24"/>
                <w:szCs w:val="24"/>
              </w:rPr>
              <w:t>3 6*</w:t>
            </w:r>
          </w:p>
        </w:tc>
        <w:tc>
          <w:tcPr>
            <w:tcW w:w="307"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200" w:firstLine="0"/>
              <w:jc w:val="left"/>
              <w:rPr>
                <w:rFonts w:ascii="Arial" w:hAnsi="Arial" w:cs="Arial"/>
                <w:sz w:val="24"/>
                <w:szCs w:val="24"/>
              </w:rPr>
            </w:pPr>
            <w:r w:rsidRPr="00861533">
              <w:rPr>
                <w:rFonts w:ascii="Arial" w:hAnsi="Arial" w:cs="Arial"/>
                <w:sz w:val="24"/>
                <w:szCs w:val="24"/>
              </w:rPr>
              <w:t>3</w:t>
            </w:r>
          </w:p>
        </w:tc>
        <w:tc>
          <w:tcPr>
            <w:tcW w:w="480"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20" w:firstLine="0"/>
              <w:jc w:val="left"/>
              <w:rPr>
                <w:rFonts w:ascii="Arial" w:hAnsi="Arial" w:cs="Arial"/>
                <w:sz w:val="24"/>
                <w:szCs w:val="24"/>
              </w:rPr>
            </w:pPr>
            <w:r w:rsidRPr="00861533">
              <w:rPr>
                <w:rStyle w:val="BodytextItalic"/>
                <w:rFonts w:ascii="Arial" w:hAnsi="Arial" w:cs="Arial"/>
                <w:sz w:val="24"/>
                <w:szCs w:val="24"/>
              </w:rPr>
              <w:t>U</w:t>
            </w:r>
          </w:p>
        </w:tc>
        <w:tc>
          <w:tcPr>
            <w:tcW w:w="749"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60" w:firstLine="0"/>
              <w:jc w:val="left"/>
              <w:rPr>
                <w:rFonts w:ascii="Arial" w:hAnsi="Arial" w:cs="Arial"/>
                <w:sz w:val="24"/>
                <w:szCs w:val="24"/>
              </w:rPr>
            </w:pPr>
            <w:r w:rsidRPr="00861533">
              <w:rPr>
                <w:rFonts w:ascii="Arial" w:hAnsi="Arial" w:cs="Arial"/>
                <w:sz w:val="24"/>
                <w:szCs w:val="24"/>
              </w:rPr>
              <w:t>3 34</w:t>
            </w:r>
          </w:p>
        </w:tc>
        <w:tc>
          <w:tcPr>
            <w:tcW w:w="317"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80" w:firstLine="0"/>
              <w:jc w:val="left"/>
              <w:rPr>
                <w:rFonts w:ascii="Arial" w:hAnsi="Arial" w:cs="Arial"/>
                <w:sz w:val="24"/>
                <w:szCs w:val="24"/>
              </w:rPr>
            </w:pPr>
            <w:r w:rsidRPr="00861533">
              <w:rPr>
                <w:rFonts w:ascii="Arial" w:hAnsi="Arial" w:cs="Arial"/>
                <w:sz w:val="24"/>
                <w:szCs w:val="24"/>
              </w:rPr>
              <w:t>3</w:t>
            </w:r>
          </w:p>
        </w:tc>
        <w:tc>
          <w:tcPr>
            <w:tcW w:w="298" w:type="dxa"/>
            <w:shd w:val="clear" w:color="auto" w:fill="FFFFFF"/>
          </w:tcPr>
          <w:p w:rsidR="003B6D88" w:rsidRPr="00861533" w:rsidRDefault="003B6D88" w:rsidP="006E12BB">
            <w:pPr>
              <w:pStyle w:val="Bodytext0"/>
              <w:framePr w:w="3638" w:wrap="notBeside" w:vAnchor="text" w:hAnchor="text" w:xAlign="center" w:y="1"/>
              <w:shd w:val="clear" w:color="auto" w:fill="auto"/>
              <w:spacing w:line="360" w:lineRule="auto"/>
              <w:ind w:left="120" w:firstLine="0"/>
              <w:jc w:val="left"/>
              <w:rPr>
                <w:rFonts w:ascii="Arial" w:hAnsi="Arial" w:cs="Arial"/>
                <w:sz w:val="24"/>
                <w:szCs w:val="24"/>
              </w:rPr>
            </w:pPr>
            <w:r w:rsidRPr="00861533">
              <w:rPr>
                <w:rFonts w:ascii="Arial" w:hAnsi="Arial" w:cs="Arial"/>
                <w:sz w:val="24"/>
                <w:szCs w:val="24"/>
              </w:rPr>
              <w:t>14</w:t>
            </w:r>
          </w:p>
        </w:tc>
      </w:tr>
    </w:tbl>
    <w:p w:rsidR="003B6D88" w:rsidRPr="00861533" w:rsidRDefault="003B6D88" w:rsidP="00861533">
      <w:pPr>
        <w:rPr>
          <w:rFonts w:ascii="Arial" w:hAnsi="Arial" w:cs="Arial"/>
          <w:sz w:val="24"/>
          <w:szCs w:val="24"/>
        </w:rPr>
      </w:pPr>
    </w:p>
    <w:p w:rsidR="003B6D88" w:rsidRPr="00861533" w:rsidRDefault="003B6D88" w:rsidP="00861533">
      <w:pPr>
        <w:pStyle w:val="Bodytext0"/>
        <w:shd w:val="clear" w:color="auto" w:fill="auto"/>
        <w:spacing w:line="276" w:lineRule="auto"/>
        <w:ind w:left="40" w:right="20" w:firstLine="0"/>
        <w:jc w:val="left"/>
        <w:rPr>
          <w:rFonts w:ascii="Arial" w:hAnsi="Arial" w:cs="Arial"/>
          <w:sz w:val="24"/>
          <w:szCs w:val="24"/>
        </w:rPr>
      </w:pPr>
      <w:r w:rsidRPr="00861533">
        <w:rPr>
          <w:rFonts w:ascii="Arial" w:hAnsi="Arial" w:cs="Arial"/>
          <w:sz w:val="24"/>
          <w:szCs w:val="24"/>
        </w:rPr>
        <w:t>That shows that during this period, consumers in South Australia did not have to pay the high prices which prevailed in the eastern States.</w:t>
      </w:r>
      <w:r w:rsidR="006E12BB">
        <w:rPr>
          <w:rFonts w:ascii="Arial" w:hAnsi="Arial" w:cs="Arial"/>
          <w:sz w:val="24"/>
          <w:szCs w:val="24"/>
        </w:rPr>
        <w:t xml:space="preserve"> </w:t>
      </w:r>
      <w:r w:rsidRPr="00861533">
        <w:rPr>
          <w:rFonts w:ascii="Arial" w:hAnsi="Arial" w:cs="Arial"/>
          <w:sz w:val="24"/>
          <w:szCs w:val="24"/>
        </w:rPr>
        <w:t xml:space="preserve"> The prices here were comparable with those paid in Western Australia.</w:t>
      </w:r>
    </w:p>
    <w:p w:rsidR="006E12BB" w:rsidRDefault="006E12BB" w:rsidP="006E12BB">
      <w:pPr>
        <w:pStyle w:val="Bodytext0"/>
        <w:shd w:val="clear" w:color="auto" w:fill="auto"/>
        <w:spacing w:line="276" w:lineRule="auto"/>
        <w:ind w:firstLine="0"/>
        <w:jc w:val="left"/>
        <w:rPr>
          <w:rFonts w:ascii="Arial" w:hAnsi="Arial" w:cs="Arial"/>
          <w:sz w:val="24"/>
          <w:szCs w:val="24"/>
        </w:rPr>
      </w:pPr>
    </w:p>
    <w:p w:rsidR="003B6D88" w:rsidRPr="00861533" w:rsidRDefault="003B6D88" w:rsidP="006E12BB">
      <w:pPr>
        <w:pStyle w:val="Bodytext0"/>
        <w:shd w:val="clear" w:color="auto" w:fill="auto"/>
        <w:spacing w:line="276" w:lineRule="auto"/>
        <w:ind w:firstLine="0"/>
        <w:jc w:val="left"/>
        <w:rPr>
          <w:rFonts w:ascii="Arial" w:hAnsi="Arial" w:cs="Arial"/>
          <w:sz w:val="24"/>
          <w:szCs w:val="24"/>
        </w:rPr>
      </w:pPr>
      <w:r w:rsidRPr="00861533">
        <w:rPr>
          <w:rFonts w:ascii="Arial" w:hAnsi="Arial" w:cs="Arial"/>
          <w:sz w:val="24"/>
          <w:szCs w:val="24"/>
        </w:rPr>
        <w:t>Mr. Dunks—</w:t>
      </w:r>
      <w:proofErr w:type="gramStart"/>
      <w:r w:rsidRPr="00861533">
        <w:rPr>
          <w:rFonts w:ascii="Arial" w:hAnsi="Arial" w:cs="Arial"/>
          <w:sz w:val="24"/>
          <w:szCs w:val="24"/>
        </w:rPr>
        <w:t>Who</w:t>
      </w:r>
      <w:proofErr w:type="gramEnd"/>
      <w:r w:rsidRPr="00861533">
        <w:rPr>
          <w:rFonts w:ascii="Arial" w:hAnsi="Arial" w:cs="Arial"/>
          <w:sz w:val="24"/>
          <w:szCs w:val="24"/>
        </w:rPr>
        <w:t xml:space="preserve"> fixes the prices?</w:t>
      </w:r>
    </w:p>
    <w:p w:rsidR="006E12BB" w:rsidRDefault="006E12BB" w:rsidP="006E12BB">
      <w:pPr>
        <w:pStyle w:val="Bodytext0"/>
        <w:shd w:val="clear" w:color="auto" w:fill="auto"/>
        <w:spacing w:line="276" w:lineRule="auto"/>
        <w:ind w:right="20" w:firstLine="0"/>
        <w:jc w:val="left"/>
        <w:rPr>
          <w:rFonts w:ascii="Arial" w:hAnsi="Arial" w:cs="Arial"/>
          <w:sz w:val="24"/>
          <w:szCs w:val="24"/>
        </w:rPr>
      </w:pPr>
    </w:p>
    <w:p w:rsidR="003B6D88" w:rsidRPr="00861533" w:rsidRDefault="003B6D88" w:rsidP="006E12BB">
      <w:pPr>
        <w:pStyle w:val="Bodytext0"/>
        <w:shd w:val="clear" w:color="auto" w:fill="auto"/>
        <w:spacing w:line="276" w:lineRule="auto"/>
        <w:ind w:right="20" w:firstLine="0"/>
        <w:jc w:val="left"/>
        <w:rPr>
          <w:rFonts w:ascii="Arial" w:hAnsi="Arial" w:cs="Arial"/>
          <w:sz w:val="24"/>
          <w:szCs w:val="24"/>
        </w:rPr>
      </w:pPr>
      <w:r w:rsidRPr="00861533">
        <w:rPr>
          <w:rFonts w:ascii="Arial" w:hAnsi="Arial" w:cs="Arial"/>
          <w:sz w:val="24"/>
          <w:szCs w:val="24"/>
        </w:rPr>
        <w:t>The Hon. Sir GEORGE JENKINS—</w:t>
      </w:r>
      <w:proofErr w:type="gramStart"/>
      <w:r w:rsidRPr="00861533">
        <w:rPr>
          <w:rFonts w:ascii="Arial" w:hAnsi="Arial" w:cs="Arial"/>
          <w:sz w:val="24"/>
          <w:szCs w:val="24"/>
        </w:rPr>
        <w:t>At</w:t>
      </w:r>
      <w:proofErr w:type="gramEnd"/>
      <w:r w:rsidRPr="00861533">
        <w:rPr>
          <w:rFonts w:ascii="Arial" w:hAnsi="Arial" w:cs="Arial"/>
          <w:sz w:val="24"/>
          <w:szCs w:val="24"/>
        </w:rPr>
        <w:t xml:space="preserve"> present, the Prices Commissioner.</w:t>
      </w:r>
    </w:p>
    <w:p w:rsidR="006E12BB" w:rsidRDefault="006E12BB" w:rsidP="006E12BB">
      <w:pPr>
        <w:pStyle w:val="Bodytext0"/>
        <w:shd w:val="clear" w:color="auto" w:fill="auto"/>
        <w:spacing w:line="276" w:lineRule="auto"/>
        <w:ind w:right="20" w:firstLine="0"/>
        <w:jc w:val="left"/>
        <w:rPr>
          <w:rFonts w:ascii="Arial" w:hAnsi="Arial" w:cs="Arial"/>
          <w:sz w:val="24"/>
          <w:szCs w:val="24"/>
        </w:rPr>
      </w:pPr>
    </w:p>
    <w:p w:rsidR="003B6D88" w:rsidRPr="00861533" w:rsidRDefault="003B6D88" w:rsidP="006E12BB">
      <w:pPr>
        <w:pStyle w:val="Bodytext0"/>
        <w:shd w:val="clear" w:color="auto" w:fill="auto"/>
        <w:spacing w:line="276" w:lineRule="auto"/>
        <w:ind w:right="20" w:firstLine="0"/>
        <w:jc w:val="left"/>
        <w:rPr>
          <w:rFonts w:ascii="Arial" w:hAnsi="Arial" w:cs="Arial"/>
          <w:sz w:val="24"/>
          <w:szCs w:val="24"/>
        </w:rPr>
      </w:pPr>
      <w:r w:rsidRPr="00861533">
        <w:rPr>
          <w:rFonts w:ascii="Arial" w:hAnsi="Arial" w:cs="Arial"/>
          <w:sz w:val="24"/>
          <w:szCs w:val="24"/>
        </w:rPr>
        <w:t>Mr. Dunks—</w:t>
      </w:r>
      <w:proofErr w:type="gramStart"/>
      <w:r w:rsidRPr="00861533">
        <w:rPr>
          <w:rFonts w:ascii="Arial" w:hAnsi="Arial" w:cs="Arial"/>
          <w:sz w:val="24"/>
          <w:szCs w:val="24"/>
        </w:rPr>
        <w:t>Are</w:t>
      </w:r>
      <w:proofErr w:type="gramEnd"/>
      <w:r w:rsidRPr="00861533">
        <w:rPr>
          <w:rFonts w:ascii="Arial" w:hAnsi="Arial" w:cs="Arial"/>
          <w:sz w:val="24"/>
          <w:szCs w:val="24"/>
        </w:rPr>
        <w:t xml:space="preserve"> they not supposed to be uniform throughout Australia?</w:t>
      </w:r>
    </w:p>
    <w:p w:rsidR="006E12BB" w:rsidRDefault="006E12BB" w:rsidP="006E12BB">
      <w:pPr>
        <w:pStyle w:val="Bodytext0"/>
        <w:shd w:val="clear" w:color="auto" w:fill="auto"/>
        <w:spacing w:line="276" w:lineRule="auto"/>
        <w:ind w:left="40" w:right="20" w:firstLine="0"/>
        <w:jc w:val="left"/>
        <w:rPr>
          <w:rFonts w:ascii="Arial" w:hAnsi="Arial" w:cs="Arial"/>
          <w:sz w:val="24"/>
          <w:szCs w:val="24"/>
        </w:rPr>
      </w:pPr>
    </w:p>
    <w:p w:rsidR="003B6D88" w:rsidRPr="00861533" w:rsidRDefault="003B6D88" w:rsidP="006E12BB">
      <w:pPr>
        <w:pStyle w:val="Bodytext0"/>
        <w:shd w:val="clear" w:color="auto" w:fill="auto"/>
        <w:spacing w:line="276" w:lineRule="auto"/>
        <w:ind w:left="40" w:right="20" w:firstLine="0"/>
        <w:jc w:val="left"/>
        <w:rPr>
          <w:rFonts w:ascii="Arial" w:hAnsi="Arial" w:cs="Arial"/>
          <w:sz w:val="24"/>
          <w:szCs w:val="24"/>
        </w:rPr>
      </w:pPr>
      <w:r w:rsidRPr="00861533">
        <w:rPr>
          <w:rFonts w:ascii="Arial" w:hAnsi="Arial" w:cs="Arial"/>
          <w:sz w:val="24"/>
          <w:szCs w:val="24"/>
        </w:rPr>
        <w:t>The Hon. Sir GEORGE JENKINS—In South Australia the Prices Commissioner always discusses the matter with the Egg Board.</w:t>
      </w:r>
      <w:r w:rsidR="006E12BB">
        <w:rPr>
          <w:rFonts w:ascii="Arial" w:hAnsi="Arial" w:cs="Arial"/>
          <w:sz w:val="24"/>
          <w:szCs w:val="24"/>
        </w:rPr>
        <w:t xml:space="preserve"> </w:t>
      </w:r>
      <w:r w:rsidRPr="00861533">
        <w:rPr>
          <w:rFonts w:ascii="Arial" w:hAnsi="Arial" w:cs="Arial"/>
          <w:sz w:val="24"/>
          <w:szCs w:val="24"/>
        </w:rPr>
        <w:t>I understand that in some of the other States the Prices Commissioner accepts the figure given to him by the local Egg Boards.</w:t>
      </w:r>
    </w:p>
    <w:p w:rsidR="006E12BB" w:rsidRDefault="006E12BB" w:rsidP="006E12BB">
      <w:pPr>
        <w:pStyle w:val="Bodytext0"/>
        <w:shd w:val="clear" w:color="auto" w:fill="auto"/>
        <w:spacing w:line="276" w:lineRule="auto"/>
        <w:ind w:right="20" w:firstLine="0"/>
        <w:jc w:val="left"/>
        <w:rPr>
          <w:rFonts w:ascii="Arial" w:hAnsi="Arial" w:cs="Arial"/>
          <w:sz w:val="24"/>
          <w:szCs w:val="24"/>
        </w:rPr>
      </w:pPr>
    </w:p>
    <w:p w:rsidR="003B6D88" w:rsidRPr="00861533" w:rsidRDefault="006E12BB" w:rsidP="006E12BB">
      <w:pPr>
        <w:pStyle w:val="Bodytext0"/>
        <w:shd w:val="clear" w:color="auto" w:fill="auto"/>
        <w:spacing w:line="276" w:lineRule="auto"/>
        <w:ind w:right="20" w:firstLine="0"/>
        <w:jc w:val="left"/>
        <w:rPr>
          <w:rFonts w:ascii="Arial" w:hAnsi="Arial" w:cs="Arial"/>
          <w:sz w:val="24"/>
          <w:szCs w:val="24"/>
        </w:rPr>
      </w:pPr>
      <w:r>
        <w:rPr>
          <w:rFonts w:ascii="Arial" w:hAnsi="Arial" w:cs="Arial"/>
          <w:sz w:val="24"/>
          <w:szCs w:val="24"/>
        </w:rPr>
        <w:lastRenderedPageBreak/>
        <w:t xml:space="preserve">Mr. </w:t>
      </w:r>
      <w:proofErr w:type="spellStart"/>
      <w:r>
        <w:rPr>
          <w:rFonts w:ascii="Arial" w:hAnsi="Arial" w:cs="Arial"/>
          <w:sz w:val="24"/>
          <w:szCs w:val="24"/>
        </w:rPr>
        <w:t>Mac</w:t>
      </w:r>
      <w:r w:rsidR="003B6D88" w:rsidRPr="00861533">
        <w:rPr>
          <w:rFonts w:ascii="Arial" w:hAnsi="Arial" w:cs="Arial"/>
          <w:sz w:val="24"/>
          <w:szCs w:val="24"/>
        </w:rPr>
        <w:t>gillivray</w:t>
      </w:r>
      <w:proofErr w:type="spellEnd"/>
      <w:r w:rsidR="003B6D88" w:rsidRPr="00861533">
        <w:rPr>
          <w:rFonts w:ascii="Arial" w:hAnsi="Arial" w:cs="Arial"/>
          <w:sz w:val="24"/>
          <w:szCs w:val="24"/>
        </w:rPr>
        <w:t>—</w:t>
      </w:r>
      <w:proofErr w:type="gramStart"/>
      <w:r w:rsidR="003B6D88" w:rsidRPr="00861533">
        <w:rPr>
          <w:rFonts w:ascii="Arial" w:hAnsi="Arial" w:cs="Arial"/>
          <w:sz w:val="24"/>
          <w:szCs w:val="24"/>
        </w:rPr>
        <w:t>How</w:t>
      </w:r>
      <w:proofErr w:type="gramEnd"/>
      <w:r w:rsidR="003B6D88" w:rsidRPr="00861533">
        <w:rPr>
          <w:rFonts w:ascii="Arial" w:hAnsi="Arial" w:cs="Arial"/>
          <w:sz w:val="24"/>
          <w:szCs w:val="24"/>
        </w:rPr>
        <w:t xml:space="preserve"> did the prices of foodstuffs compare during those months?</w:t>
      </w:r>
    </w:p>
    <w:p w:rsidR="006E12BB" w:rsidRDefault="006E12BB" w:rsidP="006E12BB">
      <w:pPr>
        <w:pStyle w:val="Bodytext0"/>
        <w:shd w:val="clear" w:color="auto" w:fill="auto"/>
        <w:spacing w:line="276" w:lineRule="auto"/>
        <w:ind w:left="40" w:right="20" w:firstLine="0"/>
        <w:jc w:val="left"/>
        <w:rPr>
          <w:rFonts w:ascii="Arial" w:hAnsi="Arial" w:cs="Arial"/>
          <w:sz w:val="24"/>
          <w:szCs w:val="24"/>
        </w:rPr>
      </w:pPr>
    </w:p>
    <w:p w:rsidR="003B6D88" w:rsidRPr="00861533" w:rsidRDefault="003B6D88" w:rsidP="006E12BB">
      <w:pPr>
        <w:pStyle w:val="Bodytext0"/>
        <w:shd w:val="clear" w:color="auto" w:fill="auto"/>
        <w:spacing w:line="276" w:lineRule="auto"/>
        <w:ind w:left="40" w:right="20" w:firstLine="0"/>
        <w:jc w:val="left"/>
        <w:rPr>
          <w:rFonts w:ascii="Arial" w:hAnsi="Arial" w:cs="Arial"/>
          <w:sz w:val="24"/>
          <w:szCs w:val="24"/>
        </w:rPr>
      </w:pPr>
      <w:r w:rsidRPr="00861533">
        <w:rPr>
          <w:rFonts w:ascii="Arial" w:hAnsi="Arial" w:cs="Arial"/>
          <w:sz w:val="24"/>
          <w:szCs w:val="24"/>
        </w:rPr>
        <w:t xml:space="preserve">The Hon. Sir GEORGE JENKINS—I assume that as the sale price of wheat is fixed at the same level in all the States, the prices of mill offal would be comparable. </w:t>
      </w:r>
      <w:r w:rsidR="006E12BB">
        <w:rPr>
          <w:rFonts w:ascii="Arial" w:hAnsi="Arial" w:cs="Arial"/>
          <w:sz w:val="24"/>
          <w:szCs w:val="24"/>
        </w:rPr>
        <w:t xml:space="preserve"> </w:t>
      </w:r>
      <w:r w:rsidRPr="00861533">
        <w:rPr>
          <w:rFonts w:ascii="Arial" w:hAnsi="Arial" w:cs="Arial"/>
          <w:sz w:val="24"/>
          <w:szCs w:val="24"/>
        </w:rPr>
        <w:t>I was interested to know how the producers had fared in the various States over the same period.</w:t>
      </w:r>
      <w:r w:rsidR="006E12BB">
        <w:rPr>
          <w:rFonts w:ascii="Arial" w:hAnsi="Arial" w:cs="Arial"/>
          <w:sz w:val="24"/>
          <w:szCs w:val="24"/>
        </w:rPr>
        <w:t xml:space="preserve"> </w:t>
      </w:r>
      <w:r w:rsidRPr="00861533">
        <w:rPr>
          <w:rFonts w:ascii="Arial" w:hAnsi="Arial" w:cs="Arial"/>
          <w:sz w:val="24"/>
          <w:szCs w:val="24"/>
        </w:rPr>
        <w:t xml:space="preserve"> I found that the prices they had received per dozen during that period were as follows:—■</w:t>
      </w:r>
    </w:p>
    <w:tbl>
      <w:tblPr>
        <w:tblOverlap w:val="never"/>
        <w:tblW w:w="0" w:type="auto"/>
        <w:jc w:val="center"/>
        <w:tblLayout w:type="fixed"/>
        <w:tblCellMar>
          <w:left w:w="10" w:type="dxa"/>
          <w:right w:w="10" w:type="dxa"/>
        </w:tblCellMar>
        <w:tblLook w:val="04A0"/>
      </w:tblPr>
      <w:tblGrid>
        <w:gridCol w:w="629"/>
        <w:gridCol w:w="739"/>
        <w:gridCol w:w="312"/>
        <w:gridCol w:w="504"/>
        <w:gridCol w:w="389"/>
        <w:gridCol w:w="413"/>
        <w:gridCol w:w="360"/>
        <w:gridCol w:w="298"/>
      </w:tblGrid>
      <w:tr w:rsidR="003B6D88" w:rsidRPr="00861533" w:rsidTr="003B6D88">
        <w:trPr>
          <w:trHeight w:hRule="exact" w:val="173"/>
          <w:jc w:val="center"/>
        </w:trPr>
        <w:tc>
          <w:tcPr>
            <w:tcW w:w="62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40" w:firstLine="0"/>
              <w:jc w:val="left"/>
              <w:rPr>
                <w:rFonts w:ascii="Arial" w:hAnsi="Arial" w:cs="Arial"/>
                <w:sz w:val="24"/>
                <w:szCs w:val="24"/>
              </w:rPr>
            </w:pPr>
            <w:r w:rsidRPr="00861533">
              <w:rPr>
                <w:rFonts w:ascii="Arial" w:hAnsi="Arial" w:cs="Arial"/>
                <w:sz w:val="24"/>
                <w:szCs w:val="24"/>
              </w:rPr>
              <w:t>Month.</w:t>
            </w:r>
          </w:p>
        </w:tc>
        <w:tc>
          <w:tcPr>
            <w:tcW w:w="73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proofErr w:type="spellStart"/>
            <w:r w:rsidRPr="00861533">
              <w:rPr>
                <w:rFonts w:ascii="Arial" w:hAnsi="Arial" w:cs="Arial"/>
                <w:sz w:val="24"/>
                <w:szCs w:val="24"/>
              </w:rPr>
              <w:t>Yic</w:t>
            </w:r>
            <w:proofErr w:type="spellEnd"/>
            <w:r w:rsidRPr="00861533">
              <w:rPr>
                <w:rFonts w:ascii="Arial" w:hAnsi="Arial" w:cs="Arial"/>
                <w:sz w:val="24"/>
                <w:szCs w:val="24"/>
              </w:rPr>
              <w:t>.</w:t>
            </w:r>
          </w:p>
        </w:tc>
        <w:tc>
          <w:tcPr>
            <w:tcW w:w="816" w:type="dxa"/>
            <w:gridSpan w:val="2"/>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N.S.W.</w:t>
            </w:r>
          </w:p>
        </w:tc>
        <w:tc>
          <w:tcPr>
            <w:tcW w:w="802" w:type="dxa"/>
            <w:gridSpan w:val="2"/>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right="200" w:firstLine="0"/>
              <w:jc w:val="left"/>
              <w:rPr>
                <w:rFonts w:ascii="Arial" w:hAnsi="Arial" w:cs="Arial"/>
                <w:sz w:val="24"/>
                <w:szCs w:val="24"/>
              </w:rPr>
            </w:pPr>
            <w:r w:rsidRPr="00861533">
              <w:rPr>
                <w:rFonts w:ascii="Arial" w:hAnsi="Arial" w:cs="Arial"/>
                <w:sz w:val="24"/>
                <w:szCs w:val="24"/>
              </w:rPr>
              <w:t>W.A.</w:t>
            </w:r>
          </w:p>
        </w:tc>
        <w:tc>
          <w:tcPr>
            <w:tcW w:w="658" w:type="dxa"/>
            <w:gridSpan w:val="2"/>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right="120" w:firstLine="0"/>
              <w:jc w:val="left"/>
              <w:rPr>
                <w:rFonts w:ascii="Arial" w:hAnsi="Arial" w:cs="Arial"/>
                <w:sz w:val="24"/>
                <w:szCs w:val="24"/>
              </w:rPr>
            </w:pPr>
            <w:r w:rsidRPr="00861533">
              <w:rPr>
                <w:rFonts w:ascii="Arial" w:hAnsi="Arial" w:cs="Arial"/>
                <w:sz w:val="24"/>
                <w:szCs w:val="24"/>
              </w:rPr>
              <w:t>S.A.</w:t>
            </w:r>
          </w:p>
        </w:tc>
      </w:tr>
      <w:tr w:rsidR="003B6D88" w:rsidRPr="00861533" w:rsidTr="003B6D88">
        <w:trPr>
          <w:trHeight w:hRule="exact" w:val="163"/>
          <w:jc w:val="center"/>
        </w:trPr>
        <w:tc>
          <w:tcPr>
            <w:tcW w:w="629" w:type="dxa"/>
            <w:shd w:val="clear" w:color="auto" w:fill="FFFFFF"/>
          </w:tcPr>
          <w:p w:rsidR="003B6D88" w:rsidRPr="00861533" w:rsidRDefault="003B6D88" w:rsidP="00861533">
            <w:pPr>
              <w:framePr w:w="3643" w:wrap="notBeside" w:vAnchor="text" w:hAnchor="text" w:xAlign="center" w:y="1"/>
              <w:rPr>
                <w:rFonts w:ascii="Arial" w:hAnsi="Arial" w:cs="Arial"/>
                <w:sz w:val="24"/>
                <w:szCs w:val="24"/>
              </w:rPr>
            </w:pPr>
          </w:p>
        </w:tc>
        <w:tc>
          <w:tcPr>
            <w:tcW w:w="73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s. d.</w:t>
            </w:r>
          </w:p>
        </w:tc>
        <w:tc>
          <w:tcPr>
            <w:tcW w:w="312"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right="40" w:firstLine="0"/>
              <w:jc w:val="left"/>
              <w:rPr>
                <w:rFonts w:ascii="Arial" w:hAnsi="Arial" w:cs="Arial"/>
                <w:sz w:val="24"/>
                <w:szCs w:val="24"/>
              </w:rPr>
            </w:pPr>
            <w:r w:rsidRPr="00861533">
              <w:rPr>
                <w:rFonts w:ascii="Arial" w:hAnsi="Arial" w:cs="Arial"/>
                <w:sz w:val="24"/>
                <w:szCs w:val="24"/>
              </w:rPr>
              <w:t>s</w:t>
            </w:r>
          </w:p>
        </w:tc>
        <w:tc>
          <w:tcPr>
            <w:tcW w:w="504"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d.</w:t>
            </w:r>
          </w:p>
        </w:tc>
        <w:tc>
          <w:tcPr>
            <w:tcW w:w="38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right="140" w:firstLine="0"/>
              <w:jc w:val="left"/>
              <w:rPr>
                <w:rFonts w:ascii="Arial" w:hAnsi="Arial" w:cs="Arial"/>
                <w:sz w:val="24"/>
                <w:szCs w:val="24"/>
              </w:rPr>
            </w:pPr>
            <w:r w:rsidRPr="00861533">
              <w:rPr>
                <w:rFonts w:ascii="Arial" w:hAnsi="Arial" w:cs="Arial"/>
                <w:sz w:val="24"/>
                <w:szCs w:val="24"/>
              </w:rPr>
              <w:t>s.</w:t>
            </w:r>
          </w:p>
        </w:tc>
        <w:tc>
          <w:tcPr>
            <w:tcW w:w="413"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60" w:firstLine="0"/>
              <w:jc w:val="left"/>
              <w:rPr>
                <w:rFonts w:ascii="Arial" w:hAnsi="Arial" w:cs="Arial"/>
                <w:sz w:val="24"/>
                <w:szCs w:val="24"/>
              </w:rPr>
            </w:pPr>
            <w:r w:rsidRPr="00861533">
              <w:rPr>
                <w:rFonts w:ascii="Arial" w:hAnsi="Arial" w:cs="Arial"/>
                <w:sz w:val="24"/>
                <w:szCs w:val="24"/>
              </w:rPr>
              <w:t>d.</w:t>
            </w:r>
          </w:p>
        </w:tc>
        <w:tc>
          <w:tcPr>
            <w:tcW w:w="360"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right="100" w:firstLine="0"/>
              <w:jc w:val="left"/>
              <w:rPr>
                <w:rFonts w:ascii="Arial" w:hAnsi="Arial" w:cs="Arial"/>
                <w:sz w:val="24"/>
                <w:szCs w:val="24"/>
              </w:rPr>
            </w:pPr>
            <w:r w:rsidRPr="00861533">
              <w:rPr>
                <w:rFonts w:ascii="Arial" w:hAnsi="Arial" w:cs="Arial"/>
                <w:sz w:val="24"/>
                <w:szCs w:val="24"/>
              </w:rPr>
              <w:t>s.</w:t>
            </w:r>
          </w:p>
        </w:tc>
        <w:tc>
          <w:tcPr>
            <w:tcW w:w="298"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80" w:firstLine="0"/>
              <w:jc w:val="left"/>
              <w:rPr>
                <w:rFonts w:ascii="Arial" w:hAnsi="Arial" w:cs="Arial"/>
                <w:sz w:val="24"/>
                <w:szCs w:val="24"/>
              </w:rPr>
            </w:pPr>
            <w:r w:rsidRPr="00861533">
              <w:rPr>
                <w:rFonts w:ascii="Arial" w:hAnsi="Arial" w:cs="Arial"/>
                <w:sz w:val="24"/>
                <w:szCs w:val="24"/>
              </w:rPr>
              <w:t>d.</w:t>
            </w:r>
          </w:p>
        </w:tc>
      </w:tr>
      <w:tr w:rsidR="003B6D88" w:rsidRPr="00861533" w:rsidTr="003B6D88">
        <w:trPr>
          <w:trHeight w:hRule="exact" w:val="158"/>
          <w:jc w:val="center"/>
        </w:trPr>
        <w:tc>
          <w:tcPr>
            <w:tcW w:w="62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40" w:firstLine="0"/>
              <w:jc w:val="left"/>
              <w:rPr>
                <w:rFonts w:ascii="Arial" w:hAnsi="Arial" w:cs="Arial"/>
                <w:sz w:val="24"/>
                <w:szCs w:val="24"/>
              </w:rPr>
            </w:pPr>
            <w:r w:rsidRPr="00861533">
              <w:rPr>
                <w:rFonts w:ascii="Arial" w:hAnsi="Arial" w:cs="Arial"/>
                <w:sz w:val="24"/>
                <w:szCs w:val="24"/>
              </w:rPr>
              <w:t>Jan</w:t>
            </w:r>
            <w:proofErr w:type="gramStart"/>
            <w:r w:rsidRPr="00861533">
              <w:rPr>
                <w:rFonts w:ascii="Arial" w:hAnsi="Arial" w:cs="Arial"/>
                <w:sz w:val="24"/>
                <w:szCs w:val="24"/>
              </w:rPr>
              <w:t>. .</w:t>
            </w:r>
            <w:proofErr w:type="gramEnd"/>
          </w:p>
        </w:tc>
        <w:tc>
          <w:tcPr>
            <w:tcW w:w="73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2 3.4</w:t>
            </w:r>
          </w:p>
        </w:tc>
        <w:tc>
          <w:tcPr>
            <w:tcW w:w="312"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200" w:firstLine="0"/>
              <w:jc w:val="left"/>
              <w:rPr>
                <w:rFonts w:ascii="Arial" w:hAnsi="Arial" w:cs="Arial"/>
                <w:sz w:val="24"/>
                <w:szCs w:val="24"/>
              </w:rPr>
            </w:pPr>
            <w:r w:rsidRPr="00861533">
              <w:rPr>
                <w:rFonts w:ascii="Arial" w:hAnsi="Arial" w:cs="Arial"/>
                <w:sz w:val="24"/>
                <w:szCs w:val="24"/>
              </w:rPr>
              <w:t>2</w:t>
            </w:r>
          </w:p>
        </w:tc>
        <w:tc>
          <w:tcPr>
            <w:tcW w:w="504"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3.1</w:t>
            </w:r>
          </w:p>
        </w:tc>
        <w:tc>
          <w:tcPr>
            <w:tcW w:w="38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80" w:firstLine="0"/>
              <w:jc w:val="left"/>
              <w:rPr>
                <w:rFonts w:ascii="Arial" w:hAnsi="Arial" w:cs="Arial"/>
                <w:sz w:val="24"/>
                <w:szCs w:val="24"/>
              </w:rPr>
            </w:pPr>
            <w:r w:rsidRPr="00861533">
              <w:rPr>
                <w:rFonts w:ascii="Arial" w:hAnsi="Arial" w:cs="Arial"/>
                <w:sz w:val="24"/>
                <w:szCs w:val="24"/>
              </w:rPr>
              <w:t>2</w:t>
            </w:r>
          </w:p>
        </w:tc>
        <w:tc>
          <w:tcPr>
            <w:tcW w:w="413"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60" w:firstLine="0"/>
              <w:jc w:val="left"/>
              <w:rPr>
                <w:rFonts w:ascii="Arial" w:hAnsi="Arial" w:cs="Arial"/>
                <w:sz w:val="24"/>
                <w:szCs w:val="24"/>
              </w:rPr>
            </w:pPr>
            <w:r w:rsidRPr="00861533">
              <w:rPr>
                <w:rFonts w:ascii="Arial" w:hAnsi="Arial" w:cs="Arial"/>
                <w:sz w:val="24"/>
                <w:szCs w:val="24"/>
              </w:rPr>
              <w:t>1.9</w:t>
            </w:r>
          </w:p>
        </w:tc>
        <w:tc>
          <w:tcPr>
            <w:tcW w:w="360"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80" w:firstLine="0"/>
              <w:jc w:val="left"/>
              <w:rPr>
                <w:rFonts w:ascii="Arial" w:hAnsi="Arial" w:cs="Arial"/>
                <w:sz w:val="24"/>
                <w:szCs w:val="24"/>
              </w:rPr>
            </w:pPr>
            <w:r w:rsidRPr="00861533">
              <w:rPr>
                <w:rFonts w:ascii="Arial" w:hAnsi="Arial" w:cs="Arial"/>
                <w:sz w:val="24"/>
                <w:szCs w:val="24"/>
              </w:rPr>
              <w:t>2</w:t>
            </w:r>
          </w:p>
        </w:tc>
        <w:tc>
          <w:tcPr>
            <w:tcW w:w="298"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80" w:firstLine="0"/>
              <w:jc w:val="left"/>
              <w:rPr>
                <w:rFonts w:ascii="Arial" w:hAnsi="Arial" w:cs="Arial"/>
                <w:sz w:val="24"/>
                <w:szCs w:val="24"/>
              </w:rPr>
            </w:pPr>
            <w:r w:rsidRPr="00861533">
              <w:rPr>
                <w:rFonts w:ascii="Arial" w:hAnsi="Arial" w:cs="Arial"/>
                <w:sz w:val="24"/>
                <w:szCs w:val="24"/>
              </w:rPr>
              <w:t>2.3</w:t>
            </w:r>
          </w:p>
        </w:tc>
      </w:tr>
      <w:tr w:rsidR="003B6D88" w:rsidRPr="00861533" w:rsidTr="003B6D88">
        <w:trPr>
          <w:trHeight w:hRule="exact" w:val="163"/>
          <w:jc w:val="center"/>
        </w:trPr>
        <w:tc>
          <w:tcPr>
            <w:tcW w:w="62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40" w:firstLine="0"/>
              <w:jc w:val="left"/>
              <w:rPr>
                <w:rFonts w:ascii="Arial" w:hAnsi="Arial" w:cs="Arial"/>
                <w:sz w:val="24"/>
                <w:szCs w:val="24"/>
              </w:rPr>
            </w:pPr>
            <w:r w:rsidRPr="00861533">
              <w:rPr>
                <w:rFonts w:ascii="Arial" w:hAnsi="Arial" w:cs="Arial"/>
                <w:sz w:val="24"/>
                <w:szCs w:val="24"/>
              </w:rPr>
              <w:t>Feb</w:t>
            </w:r>
            <w:proofErr w:type="gramStart"/>
            <w:r w:rsidRPr="00861533">
              <w:rPr>
                <w:rFonts w:ascii="Arial" w:hAnsi="Arial" w:cs="Arial"/>
                <w:sz w:val="24"/>
                <w:szCs w:val="24"/>
              </w:rPr>
              <w:t>. .</w:t>
            </w:r>
            <w:proofErr w:type="gramEnd"/>
          </w:p>
        </w:tc>
        <w:tc>
          <w:tcPr>
            <w:tcW w:w="739" w:type="dxa"/>
            <w:tcBorders>
              <w:left w:val="single" w:sz="4" w:space="0" w:color="auto"/>
            </w:tcBorders>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2 6.4</w:t>
            </w:r>
          </w:p>
        </w:tc>
        <w:tc>
          <w:tcPr>
            <w:tcW w:w="312"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200" w:firstLine="0"/>
              <w:jc w:val="left"/>
              <w:rPr>
                <w:rFonts w:ascii="Arial" w:hAnsi="Arial" w:cs="Arial"/>
                <w:sz w:val="24"/>
                <w:szCs w:val="24"/>
              </w:rPr>
            </w:pPr>
            <w:r w:rsidRPr="00861533">
              <w:rPr>
                <w:rFonts w:ascii="Arial" w:hAnsi="Arial" w:cs="Arial"/>
                <w:sz w:val="24"/>
                <w:szCs w:val="24"/>
              </w:rPr>
              <w:t>2</w:t>
            </w:r>
          </w:p>
        </w:tc>
        <w:tc>
          <w:tcPr>
            <w:tcW w:w="504"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6.1</w:t>
            </w:r>
          </w:p>
        </w:tc>
        <w:tc>
          <w:tcPr>
            <w:tcW w:w="38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80" w:firstLine="0"/>
              <w:jc w:val="left"/>
              <w:rPr>
                <w:rFonts w:ascii="Arial" w:hAnsi="Arial" w:cs="Arial"/>
                <w:sz w:val="24"/>
                <w:szCs w:val="24"/>
              </w:rPr>
            </w:pPr>
            <w:r w:rsidRPr="00861533">
              <w:rPr>
                <w:rFonts w:ascii="Arial" w:hAnsi="Arial" w:cs="Arial"/>
                <w:sz w:val="24"/>
                <w:szCs w:val="24"/>
              </w:rPr>
              <w:t>2</w:t>
            </w:r>
          </w:p>
        </w:tc>
        <w:tc>
          <w:tcPr>
            <w:tcW w:w="413"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60" w:firstLine="0"/>
              <w:jc w:val="left"/>
              <w:rPr>
                <w:rFonts w:ascii="Arial" w:hAnsi="Arial" w:cs="Arial"/>
                <w:sz w:val="24"/>
                <w:szCs w:val="24"/>
              </w:rPr>
            </w:pPr>
            <w:r w:rsidRPr="00861533">
              <w:rPr>
                <w:rFonts w:ascii="Arial" w:hAnsi="Arial" w:cs="Arial"/>
                <w:sz w:val="24"/>
                <w:szCs w:val="24"/>
              </w:rPr>
              <w:t>3.9</w:t>
            </w:r>
          </w:p>
        </w:tc>
        <w:tc>
          <w:tcPr>
            <w:tcW w:w="360"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80" w:firstLine="0"/>
              <w:jc w:val="left"/>
              <w:rPr>
                <w:rFonts w:ascii="Arial" w:hAnsi="Arial" w:cs="Arial"/>
                <w:sz w:val="24"/>
                <w:szCs w:val="24"/>
              </w:rPr>
            </w:pPr>
            <w:r w:rsidRPr="00861533">
              <w:rPr>
                <w:rFonts w:ascii="Arial" w:hAnsi="Arial" w:cs="Arial"/>
                <w:sz w:val="24"/>
                <w:szCs w:val="24"/>
              </w:rPr>
              <w:t>2</w:t>
            </w:r>
          </w:p>
        </w:tc>
        <w:tc>
          <w:tcPr>
            <w:tcW w:w="298"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80" w:firstLine="0"/>
              <w:jc w:val="left"/>
              <w:rPr>
                <w:rFonts w:ascii="Arial" w:hAnsi="Arial" w:cs="Arial"/>
                <w:sz w:val="24"/>
                <w:szCs w:val="24"/>
              </w:rPr>
            </w:pPr>
            <w:r w:rsidRPr="00861533">
              <w:rPr>
                <w:rFonts w:ascii="Arial" w:hAnsi="Arial" w:cs="Arial"/>
                <w:sz w:val="24"/>
                <w:szCs w:val="24"/>
              </w:rPr>
              <w:t>5.3</w:t>
            </w:r>
          </w:p>
        </w:tc>
      </w:tr>
      <w:tr w:rsidR="003B6D88" w:rsidRPr="00861533" w:rsidTr="003B6D88">
        <w:trPr>
          <w:trHeight w:hRule="exact" w:val="158"/>
          <w:jc w:val="center"/>
        </w:trPr>
        <w:tc>
          <w:tcPr>
            <w:tcW w:w="62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40" w:firstLine="0"/>
              <w:jc w:val="left"/>
              <w:rPr>
                <w:rFonts w:ascii="Arial" w:hAnsi="Arial" w:cs="Arial"/>
                <w:sz w:val="24"/>
                <w:szCs w:val="24"/>
              </w:rPr>
            </w:pPr>
            <w:r w:rsidRPr="00861533">
              <w:rPr>
                <w:rFonts w:ascii="Arial" w:hAnsi="Arial" w:cs="Arial"/>
                <w:sz w:val="24"/>
                <w:szCs w:val="24"/>
              </w:rPr>
              <w:t>March</w:t>
            </w:r>
          </w:p>
        </w:tc>
        <w:tc>
          <w:tcPr>
            <w:tcW w:w="739" w:type="dxa"/>
            <w:tcBorders>
              <w:left w:val="single" w:sz="4" w:space="0" w:color="auto"/>
            </w:tcBorders>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2 6.4</w:t>
            </w:r>
          </w:p>
        </w:tc>
        <w:tc>
          <w:tcPr>
            <w:tcW w:w="312"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200" w:firstLine="0"/>
              <w:jc w:val="left"/>
              <w:rPr>
                <w:rFonts w:ascii="Arial" w:hAnsi="Arial" w:cs="Arial"/>
                <w:sz w:val="24"/>
                <w:szCs w:val="24"/>
              </w:rPr>
            </w:pPr>
            <w:r w:rsidRPr="00861533">
              <w:rPr>
                <w:rFonts w:ascii="Arial" w:hAnsi="Arial" w:cs="Arial"/>
                <w:sz w:val="24"/>
                <w:szCs w:val="24"/>
              </w:rPr>
              <w:t>2</w:t>
            </w:r>
          </w:p>
        </w:tc>
        <w:tc>
          <w:tcPr>
            <w:tcW w:w="504"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9.1</w:t>
            </w:r>
          </w:p>
        </w:tc>
        <w:tc>
          <w:tcPr>
            <w:tcW w:w="38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80" w:firstLine="0"/>
              <w:jc w:val="left"/>
              <w:rPr>
                <w:rFonts w:ascii="Arial" w:hAnsi="Arial" w:cs="Arial"/>
                <w:sz w:val="24"/>
                <w:szCs w:val="24"/>
              </w:rPr>
            </w:pPr>
            <w:r w:rsidRPr="00861533">
              <w:rPr>
                <w:rFonts w:ascii="Arial" w:hAnsi="Arial" w:cs="Arial"/>
                <w:sz w:val="24"/>
                <w:szCs w:val="24"/>
              </w:rPr>
              <w:t>2</w:t>
            </w:r>
          </w:p>
        </w:tc>
        <w:tc>
          <w:tcPr>
            <w:tcW w:w="413"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60" w:firstLine="0"/>
              <w:jc w:val="left"/>
              <w:rPr>
                <w:rFonts w:ascii="Arial" w:hAnsi="Arial" w:cs="Arial"/>
                <w:sz w:val="24"/>
                <w:szCs w:val="24"/>
              </w:rPr>
            </w:pPr>
            <w:r w:rsidRPr="00861533">
              <w:rPr>
                <w:rFonts w:ascii="Arial" w:hAnsi="Arial" w:cs="Arial"/>
                <w:sz w:val="24"/>
                <w:szCs w:val="24"/>
              </w:rPr>
              <w:t>4.9</w:t>
            </w:r>
          </w:p>
        </w:tc>
        <w:tc>
          <w:tcPr>
            <w:tcW w:w="360"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80" w:firstLine="0"/>
              <w:jc w:val="left"/>
              <w:rPr>
                <w:rFonts w:ascii="Arial" w:hAnsi="Arial" w:cs="Arial"/>
                <w:sz w:val="24"/>
                <w:szCs w:val="24"/>
              </w:rPr>
            </w:pPr>
            <w:r w:rsidRPr="00861533">
              <w:rPr>
                <w:rFonts w:ascii="Arial" w:hAnsi="Arial" w:cs="Arial"/>
                <w:sz w:val="24"/>
                <w:szCs w:val="24"/>
              </w:rPr>
              <w:t>2</w:t>
            </w:r>
          </w:p>
        </w:tc>
        <w:tc>
          <w:tcPr>
            <w:tcW w:w="298"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80" w:firstLine="0"/>
              <w:jc w:val="left"/>
              <w:rPr>
                <w:rFonts w:ascii="Arial" w:hAnsi="Arial" w:cs="Arial"/>
                <w:sz w:val="24"/>
                <w:szCs w:val="24"/>
              </w:rPr>
            </w:pPr>
            <w:r w:rsidRPr="00861533">
              <w:rPr>
                <w:rFonts w:ascii="Arial" w:hAnsi="Arial" w:cs="Arial"/>
                <w:sz w:val="24"/>
                <w:szCs w:val="24"/>
              </w:rPr>
              <w:t>5.3</w:t>
            </w:r>
          </w:p>
        </w:tc>
      </w:tr>
      <w:tr w:rsidR="003B6D88" w:rsidRPr="00861533" w:rsidTr="003B6D88">
        <w:trPr>
          <w:trHeight w:hRule="exact" w:val="173"/>
          <w:jc w:val="center"/>
        </w:trPr>
        <w:tc>
          <w:tcPr>
            <w:tcW w:w="62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40" w:firstLine="0"/>
              <w:jc w:val="left"/>
              <w:rPr>
                <w:rFonts w:ascii="Arial" w:hAnsi="Arial" w:cs="Arial"/>
                <w:sz w:val="24"/>
                <w:szCs w:val="24"/>
              </w:rPr>
            </w:pPr>
            <w:r w:rsidRPr="00861533">
              <w:rPr>
                <w:rFonts w:ascii="Arial" w:hAnsi="Arial" w:cs="Arial"/>
                <w:sz w:val="24"/>
                <w:szCs w:val="24"/>
              </w:rPr>
              <w:t>April</w:t>
            </w:r>
          </w:p>
        </w:tc>
        <w:tc>
          <w:tcPr>
            <w:tcW w:w="739" w:type="dxa"/>
            <w:tcBorders>
              <w:left w:val="single" w:sz="4" w:space="0" w:color="auto"/>
            </w:tcBorders>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2 7.9</w:t>
            </w:r>
          </w:p>
        </w:tc>
        <w:tc>
          <w:tcPr>
            <w:tcW w:w="312"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200" w:firstLine="0"/>
              <w:jc w:val="left"/>
              <w:rPr>
                <w:rFonts w:ascii="Arial" w:hAnsi="Arial" w:cs="Arial"/>
                <w:sz w:val="24"/>
                <w:szCs w:val="24"/>
              </w:rPr>
            </w:pPr>
            <w:r w:rsidRPr="00861533">
              <w:rPr>
                <w:rFonts w:ascii="Arial" w:hAnsi="Arial" w:cs="Arial"/>
                <w:sz w:val="24"/>
                <w:szCs w:val="24"/>
              </w:rPr>
              <w:t>2</w:t>
            </w:r>
          </w:p>
        </w:tc>
        <w:tc>
          <w:tcPr>
            <w:tcW w:w="504"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9.1</w:t>
            </w:r>
          </w:p>
        </w:tc>
        <w:tc>
          <w:tcPr>
            <w:tcW w:w="38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80" w:firstLine="0"/>
              <w:jc w:val="left"/>
              <w:rPr>
                <w:rFonts w:ascii="Arial" w:hAnsi="Arial" w:cs="Arial"/>
                <w:sz w:val="24"/>
                <w:szCs w:val="24"/>
              </w:rPr>
            </w:pPr>
            <w:r w:rsidRPr="00861533">
              <w:rPr>
                <w:rFonts w:ascii="Arial" w:hAnsi="Arial" w:cs="Arial"/>
                <w:sz w:val="24"/>
                <w:szCs w:val="24"/>
              </w:rPr>
              <w:t>2</w:t>
            </w:r>
          </w:p>
        </w:tc>
        <w:tc>
          <w:tcPr>
            <w:tcW w:w="413"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60" w:firstLine="0"/>
              <w:jc w:val="left"/>
              <w:rPr>
                <w:rFonts w:ascii="Arial" w:hAnsi="Arial" w:cs="Arial"/>
                <w:sz w:val="24"/>
                <w:szCs w:val="24"/>
              </w:rPr>
            </w:pPr>
            <w:r w:rsidRPr="00861533">
              <w:rPr>
                <w:rFonts w:ascii="Arial" w:hAnsi="Arial" w:cs="Arial"/>
                <w:sz w:val="24"/>
                <w:szCs w:val="24"/>
              </w:rPr>
              <w:t>5.9</w:t>
            </w:r>
          </w:p>
        </w:tc>
        <w:tc>
          <w:tcPr>
            <w:tcW w:w="360"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80" w:firstLine="0"/>
              <w:jc w:val="left"/>
              <w:rPr>
                <w:rFonts w:ascii="Arial" w:hAnsi="Arial" w:cs="Arial"/>
                <w:sz w:val="24"/>
                <w:szCs w:val="24"/>
              </w:rPr>
            </w:pPr>
            <w:r w:rsidRPr="00861533">
              <w:rPr>
                <w:rFonts w:ascii="Arial" w:hAnsi="Arial" w:cs="Arial"/>
                <w:sz w:val="24"/>
                <w:szCs w:val="24"/>
              </w:rPr>
              <w:t>2</w:t>
            </w:r>
          </w:p>
        </w:tc>
        <w:tc>
          <w:tcPr>
            <w:tcW w:w="298"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80" w:firstLine="0"/>
              <w:jc w:val="left"/>
              <w:rPr>
                <w:rFonts w:ascii="Arial" w:hAnsi="Arial" w:cs="Arial"/>
                <w:sz w:val="24"/>
                <w:szCs w:val="24"/>
              </w:rPr>
            </w:pPr>
            <w:r w:rsidRPr="00861533">
              <w:rPr>
                <w:rFonts w:ascii="Arial" w:hAnsi="Arial" w:cs="Arial"/>
                <w:sz w:val="24"/>
                <w:szCs w:val="24"/>
              </w:rPr>
              <w:t>6.3</w:t>
            </w:r>
          </w:p>
        </w:tc>
      </w:tr>
      <w:tr w:rsidR="003B6D88" w:rsidRPr="00861533" w:rsidTr="003B6D88">
        <w:trPr>
          <w:trHeight w:hRule="exact" w:val="163"/>
          <w:jc w:val="center"/>
        </w:trPr>
        <w:tc>
          <w:tcPr>
            <w:tcW w:w="62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40" w:firstLine="0"/>
              <w:jc w:val="left"/>
              <w:rPr>
                <w:rFonts w:ascii="Arial" w:hAnsi="Arial" w:cs="Arial"/>
                <w:sz w:val="24"/>
                <w:szCs w:val="24"/>
              </w:rPr>
            </w:pPr>
            <w:proofErr w:type="gramStart"/>
            <w:r w:rsidRPr="00861533">
              <w:rPr>
                <w:rFonts w:ascii="Arial" w:hAnsi="Arial" w:cs="Arial"/>
                <w:sz w:val="24"/>
                <w:szCs w:val="24"/>
              </w:rPr>
              <w:t>May .</w:t>
            </w:r>
            <w:proofErr w:type="gramEnd"/>
          </w:p>
        </w:tc>
        <w:tc>
          <w:tcPr>
            <w:tcW w:w="739" w:type="dxa"/>
            <w:tcBorders>
              <w:left w:val="single" w:sz="4" w:space="0" w:color="auto"/>
            </w:tcBorders>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2 9.9</w:t>
            </w:r>
          </w:p>
        </w:tc>
        <w:tc>
          <w:tcPr>
            <w:tcW w:w="312"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200" w:firstLine="0"/>
              <w:jc w:val="left"/>
              <w:rPr>
                <w:rFonts w:ascii="Arial" w:hAnsi="Arial" w:cs="Arial"/>
                <w:sz w:val="24"/>
                <w:szCs w:val="24"/>
              </w:rPr>
            </w:pPr>
            <w:r w:rsidRPr="00861533">
              <w:rPr>
                <w:rFonts w:ascii="Arial" w:hAnsi="Arial" w:cs="Arial"/>
                <w:sz w:val="24"/>
                <w:szCs w:val="24"/>
              </w:rPr>
              <w:t>2</w:t>
            </w:r>
          </w:p>
        </w:tc>
        <w:tc>
          <w:tcPr>
            <w:tcW w:w="504"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9.1</w:t>
            </w:r>
          </w:p>
        </w:tc>
        <w:tc>
          <w:tcPr>
            <w:tcW w:w="38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80" w:firstLine="0"/>
              <w:jc w:val="left"/>
              <w:rPr>
                <w:rFonts w:ascii="Arial" w:hAnsi="Arial" w:cs="Arial"/>
                <w:sz w:val="24"/>
                <w:szCs w:val="24"/>
              </w:rPr>
            </w:pPr>
            <w:r w:rsidRPr="00861533">
              <w:rPr>
                <w:rFonts w:ascii="Arial" w:hAnsi="Arial" w:cs="Arial"/>
                <w:sz w:val="24"/>
                <w:szCs w:val="24"/>
              </w:rPr>
              <w:t>2</w:t>
            </w:r>
          </w:p>
        </w:tc>
        <w:tc>
          <w:tcPr>
            <w:tcW w:w="413"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60" w:firstLine="0"/>
              <w:jc w:val="left"/>
              <w:rPr>
                <w:rFonts w:ascii="Arial" w:hAnsi="Arial" w:cs="Arial"/>
                <w:sz w:val="24"/>
                <w:szCs w:val="24"/>
              </w:rPr>
            </w:pPr>
            <w:r w:rsidRPr="00861533">
              <w:rPr>
                <w:rFonts w:ascii="Arial" w:hAnsi="Arial" w:cs="Arial"/>
                <w:sz w:val="24"/>
                <w:szCs w:val="24"/>
              </w:rPr>
              <w:t>7.9</w:t>
            </w:r>
          </w:p>
        </w:tc>
        <w:tc>
          <w:tcPr>
            <w:tcW w:w="360"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right="100" w:firstLine="0"/>
              <w:jc w:val="left"/>
              <w:rPr>
                <w:rFonts w:ascii="Arial" w:hAnsi="Arial" w:cs="Arial"/>
                <w:sz w:val="24"/>
                <w:szCs w:val="24"/>
              </w:rPr>
            </w:pPr>
            <w:r w:rsidRPr="00861533">
              <w:rPr>
                <w:rFonts w:ascii="Arial" w:hAnsi="Arial" w:cs="Arial"/>
                <w:sz w:val="24"/>
                <w:szCs w:val="24"/>
              </w:rPr>
              <w:t>2</w:t>
            </w:r>
          </w:p>
        </w:tc>
        <w:tc>
          <w:tcPr>
            <w:tcW w:w="298"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80" w:firstLine="0"/>
              <w:jc w:val="left"/>
              <w:rPr>
                <w:rFonts w:ascii="Arial" w:hAnsi="Arial" w:cs="Arial"/>
                <w:sz w:val="24"/>
                <w:szCs w:val="24"/>
              </w:rPr>
            </w:pPr>
            <w:r w:rsidRPr="00861533">
              <w:rPr>
                <w:rFonts w:ascii="Arial" w:hAnsi="Arial" w:cs="Arial"/>
                <w:sz w:val="24"/>
                <w:szCs w:val="24"/>
              </w:rPr>
              <w:t>6.3</w:t>
            </w:r>
          </w:p>
        </w:tc>
      </w:tr>
      <w:tr w:rsidR="003B6D88" w:rsidRPr="00861533" w:rsidTr="003B6D88">
        <w:trPr>
          <w:trHeight w:hRule="exact" w:val="163"/>
          <w:jc w:val="center"/>
        </w:trPr>
        <w:tc>
          <w:tcPr>
            <w:tcW w:w="62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40" w:firstLine="0"/>
              <w:jc w:val="left"/>
              <w:rPr>
                <w:rFonts w:ascii="Arial" w:hAnsi="Arial" w:cs="Arial"/>
                <w:sz w:val="24"/>
                <w:szCs w:val="24"/>
              </w:rPr>
            </w:pPr>
            <w:proofErr w:type="gramStart"/>
            <w:r w:rsidRPr="00861533">
              <w:rPr>
                <w:rFonts w:ascii="Arial" w:hAnsi="Arial" w:cs="Arial"/>
                <w:sz w:val="24"/>
                <w:szCs w:val="24"/>
              </w:rPr>
              <w:t>June .</w:t>
            </w:r>
            <w:proofErr w:type="gramEnd"/>
          </w:p>
        </w:tc>
        <w:tc>
          <w:tcPr>
            <w:tcW w:w="739" w:type="dxa"/>
            <w:tcBorders>
              <w:left w:val="single" w:sz="4" w:space="0" w:color="auto"/>
            </w:tcBorders>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2 9.9</w:t>
            </w:r>
          </w:p>
        </w:tc>
        <w:tc>
          <w:tcPr>
            <w:tcW w:w="312"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right="40" w:firstLine="0"/>
              <w:jc w:val="left"/>
              <w:rPr>
                <w:rFonts w:ascii="Arial" w:hAnsi="Arial" w:cs="Arial"/>
                <w:sz w:val="24"/>
                <w:szCs w:val="24"/>
              </w:rPr>
            </w:pPr>
            <w:r w:rsidRPr="00861533">
              <w:rPr>
                <w:rFonts w:ascii="Arial" w:hAnsi="Arial" w:cs="Arial"/>
                <w:sz w:val="24"/>
                <w:szCs w:val="24"/>
              </w:rPr>
              <w:t>2</w:t>
            </w:r>
          </w:p>
        </w:tc>
        <w:tc>
          <w:tcPr>
            <w:tcW w:w="504"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40" w:firstLine="0"/>
              <w:jc w:val="left"/>
              <w:rPr>
                <w:rFonts w:ascii="Arial" w:hAnsi="Arial" w:cs="Arial"/>
                <w:sz w:val="24"/>
                <w:szCs w:val="24"/>
              </w:rPr>
            </w:pPr>
            <w:r w:rsidRPr="00861533">
              <w:rPr>
                <w:rFonts w:ascii="Arial" w:hAnsi="Arial" w:cs="Arial"/>
                <w:sz w:val="24"/>
                <w:szCs w:val="24"/>
              </w:rPr>
              <w:t>9.1</w:t>
            </w:r>
          </w:p>
        </w:tc>
        <w:tc>
          <w:tcPr>
            <w:tcW w:w="389"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80" w:firstLine="0"/>
              <w:jc w:val="left"/>
              <w:rPr>
                <w:rFonts w:ascii="Arial" w:hAnsi="Arial" w:cs="Arial"/>
                <w:sz w:val="24"/>
                <w:szCs w:val="24"/>
              </w:rPr>
            </w:pPr>
            <w:r w:rsidRPr="00861533">
              <w:rPr>
                <w:rFonts w:ascii="Arial" w:hAnsi="Arial" w:cs="Arial"/>
                <w:sz w:val="24"/>
                <w:szCs w:val="24"/>
              </w:rPr>
              <w:t>2</w:t>
            </w:r>
          </w:p>
        </w:tc>
        <w:tc>
          <w:tcPr>
            <w:tcW w:w="413"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60" w:firstLine="0"/>
              <w:jc w:val="left"/>
              <w:rPr>
                <w:rFonts w:ascii="Arial" w:hAnsi="Arial" w:cs="Arial"/>
                <w:sz w:val="24"/>
                <w:szCs w:val="24"/>
              </w:rPr>
            </w:pPr>
            <w:r w:rsidRPr="00861533">
              <w:rPr>
                <w:rFonts w:ascii="Arial" w:hAnsi="Arial" w:cs="Arial"/>
                <w:sz w:val="24"/>
                <w:szCs w:val="24"/>
              </w:rPr>
              <w:t>7.9</w:t>
            </w:r>
          </w:p>
        </w:tc>
        <w:tc>
          <w:tcPr>
            <w:tcW w:w="360"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180" w:firstLine="0"/>
              <w:jc w:val="left"/>
              <w:rPr>
                <w:rFonts w:ascii="Arial" w:hAnsi="Arial" w:cs="Arial"/>
                <w:sz w:val="24"/>
                <w:szCs w:val="24"/>
              </w:rPr>
            </w:pPr>
            <w:r w:rsidRPr="00861533">
              <w:rPr>
                <w:rFonts w:ascii="Arial" w:hAnsi="Arial" w:cs="Arial"/>
                <w:sz w:val="24"/>
                <w:szCs w:val="24"/>
              </w:rPr>
              <w:t>2</w:t>
            </w:r>
          </w:p>
        </w:tc>
        <w:tc>
          <w:tcPr>
            <w:tcW w:w="298" w:type="dxa"/>
            <w:shd w:val="clear" w:color="auto" w:fill="FFFFFF"/>
          </w:tcPr>
          <w:p w:rsidR="003B6D88" w:rsidRPr="00861533" w:rsidRDefault="003B6D88" w:rsidP="00861533">
            <w:pPr>
              <w:pStyle w:val="Bodytext0"/>
              <w:framePr w:w="3643" w:wrap="notBeside" w:vAnchor="text" w:hAnchor="text" w:xAlign="center" w:y="1"/>
              <w:shd w:val="clear" w:color="auto" w:fill="auto"/>
              <w:spacing w:line="276" w:lineRule="auto"/>
              <w:ind w:left="80" w:firstLine="0"/>
              <w:jc w:val="left"/>
              <w:rPr>
                <w:rFonts w:ascii="Arial" w:hAnsi="Arial" w:cs="Arial"/>
                <w:sz w:val="24"/>
                <w:szCs w:val="24"/>
              </w:rPr>
            </w:pPr>
            <w:r w:rsidRPr="00861533">
              <w:rPr>
                <w:rFonts w:ascii="Arial" w:hAnsi="Arial" w:cs="Arial"/>
                <w:sz w:val="24"/>
                <w:szCs w:val="24"/>
              </w:rPr>
              <w:t>6.3</w:t>
            </w:r>
          </w:p>
        </w:tc>
      </w:tr>
    </w:tbl>
    <w:p w:rsidR="003B6D88" w:rsidRPr="00861533" w:rsidRDefault="003B6D88" w:rsidP="00861533">
      <w:pPr>
        <w:rPr>
          <w:rFonts w:ascii="Arial" w:hAnsi="Arial" w:cs="Arial"/>
          <w:sz w:val="24"/>
          <w:szCs w:val="24"/>
        </w:rPr>
      </w:pPr>
    </w:p>
    <w:p w:rsidR="003B6D88" w:rsidRPr="00861533" w:rsidRDefault="003B6D88" w:rsidP="00861533">
      <w:pPr>
        <w:pStyle w:val="Bodytext0"/>
        <w:shd w:val="clear" w:color="auto" w:fill="auto"/>
        <w:spacing w:line="276" w:lineRule="auto"/>
        <w:ind w:left="40" w:right="60" w:firstLine="0"/>
        <w:jc w:val="left"/>
        <w:rPr>
          <w:rFonts w:ascii="Arial" w:hAnsi="Arial" w:cs="Arial"/>
          <w:sz w:val="24"/>
          <w:szCs w:val="24"/>
        </w:rPr>
      </w:pPr>
      <w:r w:rsidRPr="00861533">
        <w:rPr>
          <w:rFonts w:ascii="Arial" w:hAnsi="Arial" w:cs="Arial"/>
          <w:sz w:val="24"/>
          <w:szCs w:val="24"/>
        </w:rPr>
        <w:t>It will be noted from those figures that again</w:t>
      </w:r>
      <w:proofErr w:type="gramStart"/>
      <w:r w:rsidRPr="00861533">
        <w:rPr>
          <w:rFonts w:ascii="Arial" w:hAnsi="Arial" w:cs="Arial"/>
          <w:sz w:val="24"/>
          <w:szCs w:val="24"/>
        </w:rPr>
        <w:t>;,</w:t>
      </w:r>
      <w:proofErr w:type="gramEnd"/>
      <w:r w:rsidRPr="00861533">
        <w:rPr>
          <w:rFonts w:ascii="Arial" w:hAnsi="Arial" w:cs="Arial"/>
          <w:sz w:val="24"/>
          <w:szCs w:val="24"/>
        </w:rPr>
        <w:t xml:space="preserve"> the prices in Western Australian and South Australia are very similar, whereas in the eastern States the prices were- higher.</w:t>
      </w:r>
    </w:p>
    <w:p w:rsidR="003B6D88" w:rsidRPr="00861533" w:rsidRDefault="003B6D88" w:rsidP="00861533">
      <w:pPr>
        <w:pStyle w:val="Bodytext0"/>
        <w:shd w:val="clear" w:color="auto" w:fill="auto"/>
        <w:spacing w:after="51" w:line="276" w:lineRule="auto"/>
        <w:ind w:firstLine="0"/>
        <w:jc w:val="left"/>
        <w:rPr>
          <w:rFonts w:ascii="Arial" w:hAnsi="Arial" w:cs="Arial"/>
          <w:sz w:val="24"/>
          <w:szCs w:val="24"/>
        </w:rPr>
      </w:pPr>
      <w:r w:rsidRPr="00861533">
        <w:rPr>
          <w:rFonts w:ascii="Arial" w:hAnsi="Arial" w:cs="Arial"/>
          <w:sz w:val="24"/>
          <w:szCs w:val="24"/>
        </w:rPr>
        <w:t>Mr. Dunks—</w:t>
      </w:r>
      <w:proofErr w:type="gramStart"/>
      <w:r w:rsidRPr="00861533">
        <w:rPr>
          <w:rFonts w:ascii="Arial" w:hAnsi="Arial" w:cs="Arial"/>
          <w:sz w:val="24"/>
          <w:szCs w:val="24"/>
        </w:rPr>
        <w:t>Was</w:t>
      </w:r>
      <w:proofErr w:type="gramEnd"/>
      <w:r w:rsidRPr="00861533">
        <w:rPr>
          <w:rFonts w:ascii="Arial" w:hAnsi="Arial" w:cs="Arial"/>
          <w:sz w:val="24"/>
          <w:szCs w:val="24"/>
        </w:rPr>
        <w:t xml:space="preserve"> that for first- grade eggs?</w:t>
      </w:r>
    </w:p>
    <w:p w:rsidR="003B6D88" w:rsidRPr="00861533" w:rsidRDefault="003B6D88" w:rsidP="00861533">
      <w:pPr>
        <w:pStyle w:val="Bodytext0"/>
        <w:shd w:val="clear" w:color="auto" w:fill="auto"/>
        <w:spacing w:line="276" w:lineRule="auto"/>
        <w:ind w:firstLine="0"/>
        <w:jc w:val="left"/>
        <w:rPr>
          <w:rFonts w:ascii="Arial" w:hAnsi="Arial" w:cs="Arial"/>
          <w:sz w:val="24"/>
          <w:szCs w:val="24"/>
        </w:rPr>
      </w:pPr>
      <w:r w:rsidRPr="00861533">
        <w:rPr>
          <w:rFonts w:ascii="Arial" w:hAnsi="Arial" w:cs="Arial"/>
          <w:sz w:val="24"/>
          <w:szCs w:val="24"/>
        </w:rPr>
        <w:t>The Hon. Sir GEOEGE JENKINS—</w:t>
      </w:r>
      <w:proofErr w:type="gramStart"/>
      <w:r w:rsidRPr="00861533">
        <w:rPr>
          <w:rFonts w:ascii="Arial" w:hAnsi="Arial" w:cs="Arial"/>
          <w:sz w:val="24"/>
          <w:szCs w:val="24"/>
        </w:rPr>
        <w:t>That</w:t>
      </w:r>
      <w:proofErr w:type="gramEnd"/>
      <w:r w:rsidRPr="00861533">
        <w:rPr>
          <w:rFonts w:ascii="Arial" w:hAnsi="Arial" w:cs="Arial"/>
          <w:sz w:val="24"/>
          <w:szCs w:val="24"/>
        </w:rPr>
        <w:t xml:space="preserve"> was the average price paid for those months.</w:t>
      </w:r>
    </w:p>
    <w:p w:rsidR="003B6D88" w:rsidRPr="00861533" w:rsidRDefault="003B6D88" w:rsidP="00861533">
      <w:pPr>
        <w:pStyle w:val="Bodytext0"/>
        <w:shd w:val="clear" w:color="auto" w:fill="auto"/>
        <w:spacing w:line="276" w:lineRule="auto"/>
        <w:ind w:left="40" w:right="60" w:firstLine="160"/>
        <w:jc w:val="left"/>
        <w:rPr>
          <w:rFonts w:ascii="Arial" w:hAnsi="Arial" w:cs="Arial"/>
          <w:sz w:val="24"/>
          <w:szCs w:val="24"/>
        </w:rPr>
      </w:pPr>
      <w:r w:rsidRPr="00861533">
        <w:rPr>
          <w:rFonts w:ascii="Arial" w:hAnsi="Arial" w:cs="Arial"/>
          <w:sz w:val="24"/>
          <w:szCs w:val="24"/>
        </w:rPr>
        <w:t xml:space="preserve">Mr. </w:t>
      </w:r>
      <w:proofErr w:type="spellStart"/>
      <w:r w:rsidRPr="00861533">
        <w:rPr>
          <w:rFonts w:ascii="Arial" w:hAnsi="Arial" w:cs="Arial"/>
          <w:sz w:val="24"/>
          <w:szCs w:val="24"/>
        </w:rPr>
        <w:t>Maegillivray</w:t>
      </w:r>
      <w:proofErr w:type="spellEnd"/>
      <w:r w:rsidRPr="00861533">
        <w:rPr>
          <w:rFonts w:ascii="Arial" w:hAnsi="Arial" w:cs="Arial"/>
          <w:sz w:val="24"/>
          <w:szCs w:val="24"/>
        </w:rPr>
        <w:t>—-That is not very good for the South Australian producer.</w:t>
      </w:r>
    </w:p>
    <w:p w:rsidR="003B6D88" w:rsidRPr="00861533" w:rsidRDefault="003B6D88" w:rsidP="00861533">
      <w:pPr>
        <w:pStyle w:val="Bodytext0"/>
        <w:shd w:val="clear" w:color="auto" w:fill="auto"/>
        <w:spacing w:line="276" w:lineRule="auto"/>
        <w:ind w:left="40" w:right="60" w:firstLine="160"/>
        <w:jc w:val="left"/>
        <w:rPr>
          <w:rFonts w:ascii="Arial" w:hAnsi="Arial" w:cs="Arial"/>
          <w:sz w:val="24"/>
          <w:szCs w:val="24"/>
        </w:rPr>
      </w:pPr>
      <w:r w:rsidRPr="00861533">
        <w:rPr>
          <w:rFonts w:ascii="Arial" w:hAnsi="Arial" w:cs="Arial"/>
          <w:sz w:val="24"/>
          <w:szCs w:val="24"/>
        </w:rPr>
        <w:t>The Hon. Sir GEOEGE JENKINS—</w:t>
      </w:r>
      <w:proofErr w:type="gramStart"/>
      <w:r w:rsidRPr="00861533">
        <w:rPr>
          <w:rFonts w:ascii="Arial" w:hAnsi="Arial" w:cs="Arial"/>
          <w:sz w:val="24"/>
          <w:szCs w:val="24"/>
        </w:rPr>
        <w:t>Our</w:t>
      </w:r>
      <w:proofErr w:type="gramEnd"/>
      <w:r w:rsidRPr="00861533">
        <w:rPr>
          <w:rFonts w:ascii="Arial" w:hAnsi="Arial" w:cs="Arial"/>
          <w:sz w:val="24"/>
          <w:szCs w:val="24"/>
        </w:rPr>
        <w:t xml:space="preserve"> prices were a little below those paid to pro</w:t>
      </w:r>
      <w:r w:rsidRPr="00861533">
        <w:rPr>
          <w:rFonts w:ascii="Arial" w:hAnsi="Arial" w:cs="Arial"/>
          <w:sz w:val="24"/>
          <w:szCs w:val="24"/>
        </w:rPr>
        <w:softHyphen/>
        <w:t xml:space="preserve">ducers in the other States, except Western^ Australia. There has to be some relationship between the price paid for eggs and our export price. The price for export eggs prior to June 1, 1948, was 2s. </w:t>
      </w:r>
      <w:proofErr w:type="gramStart"/>
      <w:r w:rsidRPr="00861533">
        <w:rPr>
          <w:rFonts w:ascii="Arial" w:hAnsi="Arial" w:cs="Arial"/>
          <w:sz w:val="24"/>
          <w:szCs w:val="24"/>
        </w:rPr>
        <w:t>Id. per dozen f.o.b. Australian currency.</w:t>
      </w:r>
      <w:proofErr w:type="gramEnd"/>
      <w:r w:rsidRPr="00861533">
        <w:rPr>
          <w:rFonts w:ascii="Arial" w:hAnsi="Arial" w:cs="Arial"/>
          <w:sz w:val="24"/>
          <w:szCs w:val="24"/>
        </w:rPr>
        <w:t xml:space="preserve"> Prom June 1, 1948, the price rose to 2s. 4d. and from June 1, 1949</w:t>
      </w:r>
      <w:proofErr w:type="gramStart"/>
      <w:r w:rsidRPr="00861533">
        <w:rPr>
          <w:rFonts w:ascii="Arial" w:hAnsi="Arial" w:cs="Arial"/>
          <w:sz w:val="24"/>
          <w:szCs w:val="24"/>
        </w:rPr>
        <w:t>,.</w:t>
      </w:r>
      <w:proofErr w:type="gramEnd"/>
      <w:r w:rsidRPr="00861533">
        <w:rPr>
          <w:rFonts w:ascii="Arial" w:hAnsi="Arial" w:cs="Arial"/>
          <w:sz w:val="24"/>
          <w:szCs w:val="24"/>
        </w:rPr>
        <w:t xml:space="preserve"> </w:t>
      </w:r>
      <w:proofErr w:type="gramStart"/>
      <w:r w:rsidRPr="00861533">
        <w:rPr>
          <w:rFonts w:ascii="Arial" w:hAnsi="Arial" w:cs="Arial"/>
          <w:sz w:val="24"/>
          <w:szCs w:val="24"/>
        </w:rPr>
        <w:t>to</w:t>
      </w:r>
      <w:proofErr w:type="gramEnd"/>
      <w:r w:rsidRPr="00861533">
        <w:rPr>
          <w:rFonts w:ascii="Arial" w:hAnsi="Arial" w:cs="Arial"/>
          <w:sz w:val="24"/>
          <w:szCs w:val="24"/>
        </w:rPr>
        <w:t xml:space="preserve"> 2s. 7d. </w:t>
      </w:r>
      <w:proofErr w:type="gramStart"/>
      <w:r w:rsidRPr="00861533">
        <w:rPr>
          <w:rFonts w:ascii="Arial" w:hAnsi="Arial" w:cs="Arial"/>
          <w:sz w:val="24"/>
          <w:szCs w:val="24"/>
        </w:rPr>
        <w:t>That</w:t>
      </w:r>
      <w:proofErr w:type="gramEnd"/>
      <w:r w:rsidRPr="00861533">
        <w:rPr>
          <w:rFonts w:ascii="Arial" w:hAnsi="Arial" w:cs="Arial"/>
          <w:sz w:val="24"/>
          <w:szCs w:val="24"/>
        </w:rPr>
        <w:t xml:space="preserve"> was for first grade export eggs. When the United Kingdom was approached on the question of increasing the </w:t>
      </w:r>
      <w:proofErr w:type="spellStart"/>
      <w:r w:rsidRPr="00861533">
        <w:rPr>
          <w:rFonts w:ascii="Arial" w:hAnsi="Arial" w:cs="Arial"/>
          <w:sz w:val="24"/>
          <w:szCs w:val="24"/>
        </w:rPr>
        <w:t>priee</w:t>
      </w:r>
      <w:proofErr w:type="spellEnd"/>
      <w:r w:rsidRPr="00861533">
        <w:rPr>
          <w:rFonts w:ascii="Arial" w:hAnsi="Arial" w:cs="Arial"/>
          <w:sz w:val="24"/>
          <w:szCs w:val="24"/>
        </w:rPr>
        <w:t xml:space="preserve"> for export eggs because of the increased cost of production here, it agreed to the rise</w:t>
      </w:r>
      <w:proofErr w:type="gramStart"/>
      <w:r w:rsidRPr="00861533">
        <w:rPr>
          <w:rFonts w:ascii="Arial" w:hAnsi="Arial" w:cs="Arial"/>
          <w:sz w:val="24"/>
          <w:szCs w:val="24"/>
        </w:rPr>
        <w:t>,,</w:t>
      </w:r>
      <w:proofErr w:type="gramEnd"/>
      <w:r w:rsidRPr="00861533">
        <w:rPr>
          <w:rFonts w:ascii="Arial" w:hAnsi="Arial" w:cs="Arial"/>
          <w:sz w:val="24"/>
          <w:szCs w:val="24"/>
        </w:rPr>
        <w:t xml:space="preserve"> although it had a contract with Australia. Under this scheme producers have had a decided benefit. Instead of having to sell eggs at any price during gluts, the board has been able to stabilize prices, and at the same time consumers have received eggs at price</w:t>
      </w:r>
      <w:r w:rsidR="006E12BB">
        <w:rPr>
          <w:rFonts w:ascii="Arial" w:hAnsi="Arial" w:cs="Arial"/>
          <w:sz w:val="24"/>
          <w:szCs w:val="24"/>
        </w:rPr>
        <w:t xml:space="preserve">s which compare </w:t>
      </w:r>
      <w:proofErr w:type="spellStart"/>
      <w:r w:rsidR="006E12BB">
        <w:rPr>
          <w:rFonts w:ascii="Arial" w:hAnsi="Arial" w:cs="Arial"/>
          <w:sz w:val="24"/>
          <w:szCs w:val="24"/>
        </w:rPr>
        <w:t>favourably</w:t>
      </w:r>
      <w:proofErr w:type="spellEnd"/>
      <w:r w:rsidR="006E12BB">
        <w:rPr>
          <w:rFonts w:ascii="Arial" w:hAnsi="Arial" w:cs="Arial"/>
          <w:sz w:val="24"/>
          <w:szCs w:val="24"/>
        </w:rPr>
        <w:t xml:space="preserve"> with</w:t>
      </w:r>
      <w:r w:rsidRPr="00861533">
        <w:rPr>
          <w:rFonts w:ascii="Arial" w:hAnsi="Arial" w:cs="Arial"/>
          <w:sz w:val="24"/>
          <w:szCs w:val="24"/>
        </w:rPr>
        <w:t xml:space="preserve"> those paid in the eastern Sta</w:t>
      </w:r>
      <w:r w:rsidR="006E12BB">
        <w:rPr>
          <w:rFonts w:ascii="Arial" w:hAnsi="Arial" w:cs="Arial"/>
          <w:sz w:val="24"/>
          <w:szCs w:val="24"/>
        </w:rPr>
        <w:t>tes. I move the second reading.</w:t>
      </w:r>
    </w:p>
    <w:p w:rsidR="006E12BB" w:rsidRDefault="006E12BB" w:rsidP="006E12BB">
      <w:pPr>
        <w:pStyle w:val="Bodytext0"/>
        <w:shd w:val="clear" w:color="auto" w:fill="auto"/>
        <w:spacing w:after="120" w:line="276" w:lineRule="auto"/>
        <w:ind w:right="60" w:firstLine="0"/>
        <w:jc w:val="left"/>
        <w:rPr>
          <w:rFonts w:ascii="Arial" w:hAnsi="Arial" w:cs="Arial"/>
          <w:sz w:val="24"/>
          <w:szCs w:val="24"/>
        </w:rPr>
      </w:pPr>
    </w:p>
    <w:p w:rsidR="003B6D88" w:rsidRPr="00861533" w:rsidRDefault="006E12BB" w:rsidP="006E12BB">
      <w:pPr>
        <w:pStyle w:val="Bodytext0"/>
        <w:shd w:val="clear" w:color="auto" w:fill="auto"/>
        <w:spacing w:after="120" w:line="276" w:lineRule="auto"/>
        <w:ind w:right="60" w:firstLine="0"/>
        <w:jc w:val="left"/>
        <w:rPr>
          <w:rFonts w:ascii="Arial" w:hAnsi="Arial" w:cs="Arial"/>
          <w:sz w:val="24"/>
          <w:szCs w:val="24"/>
        </w:rPr>
      </w:pPr>
      <w:r>
        <w:rPr>
          <w:rFonts w:ascii="Arial" w:hAnsi="Arial" w:cs="Arial"/>
          <w:sz w:val="24"/>
          <w:szCs w:val="24"/>
        </w:rPr>
        <w:t>The Hon. R. S. RICHAR</w:t>
      </w:r>
      <w:r w:rsidR="003B6D88" w:rsidRPr="00861533">
        <w:rPr>
          <w:rFonts w:ascii="Arial" w:hAnsi="Arial" w:cs="Arial"/>
          <w:sz w:val="24"/>
          <w:szCs w:val="24"/>
        </w:rPr>
        <w:t>DS secured the adjournment of the debate.</w:t>
      </w:r>
    </w:p>
    <w:p w:rsidR="003B6D88" w:rsidRPr="00861533" w:rsidRDefault="003B6D88" w:rsidP="00861533">
      <w:pPr>
        <w:rPr>
          <w:rFonts w:ascii="Arial" w:hAnsi="Arial" w:cs="Arial"/>
          <w:sz w:val="24"/>
          <w:szCs w:val="24"/>
        </w:rPr>
      </w:pPr>
    </w:p>
    <w:sectPr w:rsidR="003B6D88" w:rsidRPr="00861533" w:rsidSect="00861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6D88"/>
    <w:rsid w:val="0010594A"/>
    <w:rsid w:val="003B6D88"/>
    <w:rsid w:val="003F6B99"/>
    <w:rsid w:val="00614B9E"/>
    <w:rsid w:val="006E12BB"/>
    <w:rsid w:val="00861533"/>
    <w:rsid w:val="00B957B8"/>
    <w:rsid w:val="00D2780F"/>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3B6D88"/>
    <w:rPr>
      <w:rFonts w:ascii="Century Schoolbook" w:eastAsia="Century Schoolbook" w:hAnsi="Century Schoolbook" w:cs="Century Schoolbook"/>
      <w:sz w:val="14"/>
      <w:szCs w:val="14"/>
      <w:shd w:val="clear" w:color="auto" w:fill="FFFFFF"/>
    </w:rPr>
  </w:style>
  <w:style w:type="character" w:customStyle="1" w:styleId="BodytextExact">
    <w:name w:val="Body text Exact"/>
    <w:basedOn w:val="DefaultParagraphFont"/>
    <w:rsid w:val="003B6D88"/>
    <w:rPr>
      <w:rFonts w:ascii="Century Schoolbook" w:eastAsia="Century Schoolbook" w:hAnsi="Century Schoolbook" w:cs="Century Schoolbook"/>
      <w:b w:val="0"/>
      <w:bCs w:val="0"/>
      <w:i w:val="0"/>
      <w:iCs w:val="0"/>
      <w:smallCaps w:val="0"/>
      <w:strike w:val="0"/>
      <w:spacing w:val="1"/>
      <w:sz w:val="13"/>
      <w:szCs w:val="13"/>
      <w:u w:val="none"/>
    </w:rPr>
  </w:style>
  <w:style w:type="paragraph" w:customStyle="1" w:styleId="Bodytext0">
    <w:name w:val="Body text"/>
    <w:basedOn w:val="Normal"/>
    <w:link w:val="Bodytext"/>
    <w:rsid w:val="003B6D88"/>
    <w:pPr>
      <w:widowControl w:val="0"/>
      <w:shd w:val="clear" w:color="auto" w:fill="FFFFFF"/>
      <w:spacing w:after="0" w:line="202" w:lineRule="exact"/>
      <w:ind w:hanging="320"/>
      <w:jc w:val="both"/>
    </w:pPr>
    <w:rPr>
      <w:rFonts w:ascii="Century Schoolbook" w:eastAsia="Century Schoolbook" w:hAnsi="Century Schoolbook" w:cs="Century Schoolbook"/>
      <w:sz w:val="14"/>
      <w:szCs w:val="14"/>
    </w:rPr>
  </w:style>
  <w:style w:type="character" w:customStyle="1" w:styleId="BodytextItalic">
    <w:name w:val="Body text + Italic"/>
    <w:basedOn w:val="Bodytext"/>
    <w:rsid w:val="003B6D88"/>
    <w:rPr>
      <w:b w:val="0"/>
      <w:bCs w:val="0"/>
      <w:i/>
      <w:iCs/>
      <w:smallCaps w:val="0"/>
      <w:strike w:val="0"/>
      <w:color w:val="000000"/>
      <w:spacing w:val="0"/>
      <w:w w:val="100"/>
      <w:position w:val="0"/>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2021-04-09T06:44:00Z</dcterms:created>
  <dcterms:modified xsi:type="dcterms:W3CDTF">2021-04-09T06:44:00Z</dcterms:modified>
</cp:coreProperties>
</file>