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2D198" w14:textId="2E6A5A58" w:rsidR="0052500D" w:rsidRPr="00AF47DF" w:rsidRDefault="0052500D" w:rsidP="006B0D88">
      <w:pPr>
        <w:keepNext/>
        <w:keepLines/>
        <w:widowControl w:val="0"/>
        <w:spacing w:after="0" w:line="276" w:lineRule="auto"/>
        <w:ind w:right="20"/>
        <w:outlineLvl w:val="4"/>
        <w:rPr>
          <w:rFonts w:ascii="Arial" w:eastAsia="Times New Roman" w:hAnsi="Arial" w:cs="Arial"/>
          <w:b/>
          <w:bCs/>
          <w:color w:val="2F5496" w:themeColor="accent1" w:themeShade="BF"/>
          <w:sz w:val="32"/>
          <w:szCs w:val="32"/>
          <w:lang w:val="en-US"/>
        </w:rPr>
      </w:pPr>
      <w:bookmarkStart w:id="0" w:name="bookmark5"/>
      <w:r w:rsidRPr="00AF47DF">
        <w:rPr>
          <w:rFonts w:ascii="Arial" w:eastAsia="Times New Roman" w:hAnsi="Arial" w:cs="Arial"/>
          <w:b/>
          <w:bCs/>
          <w:color w:val="2F5496" w:themeColor="accent1" w:themeShade="BF"/>
          <w:sz w:val="32"/>
          <w:szCs w:val="32"/>
          <w:lang w:val="en-US"/>
        </w:rPr>
        <w:t>IMPOUNDING ACT</w:t>
      </w:r>
      <w:bookmarkEnd w:id="0"/>
      <w:r w:rsidR="006B0D88" w:rsidRPr="00AF47DF">
        <w:rPr>
          <w:rFonts w:ascii="Arial" w:eastAsia="Times New Roman" w:hAnsi="Arial" w:cs="Arial"/>
          <w:b/>
          <w:bCs/>
          <w:color w:val="2F5496" w:themeColor="accent1" w:themeShade="BF"/>
          <w:sz w:val="32"/>
          <w:szCs w:val="32"/>
          <w:lang w:val="en-US"/>
        </w:rPr>
        <w:t xml:space="preserve"> 185</w:t>
      </w:r>
      <w:r w:rsidR="00262157">
        <w:rPr>
          <w:rFonts w:ascii="Arial" w:eastAsia="Times New Roman" w:hAnsi="Arial" w:cs="Arial"/>
          <w:b/>
          <w:bCs/>
          <w:color w:val="2F5496" w:themeColor="accent1" w:themeShade="BF"/>
          <w:sz w:val="32"/>
          <w:szCs w:val="32"/>
          <w:lang w:val="en-US"/>
        </w:rPr>
        <w:t>8</w:t>
      </w:r>
    </w:p>
    <w:p w14:paraId="641ED885" w14:textId="699CABE4" w:rsidR="00AF47DF" w:rsidRPr="00AF47DF" w:rsidRDefault="00AF47DF" w:rsidP="006B0D88">
      <w:pPr>
        <w:keepNext/>
        <w:keepLines/>
        <w:widowControl w:val="0"/>
        <w:spacing w:after="0" w:line="276" w:lineRule="auto"/>
        <w:ind w:right="20"/>
        <w:outlineLvl w:val="4"/>
        <w:rPr>
          <w:rFonts w:ascii="Arial" w:eastAsia="Times New Roman" w:hAnsi="Arial" w:cs="Arial"/>
          <w:b/>
          <w:bCs/>
          <w:color w:val="2F5496" w:themeColor="accent1" w:themeShade="BF"/>
          <w:sz w:val="28"/>
          <w:szCs w:val="28"/>
          <w:lang w:val="en-US"/>
        </w:rPr>
      </w:pPr>
      <w:r w:rsidRPr="00AF47DF">
        <w:rPr>
          <w:rFonts w:ascii="Arial" w:eastAsia="Times New Roman" w:hAnsi="Arial" w:cs="Arial"/>
          <w:b/>
          <w:bCs/>
          <w:color w:val="2F5496" w:themeColor="accent1" w:themeShade="BF"/>
          <w:sz w:val="28"/>
          <w:szCs w:val="28"/>
          <w:lang w:val="en-US"/>
        </w:rPr>
        <w:t>House of Assembly, Tuesday 5 October 185</w:t>
      </w:r>
      <w:r w:rsidR="00262157">
        <w:rPr>
          <w:rFonts w:ascii="Arial" w:eastAsia="Times New Roman" w:hAnsi="Arial" w:cs="Arial"/>
          <w:b/>
          <w:bCs/>
          <w:color w:val="2F5496" w:themeColor="accent1" w:themeShade="BF"/>
          <w:sz w:val="28"/>
          <w:szCs w:val="28"/>
          <w:lang w:val="en-US"/>
        </w:rPr>
        <w:t>8</w:t>
      </w:r>
      <w:r w:rsidRPr="00AF47DF">
        <w:rPr>
          <w:rFonts w:ascii="Arial" w:eastAsia="Times New Roman" w:hAnsi="Arial" w:cs="Arial"/>
          <w:b/>
          <w:bCs/>
          <w:color w:val="2F5496" w:themeColor="accent1" w:themeShade="BF"/>
          <w:sz w:val="28"/>
          <w:szCs w:val="28"/>
          <w:lang w:val="en-US"/>
        </w:rPr>
        <w:t>, pages 310-1</w:t>
      </w:r>
    </w:p>
    <w:p w14:paraId="40DCB5EC" w14:textId="75D65060" w:rsidR="00AF47DF" w:rsidRPr="00AF47DF" w:rsidRDefault="00AF47DF" w:rsidP="006B0D88">
      <w:pPr>
        <w:keepNext/>
        <w:keepLines/>
        <w:widowControl w:val="0"/>
        <w:spacing w:after="0" w:line="276" w:lineRule="auto"/>
        <w:ind w:right="20"/>
        <w:outlineLvl w:val="4"/>
        <w:rPr>
          <w:rFonts w:ascii="Arial" w:eastAsia="Times New Roman" w:hAnsi="Arial" w:cs="Arial"/>
          <w:color w:val="2F5496" w:themeColor="accent1" w:themeShade="BF"/>
          <w:sz w:val="28"/>
          <w:szCs w:val="28"/>
          <w:lang w:val="en-US"/>
        </w:rPr>
      </w:pPr>
      <w:r w:rsidRPr="00AF47DF">
        <w:rPr>
          <w:rFonts w:ascii="Arial" w:eastAsia="Times New Roman" w:hAnsi="Arial" w:cs="Arial"/>
          <w:color w:val="2F5496" w:themeColor="accent1" w:themeShade="BF"/>
          <w:sz w:val="28"/>
          <w:szCs w:val="28"/>
          <w:lang w:val="en-US"/>
        </w:rPr>
        <w:t>Second reading</w:t>
      </w:r>
    </w:p>
    <w:p w14:paraId="7397FF27" w14:textId="77777777" w:rsidR="006B0D88" w:rsidRDefault="006B0D88" w:rsidP="006B0D88">
      <w:pPr>
        <w:spacing w:line="276" w:lineRule="auto"/>
        <w:rPr>
          <w:rFonts w:ascii="Arial" w:eastAsia="Times New Roman" w:hAnsi="Arial" w:cs="Arial"/>
          <w:b/>
          <w:bCs/>
          <w:color w:val="000000"/>
          <w:sz w:val="24"/>
          <w:szCs w:val="24"/>
          <w:lang w:val="en-US"/>
        </w:rPr>
      </w:pPr>
    </w:p>
    <w:p w14:paraId="6C249F30" w14:textId="06484A65" w:rsidR="0052500D" w:rsidRPr="0052500D" w:rsidRDefault="006B0D88" w:rsidP="006B0D88">
      <w:pPr>
        <w:spacing w:line="276" w:lineRule="auto"/>
        <w:rPr>
          <w:rFonts w:ascii="Arial" w:eastAsia="Courier New" w:hAnsi="Arial" w:cs="Arial"/>
          <w:color w:val="000000"/>
          <w:sz w:val="24"/>
          <w:szCs w:val="24"/>
          <w:lang w:val="en-US"/>
        </w:rPr>
      </w:pPr>
      <w:r w:rsidRPr="006B0D88">
        <w:rPr>
          <w:rFonts w:ascii="Arial" w:eastAsia="Times New Roman" w:hAnsi="Arial" w:cs="Arial"/>
          <w:b/>
          <w:bCs/>
          <w:noProof/>
          <w:color w:val="000000"/>
          <w:sz w:val="24"/>
          <w:szCs w:val="24"/>
          <w:lang w:val="en-US"/>
        </w:rPr>
        <mc:AlternateContent>
          <mc:Choice Requires="wps">
            <w:drawing>
              <wp:anchor distT="0" distB="0" distL="63500" distR="63500" simplePos="0" relativeHeight="251663360" behindDoc="1" locked="0" layoutInCell="1" allowOverlap="1" wp14:anchorId="081BC2F0" wp14:editId="3133C467">
                <wp:simplePos x="0" y="0"/>
                <wp:positionH relativeFrom="margin">
                  <wp:posOffset>6960743</wp:posOffset>
                </wp:positionH>
                <wp:positionV relativeFrom="margin">
                  <wp:posOffset>1077468</wp:posOffset>
                </wp:positionV>
                <wp:extent cx="4187825" cy="247650"/>
                <wp:effectExtent l="4445" t="635"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78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31CA4" w14:textId="1E50E42E" w:rsidR="0052500D" w:rsidRDefault="0052500D" w:rsidP="0052500D">
                            <w:pPr>
                              <w:pStyle w:val="Heading4"/>
                              <w:keepNext/>
                              <w:keepLines/>
                              <w:shd w:val="clear" w:color="auto" w:fill="auto"/>
                              <w:spacing w:line="39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1BC2F0" id="_x0000_t202" coordsize="21600,21600" o:spt="202" path="m,l,21600r21600,l21600,xe">
                <v:stroke joinstyle="miter"/>
                <v:path gradientshapeok="t" o:connecttype="rect"/>
              </v:shapetype>
              <v:shape id="Text Box 2" o:spid="_x0000_s1026" type="#_x0000_t202" style="position:absolute;margin-left:548.1pt;margin-top:84.85pt;width:329.75pt;height:19.5pt;z-index:-25165312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" filled="f" stroked="f">
                <v:textbox style="mso-fit-shape-to-text:t" inset="0,0,0,0">
                  <w:txbxContent>
                    <w:p w14:paraId="49831CA4" w14:textId="1E50E42E" w:rsidR="0052500D" w:rsidRDefault="0052500D" w:rsidP="0052500D">
                      <w:pPr>
                        <w:pStyle w:val="Heading4"/>
                        <w:keepNext/>
                        <w:keepLines/>
                        <w:shd w:val="clear" w:color="auto" w:fill="auto"/>
                        <w:spacing w:line="390" w:lineRule="exact"/>
                      </w:pPr>
                    </w:p>
                  </w:txbxContent>
                </v:textbox>
                <w10:wrap type="topAndBottom" anchorx="margin" anchory="margin"/>
              </v:shape>
            </w:pict>
          </mc:Fallback>
        </mc:AlternateContent>
      </w:r>
      <w:r w:rsidRPr="006B0D88">
        <w:rPr>
          <w:rFonts w:ascii="Arial" w:eastAsia="Times New Roman" w:hAnsi="Arial" w:cs="Arial"/>
          <w:b/>
          <w:bCs/>
          <w:noProof/>
          <w:color w:val="000000"/>
          <w:sz w:val="24"/>
          <w:szCs w:val="24"/>
          <w:lang w:val="en-US"/>
        </w:rPr>
        <mc:AlternateContent>
          <mc:Choice Requires="wps">
            <w:drawing>
              <wp:anchor distT="0" distB="0" distL="63500" distR="63500" simplePos="0" relativeHeight="251662336" behindDoc="1" locked="0" layoutInCell="1" allowOverlap="1" wp14:anchorId="7DFDAE7C" wp14:editId="1A4831F0">
                <wp:simplePos x="0" y="0"/>
                <wp:positionH relativeFrom="margin">
                  <wp:posOffset>-1658366</wp:posOffset>
                </wp:positionH>
                <wp:positionV relativeFrom="margin">
                  <wp:posOffset>1521079</wp:posOffset>
                </wp:positionV>
                <wp:extent cx="494030" cy="241300"/>
                <wp:effectExtent l="3175" t="3810" r="0" b="25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B6D58" w14:textId="22476F5D" w:rsidR="0052500D" w:rsidRDefault="0052500D" w:rsidP="0052500D">
                            <w:pPr>
                              <w:pStyle w:val="Bodytext20"/>
                              <w:shd w:val="clear" w:color="auto" w:fill="auto"/>
                              <w:spacing w:after="0" w:line="38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FDAE7C" id="Text Box 3" o:spid="_x0000_s1027" type="#_x0000_t202" style="position:absolute;margin-left:-130.6pt;margin-top:119.75pt;width:38.9pt;height:19pt;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" filled="f" stroked="f">
                <v:textbox style="mso-fit-shape-to-text:t" inset="0,0,0,0">
                  <w:txbxContent>
                    <w:p w14:paraId="4D2B6D58" w14:textId="22476F5D" w:rsidR="0052500D" w:rsidRDefault="0052500D" w:rsidP="0052500D">
                      <w:pPr>
                        <w:pStyle w:val="Bodytext20"/>
                        <w:shd w:val="clear" w:color="auto" w:fill="auto"/>
                        <w:spacing w:after="0" w:line="380" w:lineRule="exact"/>
                      </w:pPr>
                    </w:p>
                  </w:txbxContent>
                </v:textbox>
                <w10:wrap type="square" anchorx="margin" anchory="margin"/>
              </v:shape>
            </w:pict>
          </mc:Fallback>
        </mc:AlternateContent>
      </w:r>
      <w:r w:rsidR="0052500D" w:rsidRPr="006B0D88">
        <w:rPr>
          <w:rFonts w:ascii="Arial" w:eastAsia="Courier New" w:hAnsi="Arial" w:cs="Arial"/>
          <w:color w:val="000000"/>
          <w:sz w:val="24"/>
          <w:szCs w:val="24"/>
          <w:lang w:val="en-US"/>
        </w:rPr>
        <w:t xml:space="preserve">The </w:t>
      </w:r>
      <w:r w:rsidR="0052500D" w:rsidRPr="006B0D88">
        <w:rPr>
          <w:rFonts w:ascii="Arial" w:eastAsia="Courier New" w:hAnsi="Arial" w:cs="Arial"/>
          <w:b/>
          <w:bCs/>
          <w:smallCaps/>
          <w:color w:val="000000"/>
          <w:sz w:val="24"/>
          <w:szCs w:val="24"/>
          <w:lang w:val="en-US"/>
        </w:rPr>
        <w:t>Commissioner of Crown Lands</w:t>
      </w:r>
      <w:r w:rsidR="0052500D" w:rsidRPr="006B0D88">
        <w:rPr>
          <w:rFonts w:ascii="Arial" w:eastAsia="Courier New" w:hAnsi="Arial" w:cs="Arial"/>
          <w:color w:val="000000"/>
          <w:sz w:val="24"/>
          <w:szCs w:val="24"/>
          <w:lang w:val="en-US"/>
        </w:rPr>
        <w:t xml:space="preserve"> moved the second reading of the Bill intituled “an Act to consolidate and Amend the Laws relating to the Impounding of Cattle.” </w:t>
      </w:r>
      <w:r w:rsidR="00AF47DF">
        <w:rPr>
          <w:rFonts w:ascii="Arial" w:eastAsia="Courier New" w:hAnsi="Arial" w:cs="Arial"/>
          <w:color w:val="000000"/>
          <w:sz w:val="24"/>
          <w:szCs w:val="24"/>
          <w:lang w:val="en-US"/>
        </w:rPr>
        <w:t xml:space="preserve"> </w:t>
      </w:r>
      <w:r w:rsidR="0052500D" w:rsidRPr="006B0D88">
        <w:rPr>
          <w:rFonts w:ascii="Arial" w:eastAsia="Courier New" w:hAnsi="Arial" w:cs="Arial"/>
          <w:color w:val="000000"/>
          <w:sz w:val="24"/>
          <w:szCs w:val="24"/>
          <w:lang w:val="en-US"/>
        </w:rPr>
        <w:t xml:space="preserve">It was more than 10 years ago since the Impounding Acts were passed, and the country had had great experience since that time. </w:t>
      </w:r>
      <w:r w:rsidR="00AF47DF">
        <w:rPr>
          <w:rFonts w:ascii="Arial" w:eastAsia="Courier New" w:hAnsi="Arial" w:cs="Arial"/>
          <w:color w:val="000000"/>
          <w:sz w:val="24"/>
          <w:szCs w:val="24"/>
          <w:lang w:val="en-US"/>
        </w:rPr>
        <w:t xml:space="preserve"> </w:t>
      </w:r>
      <w:r w:rsidR="0052500D" w:rsidRPr="006B0D88">
        <w:rPr>
          <w:rFonts w:ascii="Arial" w:eastAsia="Courier New" w:hAnsi="Arial" w:cs="Arial"/>
          <w:color w:val="000000"/>
          <w:sz w:val="24"/>
          <w:szCs w:val="24"/>
          <w:lang w:val="en-US"/>
        </w:rPr>
        <w:t xml:space="preserve">There had hitherto been two Bills in existence, but it was intended to consolidate all Acts into one. </w:t>
      </w:r>
      <w:r w:rsidR="00AF47DF">
        <w:rPr>
          <w:rFonts w:ascii="Arial" w:eastAsia="Courier New" w:hAnsi="Arial" w:cs="Arial"/>
          <w:color w:val="000000"/>
          <w:sz w:val="24"/>
          <w:szCs w:val="24"/>
          <w:lang w:val="en-US"/>
        </w:rPr>
        <w:t xml:space="preserve"> </w:t>
      </w:r>
      <w:r w:rsidR="0052500D" w:rsidRPr="006B0D88">
        <w:rPr>
          <w:rFonts w:ascii="Arial" w:eastAsia="Courier New" w:hAnsi="Arial" w:cs="Arial"/>
          <w:color w:val="000000"/>
          <w:sz w:val="24"/>
          <w:szCs w:val="24"/>
          <w:lang w:val="en-US"/>
        </w:rPr>
        <w:t>The present Bill had been examined by the Chairmen of District Councils, who had expressed their entir</w:t>
      </w:r>
      <w:r>
        <w:rPr>
          <w:rFonts w:ascii="Arial" w:eastAsia="Courier New" w:hAnsi="Arial" w:cs="Arial"/>
          <w:color w:val="000000"/>
          <w:sz w:val="24"/>
          <w:szCs w:val="24"/>
          <w:lang w:val="en-US"/>
        </w:rPr>
        <w:t xml:space="preserve">e </w:t>
      </w:r>
      <w:r w:rsidR="0052500D" w:rsidRPr="006B0D88">
        <w:rPr>
          <w:rFonts w:ascii="Arial" w:eastAsia="Courier New" w:hAnsi="Arial" w:cs="Arial"/>
          <w:color w:val="000000"/>
          <w:sz w:val="24"/>
          <w:szCs w:val="24"/>
          <w:lang w:val="en-US"/>
        </w:rPr>
        <w:t xml:space="preserve">approval of it. </w:t>
      </w:r>
      <w:r w:rsidR="00AF47DF">
        <w:rPr>
          <w:rFonts w:ascii="Arial" w:eastAsia="Courier New" w:hAnsi="Arial" w:cs="Arial"/>
          <w:color w:val="000000"/>
          <w:sz w:val="24"/>
          <w:szCs w:val="24"/>
          <w:lang w:val="en-US"/>
        </w:rPr>
        <w:t xml:space="preserve"> </w:t>
      </w:r>
      <w:r w:rsidR="0052500D" w:rsidRPr="006B0D88">
        <w:rPr>
          <w:rFonts w:ascii="Arial" w:eastAsia="Courier New" w:hAnsi="Arial" w:cs="Arial"/>
          <w:color w:val="000000"/>
          <w:sz w:val="24"/>
          <w:szCs w:val="24"/>
          <w:lang w:val="en-US"/>
        </w:rPr>
        <w:t>Honorable gentlemen had the opportunity of comparing the present Bill with that originally brought in, and of observing the alterations.</w:t>
      </w:r>
      <w:r w:rsidR="00AF47DF">
        <w:rPr>
          <w:rFonts w:ascii="Arial" w:eastAsia="Courier New" w:hAnsi="Arial" w:cs="Arial"/>
          <w:color w:val="000000"/>
          <w:sz w:val="24"/>
          <w:szCs w:val="24"/>
          <w:lang w:val="en-US"/>
        </w:rPr>
        <w:t xml:space="preserve"> </w:t>
      </w:r>
      <w:r w:rsidR="0052500D" w:rsidRPr="006B0D88">
        <w:rPr>
          <w:rFonts w:ascii="Arial" w:eastAsia="Courier New" w:hAnsi="Arial" w:cs="Arial"/>
          <w:color w:val="000000"/>
          <w:sz w:val="24"/>
          <w:szCs w:val="24"/>
          <w:lang w:val="en-US"/>
        </w:rPr>
        <w:t xml:space="preserve"> A few words had been added in one clause which would have a very important bearing on its working; and it was one which more than any other had given rise to dispute and dissatisfaction to those parties who were obliged to impound cattle, and to those who had them to release.</w:t>
      </w:r>
      <w:r w:rsidR="00AF47DF">
        <w:rPr>
          <w:rFonts w:ascii="Arial" w:eastAsia="Courier New" w:hAnsi="Arial" w:cs="Arial"/>
          <w:color w:val="000000"/>
          <w:sz w:val="24"/>
          <w:szCs w:val="24"/>
          <w:lang w:val="en-US"/>
        </w:rPr>
        <w:t xml:space="preserve"> </w:t>
      </w:r>
      <w:r w:rsidR="0052500D" w:rsidRPr="006B0D88">
        <w:rPr>
          <w:rFonts w:ascii="Arial" w:eastAsia="Courier New" w:hAnsi="Arial" w:cs="Arial"/>
          <w:color w:val="000000"/>
          <w:sz w:val="24"/>
          <w:szCs w:val="24"/>
          <w:lang w:val="en-US"/>
        </w:rPr>
        <w:t xml:space="preserve"> He alluded to the clause requiring them to be taken to the nearest Pound.</w:t>
      </w:r>
      <w:r w:rsidR="00AF47DF">
        <w:rPr>
          <w:rFonts w:ascii="Arial" w:eastAsia="Courier New" w:hAnsi="Arial" w:cs="Arial"/>
          <w:color w:val="000000"/>
          <w:sz w:val="24"/>
          <w:szCs w:val="24"/>
          <w:lang w:val="en-US"/>
        </w:rPr>
        <w:t xml:space="preserve"> </w:t>
      </w:r>
      <w:r w:rsidR="0052500D" w:rsidRPr="006B0D88">
        <w:rPr>
          <w:rFonts w:ascii="Arial" w:eastAsia="Courier New" w:hAnsi="Arial" w:cs="Arial"/>
          <w:color w:val="000000"/>
          <w:sz w:val="24"/>
          <w:szCs w:val="24"/>
          <w:lang w:val="en-US"/>
        </w:rPr>
        <w:t xml:space="preserve"> In a legal point of view it was difficult to say which was the nearest. According to the proper interpretation the nearest would be as the crow flies; others said it would be going by the road, which might be a good many miles further than in a direct line. </w:t>
      </w:r>
      <w:r w:rsidR="00D63EFF">
        <w:rPr>
          <w:rFonts w:ascii="Arial" w:eastAsia="Courier New" w:hAnsi="Arial" w:cs="Arial"/>
          <w:color w:val="000000"/>
          <w:sz w:val="24"/>
          <w:szCs w:val="24"/>
          <w:lang w:val="en-US"/>
        </w:rPr>
        <w:t xml:space="preserve"> </w:t>
      </w:r>
      <w:r w:rsidR="0052500D" w:rsidRPr="006B0D88">
        <w:rPr>
          <w:rFonts w:ascii="Arial" w:eastAsia="Courier New" w:hAnsi="Arial" w:cs="Arial"/>
          <w:color w:val="000000"/>
          <w:sz w:val="24"/>
          <w:szCs w:val="24"/>
          <w:lang w:val="en-US"/>
        </w:rPr>
        <w:t xml:space="preserve">It was therefore proposed to leave it to the impounder; and the House would say whether they approved of the measure or not. </w:t>
      </w:r>
      <w:r w:rsidR="00D63EFF">
        <w:rPr>
          <w:rFonts w:ascii="Arial" w:eastAsia="Courier New" w:hAnsi="Arial" w:cs="Arial"/>
          <w:color w:val="000000"/>
          <w:sz w:val="24"/>
          <w:szCs w:val="24"/>
          <w:lang w:val="en-US"/>
        </w:rPr>
        <w:t xml:space="preserve"> </w:t>
      </w:r>
      <w:r w:rsidR="0052500D" w:rsidRPr="006B0D88">
        <w:rPr>
          <w:rFonts w:ascii="Arial" w:eastAsia="Courier New" w:hAnsi="Arial" w:cs="Arial"/>
          <w:color w:val="000000"/>
          <w:sz w:val="24"/>
          <w:szCs w:val="24"/>
          <w:lang w:val="en-US"/>
        </w:rPr>
        <w:t>It was also proposed to exclude some persons from purchasing impounded cattle, such as the servants of the Poundkeepers, in order that there may be no collusion.</w:t>
      </w:r>
      <w:r w:rsidR="00D63EFF">
        <w:rPr>
          <w:rFonts w:ascii="Arial" w:eastAsia="Courier New" w:hAnsi="Arial" w:cs="Arial"/>
          <w:color w:val="000000"/>
          <w:sz w:val="24"/>
          <w:szCs w:val="24"/>
          <w:lang w:val="en-US"/>
        </w:rPr>
        <w:t xml:space="preserve"> </w:t>
      </w:r>
      <w:r w:rsidR="0052500D" w:rsidRPr="006B0D88">
        <w:rPr>
          <w:rFonts w:ascii="Arial" w:eastAsia="Courier New" w:hAnsi="Arial" w:cs="Arial"/>
          <w:color w:val="000000"/>
          <w:sz w:val="24"/>
          <w:szCs w:val="24"/>
          <w:lang w:val="en-US"/>
        </w:rPr>
        <w:t xml:space="preserve"> Another alteration was that the cattle should not be sold by the Poundkeeper but by a licensed auctioneer. He thought that an important point, and one that ought to be carefully considered. There were no doubt many respectable men poundkeepers, but some were not j</w:t>
      </w:r>
      <w:r w:rsidR="00D63EFF">
        <w:rPr>
          <w:rFonts w:ascii="Arial" w:eastAsia="Courier New" w:hAnsi="Arial" w:cs="Arial"/>
          <w:color w:val="000000"/>
          <w:sz w:val="24"/>
          <w:szCs w:val="24"/>
          <w:lang w:val="en-US"/>
        </w:rPr>
        <w:t>u</w:t>
      </w:r>
      <w:r w:rsidR="0052500D" w:rsidRPr="006B0D88">
        <w:rPr>
          <w:rFonts w:ascii="Arial" w:eastAsia="Courier New" w:hAnsi="Arial" w:cs="Arial"/>
          <w:color w:val="000000"/>
          <w:sz w:val="24"/>
          <w:szCs w:val="24"/>
          <w:lang w:val="en-US"/>
        </w:rPr>
        <w:t>st what could be wished, and it was best to remove temptation from them.</w:t>
      </w:r>
      <w:r w:rsidR="00D63EFF">
        <w:rPr>
          <w:rFonts w:ascii="Arial" w:eastAsia="Courier New" w:hAnsi="Arial" w:cs="Arial"/>
          <w:color w:val="000000"/>
          <w:sz w:val="24"/>
          <w:szCs w:val="24"/>
          <w:lang w:val="en-US"/>
        </w:rPr>
        <w:t xml:space="preserve"> </w:t>
      </w:r>
      <w:r w:rsidR="0052500D" w:rsidRPr="006B0D88">
        <w:rPr>
          <w:rFonts w:ascii="Arial" w:eastAsia="Courier New" w:hAnsi="Arial" w:cs="Arial"/>
          <w:color w:val="000000"/>
          <w:sz w:val="24"/>
          <w:szCs w:val="24"/>
          <w:lang w:val="en-US"/>
        </w:rPr>
        <w:t xml:space="preserve"> It was not intended to charge the auctioneers with the license, but every possible enquiry would be made into their characters, so that</w:t>
      </w:r>
      <w:r w:rsidR="00D63EFF">
        <w:rPr>
          <w:rFonts w:ascii="Arial" w:eastAsia="Courier New" w:hAnsi="Arial" w:cs="Arial"/>
          <w:color w:val="000000"/>
          <w:sz w:val="24"/>
          <w:szCs w:val="24"/>
          <w:lang w:val="en-US"/>
        </w:rPr>
        <w:t xml:space="preserve"> </w:t>
      </w:r>
      <w:r w:rsidR="0052500D" w:rsidRPr="006B0D88">
        <w:rPr>
          <w:rFonts w:ascii="Arial" w:eastAsia="Courier New" w:hAnsi="Arial" w:cs="Arial"/>
          <w:color w:val="000000"/>
          <w:sz w:val="24"/>
          <w:szCs w:val="24"/>
          <w:lang w:val="en-US"/>
        </w:rPr>
        <w:t xml:space="preserve">the interests of the public might be safely entrusted to them. </w:t>
      </w:r>
      <w:r w:rsidR="00D63EFF">
        <w:rPr>
          <w:rFonts w:ascii="Arial" w:eastAsia="Courier New" w:hAnsi="Arial" w:cs="Arial"/>
          <w:color w:val="000000"/>
          <w:sz w:val="24"/>
          <w:szCs w:val="24"/>
          <w:lang w:val="en-US"/>
        </w:rPr>
        <w:t xml:space="preserve"> </w:t>
      </w:r>
      <w:r w:rsidR="0052500D" w:rsidRPr="006B0D88">
        <w:rPr>
          <w:rFonts w:ascii="Arial" w:eastAsia="Courier New" w:hAnsi="Arial" w:cs="Arial"/>
          <w:color w:val="000000"/>
          <w:sz w:val="24"/>
          <w:szCs w:val="24"/>
          <w:lang w:val="en-US"/>
        </w:rPr>
        <w:t xml:space="preserve">Wherever a charge of misconduct was proved against a Poundkeeper, it was thought a summary power should be </w:t>
      </w:r>
      <w:r w:rsidR="00D63EFF" w:rsidRPr="006B0D88">
        <w:rPr>
          <w:rFonts w:ascii="Arial" w:eastAsia="Courier New" w:hAnsi="Arial" w:cs="Arial"/>
          <w:color w:val="000000"/>
          <w:sz w:val="24"/>
          <w:szCs w:val="24"/>
          <w:lang w:val="en-US"/>
        </w:rPr>
        <w:t>given</w:t>
      </w:r>
      <w:r w:rsidR="0052500D" w:rsidRPr="006B0D88">
        <w:rPr>
          <w:rFonts w:ascii="Arial" w:eastAsia="Courier New" w:hAnsi="Arial" w:cs="Arial"/>
          <w:color w:val="000000"/>
          <w:sz w:val="24"/>
          <w:szCs w:val="24"/>
          <w:lang w:val="en-US"/>
        </w:rPr>
        <w:t xml:space="preserve"> to remove him. Another clause of great importance was that, in case of excessive damages, they should be paid under protest; and another clause</w:t>
      </w:r>
      <w:r w:rsidRPr="006B0D88">
        <w:rPr>
          <w:rFonts w:ascii="Arial" w:eastAsia="Courier New" w:hAnsi="Arial" w:cs="Arial"/>
          <w:noProof/>
          <w:color w:val="000000"/>
          <w:sz w:val="24"/>
          <w:szCs w:val="24"/>
          <w:lang w:val="en-US"/>
        </w:rPr>
        <mc:AlternateContent>
          <mc:Choice Requires="wps">
            <w:drawing>
              <wp:anchor distT="0" distB="0" distL="63500" distR="63500" simplePos="0" relativeHeight="251659264" behindDoc="1" locked="0" layoutInCell="1" allowOverlap="1" wp14:anchorId="59874546" wp14:editId="40E4355F">
                <wp:simplePos x="0" y="0"/>
                <wp:positionH relativeFrom="page">
                  <wp:align>left</wp:align>
                </wp:positionH>
                <wp:positionV relativeFrom="paragraph">
                  <wp:posOffset>205740</wp:posOffset>
                </wp:positionV>
                <wp:extent cx="48260" cy="1308735"/>
                <wp:effectExtent l="0" t="0" r="8890" b="190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8260" cy="1308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2ACFB" w14:textId="2C2ABC9D" w:rsidR="0052500D" w:rsidRPr="006B0D88" w:rsidRDefault="0052500D" w:rsidP="0052500D">
                            <w:pPr>
                              <w:pStyle w:val="Bodytext18"/>
                              <w:shd w:val="clear" w:color="auto" w:fill="auto"/>
                              <w:ind w:right="100"/>
                              <w:rPr>
                                <w:spacing w:val="0"/>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874546" id="Text Box 1" o:spid="_x0000_s1028" type="#_x0000_t202" style="position:absolute;margin-left:0;margin-top:16.2pt;width:3.8pt;height:103.05pt;flip:x;z-index:-251657216;visibility:visible;mso-wrap-style:square;mso-width-percent:0;mso-height-percent:0;mso-wrap-distance-left:5pt;mso-wrap-distance-top:0;mso-wrap-distance-right:5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" filled="f" stroked="f">
                <v:textbox style="mso-fit-shape-to-text:t" inset="0,0,0,0">
                  <w:txbxContent>
                    <w:p w14:paraId="2082ACFB" w14:textId="2C2ABC9D" w:rsidR="0052500D" w:rsidRPr="006B0D88" w:rsidRDefault="0052500D" w:rsidP="0052500D">
                      <w:pPr>
                        <w:pStyle w:val="Bodytext18"/>
                        <w:shd w:val="clear" w:color="auto" w:fill="auto"/>
                        <w:ind w:right="100"/>
                        <w:rPr>
                          <w:spacing w:val="0"/>
                        </w:rPr>
                      </w:pPr>
                    </w:p>
                  </w:txbxContent>
                </v:textbox>
                <w10:wrap type="square" anchorx="page"/>
              </v:shape>
            </w:pict>
          </mc:Fallback>
        </mc:AlternateContent>
      </w:r>
      <w:r>
        <w:rPr>
          <w:rFonts w:ascii="Arial" w:eastAsia="Courier New" w:hAnsi="Arial" w:cs="Arial"/>
          <w:color w:val="000000"/>
          <w:sz w:val="24"/>
          <w:szCs w:val="24"/>
          <w:lang w:val="en-US"/>
        </w:rPr>
        <w:t xml:space="preserve"> </w:t>
      </w:r>
      <w:r w:rsidR="0052500D" w:rsidRPr="0052500D">
        <w:rPr>
          <w:rFonts w:ascii="Arial" w:eastAsia="Times New Roman" w:hAnsi="Arial" w:cs="Arial"/>
          <w:color w:val="000000"/>
          <w:sz w:val="24"/>
          <w:szCs w:val="24"/>
          <w:lang w:val="en-US"/>
        </w:rPr>
        <w:t xml:space="preserve">required that damages must have been sustained one month prior to action being taken. </w:t>
      </w:r>
      <w:r w:rsidR="00D63EFF">
        <w:rPr>
          <w:rFonts w:ascii="Arial" w:eastAsia="Times New Roman" w:hAnsi="Arial" w:cs="Arial"/>
          <w:color w:val="000000"/>
          <w:sz w:val="24"/>
          <w:szCs w:val="24"/>
          <w:lang w:val="en-US"/>
        </w:rPr>
        <w:t xml:space="preserve"> </w:t>
      </w:r>
      <w:r w:rsidR="0052500D" w:rsidRPr="0052500D">
        <w:rPr>
          <w:rFonts w:ascii="Arial" w:eastAsia="Times New Roman" w:hAnsi="Arial" w:cs="Arial"/>
          <w:color w:val="000000"/>
          <w:sz w:val="24"/>
          <w:szCs w:val="24"/>
          <w:lang w:val="en-US"/>
        </w:rPr>
        <w:t>These were the most important alterations ; others would appear as th</w:t>
      </w:r>
      <w:r w:rsidR="00D63EFF">
        <w:rPr>
          <w:rFonts w:ascii="Arial" w:eastAsia="Times New Roman" w:hAnsi="Arial" w:cs="Arial"/>
          <w:color w:val="000000"/>
          <w:sz w:val="24"/>
          <w:szCs w:val="24"/>
          <w:lang w:val="en-US"/>
        </w:rPr>
        <w:t>e</w:t>
      </w:r>
      <w:r w:rsidR="0052500D" w:rsidRPr="0052500D">
        <w:rPr>
          <w:rFonts w:ascii="Arial" w:eastAsia="Times New Roman" w:hAnsi="Arial" w:cs="Arial"/>
          <w:color w:val="000000"/>
          <w:sz w:val="24"/>
          <w:szCs w:val="24"/>
          <w:lang w:val="en-US"/>
        </w:rPr>
        <w:t xml:space="preserve"> clauses went through Committee. He moved the second reading of the Bill.</w:t>
      </w:r>
    </w:p>
    <w:p w14:paraId="53FBF41D" w14:textId="316B9D1F" w:rsidR="0052500D" w:rsidRPr="0052500D" w:rsidRDefault="0052500D" w:rsidP="0041227E">
      <w:pPr>
        <w:widowControl w:val="0"/>
        <w:spacing w:after="0" w:line="276" w:lineRule="auto"/>
        <w:ind w:right="400"/>
        <w:rPr>
          <w:rFonts w:ascii="Arial" w:eastAsia="Times New Roman" w:hAnsi="Arial" w:cs="Arial"/>
          <w:color w:val="000000"/>
          <w:sz w:val="24"/>
          <w:szCs w:val="24"/>
          <w:lang w:val="en-US"/>
        </w:rPr>
      </w:pPr>
      <w:r w:rsidRPr="0052500D">
        <w:rPr>
          <w:rFonts w:ascii="Arial" w:eastAsia="Times New Roman" w:hAnsi="Arial" w:cs="Arial"/>
          <w:color w:val="000000"/>
          <w:sz w:val="24"/>
          <w:szCs w:val="24"/>
          <w:lang w:val="en-US"/>
        </w:rPr>
        <w:t xml:space="preserve">Mr. </w:t>
      </w:r>
      <w:r w:rsidRPr="0052500D">
        <w:rPr>
          <w:rFonts w:ascii="Arial" w:eastAsia="Times New Roman" w:hAnsi="Arial" w:cs="Arial"/>
          <w:smallCaps/>
          <w:color w:val="000000"/>
          <w:sz w:val="24"/>
          <w:szCs w:val="24"/>
          <w:lang w:val="en-US"/>
        </w:rPr>
        <w:t xml:space="preserve">Lindsay </w:t>
      </w:r>
      <w:r w:rsidRPr="0052500D">
        <w:rPr>
          <w:rFonts w:ascii="Arial" w:eastAsia="Times New Roman" w:hAnsi="Arial" w:cs="Arial"/>
          <w:color w:val="000000"/>
          <w:sz w:val="24"/>
          <w:szCs w:val="24"/>
          <w:lang w:val="en-US"/>
        </w:rPr>
        <w:t xml:space="preserve">would vote for the second reading of the Bill, if he thought it would be amended in Committee, but it was so objectionable that he could not. </w:t>
      </w:r>
      <w:r w:rsidR="0041227E">
        <w:rPr>
          <w:rFonts w:ascii="Arial" w:eastAsia="Times New Roman" w:hAnsi="Arial" w:cs="Arial"/>
          <w:color w:val="000000"/>
          <w:sz w:val="24"/>
          <w:szCs w:val="24"/>
          <w:lang w:val="en-US"/>
        </w:rPr>
        <w:t xml:space="preserve"> </w:t>
      </w:r>
      <w:r w:rsidRPr="0052500D">
        <w:rPr>
          <w:rFonts w:ascii="Arial" w:eastAsia="Times New Roman" w:hAnsi="Arial" w:cs="Arial"/>
          <w:color w:val="000000"/>
          <w:sz w:val="24"/>
          <w:szCs w:val="24"/>
          <w:lang w:val="en-US"/>
        </w:rPr>
        <w:t>He called attention to a few clauses, comparing the 2lst with the 40th and 4lst.</w:t>
      </w:r>
      <w:r w:rsidR="0041227E">
        <w:rPr>
          <w:rFonts w:ascii="Arial" w:eastAsia="Times New Roman" w:hAnsi="Arial" w:cs="Arial"/>
          <w:color w:val="000000"/>
          <w:sz w:val="24"/>
          <w:szCs w:val="24"/>
          <w:lang w:val="en-US"/>
        </w:rPr>
        <w:t xml:space="preserve"> </w:t>
      </w:r>
      <w:r w:rsidRPr="0052500D">
        <w:rPr>
          <w:rFonts w:ascii="Arial" w:eastAsia="Times New Roman" w:hAnsi="Arial" w:cs="Arial"/>
          <w:color w:val="000000"/>
          <w:sz w:val="24"/>
          <w:szCs w:val="24"/>
          <w:lang w:val="en-US"/>
        </w:rPr>
        <w:t xml:space="preserve"> It was difficult to understand whether fences were necessary or not.</w:t>
      </w:r>
    </w:p>
    <w:p w14:paraId="6DAA13BC" w14:textId="77777777" w:rsidR="0041227E" w:rsidRDefault="0041227E" w:rsidP="0041227E">
      <w:pPr>
        <w:widowControl w:val="0"/>
        <w:spacing w:after="0" w:line="276" w:lineRule="auto"/>
        <w:ind w:right="400"/>
        <w:rPr>
          <w:rFonts w:ascii="Arial" w:eastAsia="Times New Roman" w:hAnsi="Arial" w:cs="Arial"/>
          <w:color w:val="000000"/>
          <w:sz w:val="24"/>
          <w:szCs w:val="24"/>
          <w:lang w:val="en-US"/>
        </w:rPr>
      </w:pPr>
    </w:p>
    <w:p w14:paraId="03D0EA29" w14:textId="6A80C606" w:rsidR="0052500D" w:rsidRPr="0052500D" w:rsidRDefault="0052500D" w:rsidP="0041227E">
      <w:pPr>
        <w:widowControl w:val="0"/>
        <w:spacing w:after="0" w:line="276" w:lineRule="auto"/>
        <w:ind w:right="400"/>
        <w:rPr>
          <w:rFonts w:ascii="Arial" w:eastAsia="Times New Roman" w:hAnsi="Arial" w:cs="Arial"/>
          <w:color w:val="000000"/>
          <w:sz w:val="24"/>
          <w:szCs w:val="24"/>
          <w:lang w:val="en-US"/>
        </w:rPr>
      </w:pPr>
      <w:r w:rsidRPr="0052500D">
        <w:rPr>
          <w:rFonts w:ascii="Arial" w:eastAsia="Times New Roman" w:hAnsi="Arial" w:cs="Arial"/>
          <w:color w:val="000000"/>
          <w:sz w:val="24"/>
          <w:szCs w:val="24"/>
          <w:lang w:val="en-US"/>
        </w:rPr>
        <w:t xml:space="preserve">The </w:t>
      </w:r>
      <w:r w:rsidRPr="0052500D">
        <w:rPr>
          <w:rFonts w:ascii="Arial" w:eastAsia="Times New Roman" w:hAnsi="Arial" w:cs="Arial"/>
          <w:smallCaps/>
          <w:color w:val="000000"/>
          <w:sz w:val="24"/>
          <w:szCs w:val="24"/>
          <w:lang w:val="en-US"/>
        </w:rPr>
        <w:t xml:space="preserve">Speaker </w:t>
      </w:r>
      <w:r w:rsidRPr="0052500D">
        <w:rPr>
          <w:rFonts w:ascii="Arial" w:eastAsia="Times New Roman" w:hAnsi="Arial" w:cs="Arial"/>
          <w:color w:val="000000"/>
          <w:sz w:val="24"/>
          <w:szCs w:val="24"/>
          <w:lang w:val="en-US"/>
        </w:rPr>
        <w:t xml:space="preserve">said it was not usual to go into the consideration of the clauses on </w:t>
      </w:r>
      <w:r w:rsidRPr="0052500D">
        <w:rPr>
          <w:rFonts w:ascii="Arial" w:eastAsia="Times New Roman" w:hAnsi="Arial" w:cs="Arial"/>
          <w:color w:val="000000"/>
          <w:sz w:val="24"/>
          <w:szCs w:val="24"/>
          <w:lang w:val="en-US"/>
        </w:rPr>
        <w:lastRenderedPageBreak/>
        <w:t xml:space="preserve">the motion for the second reading of the Bill. </w:t>
      </w:r>
      <w:r w:rsidR="0041227E">
        <w:rPr>
          <w:rFonts w:ascii="Arial" w:eastAsia="Times New Roman" w:hAnsi="Arial" w:cs="Arial"/>
          <w:color w:val="000000"/>
          <w:sz w:val="24"/>
          <w:szCs w:val="24"/>
          <w:lang w:val="en-US"/>
        </w:rPr>
        <w:t xml:space="preserve"> </w:t>
      </w:r>
      <w:r w:rsidRPr="0052500D">
        <w:rPr>
          <w:rFonts w:ascii="Arial" w:eastAsia="Times New Roman" w:hAnsi="Arial" w:cs="Arial"/>
          <w:color w:val="000000"/>
          <w:sz w:val="24"/>
          <w:szCs w:val="24"/>
          <w:lang w:val="en-US"/>
        </w:rPr>
        <w:t>The principle should be discussed.</w:t>
      </w:r>
    </w:p>
    <w:p w14:paraId="691176BB" w14:textId="77777777" w:rsidR="0041227E" w:rsidRDefault="0041227E" w:rsidP="0041227E">
      <w:pPr>
        <w:widowControl w:val="0"/>
        <w:spacing w:after="0" w:line="276" w:lineRule="auto"/>
        <w:ind w:right="400"/>
        <w:rPr>
          <w:rFonts w:ascii="Arial" w:eastAsia="Times New Roman" w:hAnsi="Arial" w:cs="Arial"/>
          <w:color w:val="000000"/>
          <w:sz w:val="24"/>
          <w:szCs w:val="24"/>
          <w:lang w:val="en-US"/>
        </w:rPr>
      </w:pPr>
    </w:p>
    <w:p w14:paraId="00B3D069" w14:textId="41B0D76D" w:rsidR="0052500D" w:rsidRPr="0052500D" w:rsidRDefault="0052500D" w:rsidP="0041227E">
      <w:pPr>
        <w:widowControl w:val="0"/>
        <w:spacing w:after="0" w:line="276" w:lineRule="auto"/>
        <w:ind w:right="400"/>
        <w:rPr>
          <w:rFonts w:ascii="Arial" w:eastAsia="Times New Roman" w:hAnsi="Arial" w:cs="Arial"/>
          <w:color w:val="000000"/>
          <w:sz w:val="24"/>
          <w:szCs w:val="24"/>
          <w:lang w:val="en-US"/>
        </w:rPr>
      </w:pPr>
      <w:r w:rsidRPr="0052500D">
        <w:rPr>
          <w:rFonts w:ascii="Arial" w:eastAsia="Times New Roman" w:hAnsi="Arial" w:cs="Arial"/>
          <w:color w:val="000000"/>
          <w:sz w:val="24"/>
          <w:szCs w:val="24"/>
          <w:lang w:val="en-US"/>
        </w:rPr>
        <w:t xml:space="preserve">Mr. </w:t>
      </w:r>
      <w:r w:rsidRPr="0052500D">
        <w:rPr>
          <w:rFonts w:ascii="Arial" w:eastAsia="Times New Roman" w:hAnsi="Arial" w:cs="Arial"/>
          <w:smallCaps/>
          <w:color w:val="000000"/>
          <w:sz w:val="24"/>
          <w:szCs w:val="24"/>
          <w:lang w:val="en-US"/>
        </w:rPr>
        <w:t xml:space="preserve">Lindsay </w:t>
      </w:r>
      <w:r w:rsidRPr="0052500D">
        <w:rPr>
          <w:rFonts w:ascii="Arial" w:eastAsia="Times New Roman" w:hAnsi="Arial" w:cs="Arial"/>
          <w:color w:val="000000"/>
          <w:sz w:val="24"/>
          <w:szCs w:val="24"/>
          <w:lang w:val="en-US"/>
        </w:rPr>
        <w:t xml:space="preserve">objected to that. </w:t>
      </w:r>
      <w:r w:rsidR="0041227E">
        <w:rPr>
          <w:rFonts w:ascii="Arial" w:eastAsia="Times New Roman" w:hAnsi="Arial" w:cs="Arial"/>
          <w:color w:val="000000"/>
          <w:sz w:val="24"/>
          <w:szCs w:val="24"/>
          <w:lang w:val="en-US"/>
        </w:rPr>
        <w:t xml:space="preserve"> </w:t>
      </w:r>
      <w:r w:rsidRPr="0052500D">
        <w:rPr>
          <w:rFonts w:ascii="Arial" w:eastAsia="Times New Roman" w:hAnsi="Arial" w:cs="Arial"/>
          <w:color w:val="000000"/>
          <w:sz w:val="24"/>
          <w:szCs w:val="24"/>
          <w:lang w:val="en-US"/>
        </w:rPr>
        <w:t xml:space="preserve">Many of the clauses were contradictory. </w:t>
      </w:r>
      <w:r w:rsidR="0041227E">
        <w:rPr>
          <w:rFonts w:ascii="Arial" w:eastAsia="Times New Roman" w:hAnsi="Arial" w:cs="Arial"/>
          <w:color w:val="000000"/>
          <w:sz w:val="24"/>
          <w:szCs w:val="24"/>
          <w:lang w:val="en-US"/>
        </w:rPr>
        <w:t xml:space="preserve"> </w:t>
      </w:r>
      <w:r w:rsidRPr="0052500D">
        <w:rPr>
          <w:rFonts w:ascii="Arial" w:eastAsia="Times New Roman" w:hAnsi="Arial" w:cs="Arial"/>
          <w:color w:val="000000"/>
          <w:sz w:val="24"/>
          <w:szCs w:val="24"/>
          <w:lang w:val="en-US"/>
        </w:rPr>
        <w:t xml:space="preserve">Some were perfectly ridiculous, especially those making a distinction between fenced and unfenced land. </w:t>
      </w:r>
      <w:r w:rsidR="0041227E">
        <w:rPr>
          <w:rFonts w:ascii="Arial" w:eastAsia="Times New Roman" w:hAnsi="Arial" w:cs="Arial"/>
          <w:color w:val="000000"/>
          <w:sz w:val="24"/>
          <w:szCs w:val="24"/>
          <w:lang w:val="en-US"/>
        </w:rPr>
        <w:t xml:space="preserve"> </w:t>
      </w:r>
      <w:r w:rsidRPr="0052500D">
        <w:rPr>
          <w:rFonts w:ascii="Arial" w:eastAsia="Times New Roman" w:hAnsi="Arial" w:cs="Arial"/>
          <w:color w:val="000000"/>
          <w:sz w:val="24"/>
          <w:szCs w:val="24"/>
          <w:lang w:val="en-US"/>
        </w:rPr>
        <w:t>Some of the regulations would enable a person to annoy his neighbour and lead to endless litigation.</w:t>
      </w:r>
      <w:r w:rsidR="0041227E">
        <w:rPr>
          <w:rFonts w:ascii="Arial" w:eastAsia="Times New Roman" w:hAnsi="Arial" w:cs="Arial"/>
          <w:color w:val="000000"/>
          <w:sz w:val="24"/>
          <w:szCs w:val="24"/>
          <w:lang w:val="en-US"/>
        </w:rPr>
        <w:t xml:space="preserve"> </w:t>
      </w:r>
      <w:r w:rsidRPr="0052500D">
        <w:rPr>
          <w:rFonts w:ascii="Arial" w:eastAsia="Times New Roman" w:hAnsi="Arial" w:cs="Arial"/>
          <w:color w:val="000000"/>
          <w:sz w:val="24"/>
          <w:szCs w:val="24"/>
          <w:lang w:val="en-US"/>
        </w:rPr>
        <w:t xml:space="preserve"> It gave power to destroy domestic animals, and there would be no knowing where it would stop.</w:t>
      </w:r>
      <w:r w:rsidR="0041227E">
        <w:rPr>
          <w:rFonts w:ascii="Arial" w:eastAsia="Times New Roman" w:hAnsi="Arial" w:cs="Arial"/>
          <w:color w:val="000000"/>
          <w:sz w:val="24"/>
          <w:szCs w:val="24"/>
          <w:lang w:val="en-US"/>
        </w:rPr>
        <w:t xml:space="preserve"> </w:t>
      </w:r>
      <w:r w:rsidRPr="0052500D">
        <w:rPr>
          <w:rFonts w:ascii="Arial" w:eastAsia="Times New Roman" w:hAnsi="Arial" w:cs="Arial"/>
          <w:color w:val="000000"/>
          <w:sz w:val="24"/>
          <w:szCs w:val="24"/>
          <w:lang w:val="en-US"/>
        </w:rPr>
        <w:t xml:space="preserve"> It would probably end in shooting one’s neighbour himself. </w:t>
      </w:r>
      <w:r w:rsidR="0041227E">
        <w:rPr>
          <w:rFonts w:ascii="Arial" w:eastAsia="Times New Roman" w:hAnsi="Arial" w:cs="Arial"/>
          <w:color w:val="000000"/>
          <w:sz w:val="24"/>
          <w:szCs w:val="24"/>
          <w:lang w:val="en-US"/>
        </w:rPr>
        <w:t xml:space="preserve"> </w:t>
      </w:r>
      <w:r w:rsidRPr="0052500D">
        <w:rPr>
          <w:rFonts w:ascii="Arial" w:eastAsia="Times New Roman" w:hAnsi="Arial" w:cs="Arial"/>
          <w:color w:val="000000"/>
          <w:sz w:val="24"/>
          <w:szCs w:val="24"/>
          <w:lang w:val="en-US"/>
        </w:rPr>
        <w:t>He hoped the Government would withdraw this Bill and introduce one similar to the regulations existing in France.</w:t>
      </w:r>
    </w:p>
    <w:p w14:paraId="5456E718" w14:textId="77777777" w:rsidR="0041227E" w:rsidRDefault="0041227E" w:rsidP="0041227E">
      <w:pPr>
        <w:widowControl w:val="0"/>
        <w:spacing w:after="0" w:line="276" w:lineRule="auto"/>
        <w:ind w:right="400"/>
        <w:rPr>
          <w:rFonts w:ascii="Arial" w:eastAsia="Times New Roman" w:hAnsi="Arial" w:cs="Arial"/>
          <w:color w:val="000000"/>
          <w:sz w:val="24"/>
          <w:szCs w:val="24"/>
          <w:lang w:val="en-US"/>
        </w:rPr>
      </w:pPr>
    </w:p>
    <w:p w14:paraId="0D4EF163" w14:textId="24EC59E3" w:rsidR="0052500D" w:rsidRPr="0052500D" w:rsidRDefault="0052500D" w:rsidP="0041227E">
      <w:pPr>
        <w:widowControl w:val="0"/>
        <w:spacing w:after="0" w:line="276" w:lineRule="auto"/>
        <w:ind w:right="400"/>
        <w:rPr>
          <w:rFonts w:ascii="Arial" w:eastAsia="Times New Roman" w:hAnsi="Arial" w:cs="Arial"/>
          <w:color w:val="000000"/>
          <w:sz w:val="24"/>
          <w:szCs w:val="24"/>
          <w:lang w:val="en-US"/>
        </w:rPr>
      </w:pPr>
      <w:r w:rsidRPr="0052500D">
        <w:rPr>
          <w:rFonts w:ascii="Arial" w:eastAsia="Times New Roman" w:hAnsi="Arial" w:cs="Arial"/>
          <w:color w:val="000000"/>
          <w:sz w:val="24"/>
          <w:szCs w:val="24"/>
          <w:lang w:val="en-US"/>
        </w:rPr>
        <w:t xml:space="preserve">Mr. </w:t>
      </w:r>
      <w:r w:rsidRPr="0052500D">
        <w:rPr>
          <w:rFonts w:ascii="Arial" w:eastAsia="Times New Roman" w:hAnsi="Arial" w:cs="Arial"/>
          <w:smallCaps/>
          <w:color w:val="000000"/>
          <w:sz w:val="24"/>
          <w:szCs w:val="24"/>
          <w:lang w:val="en-US"/>
        </w:rPr>
        <w:t xml:space="preserve">Strangways </w:t>
      </w:r>
      <w:r w:rsidRPr="0052500D">
        <w:rPr>
          <w:rFonts w:ascii="Arial" w:eastAsia="Times New Roman" w:hAnsi="Arial" w:cs="Arial"/>
          <w:color w:val="000000"/>
          <w:sz w:val="24"/>
          <w:szCs w:val="24"/>
          <w:lang w:val="en-US"/>
        </w:rPr>
        <w:t>called the attention of the Attorney- General to the 6th Victoria. He thought it would have to be considered with the Impounding Act. It related to the branding of cattle.</w:t>
      </w:r>
    </w:p>
    <w:p w14:paraId="51B35082" w14:textId="77777777" w:rsidR="0041227E" w:rsidRDefault="0041227E" w:rsidP="0041227E">
      <w:pPr>
        <w:widowControl w:val="0"/>
        <w:spacing w:after="68" w:line="276" w:lineRule="auto"/>
        <w:ind w:right="400"/>
        <w:rPr>
          <w:rFonts w:ascii="Arial" w:eastAsia="Times New Roman" w:hAnsi="Arial" w:cs="Arial"/>
          <w:color w:val="000000"/>
          <w:sz w:val="24"/>
          <w:szCs w:val="24"/>
          <w:lang w:val="en-US"/>
        </w:rPr>
      </w:pPr>
    </w:p>
    <w:p w14:paraId="0C7BEF88" w14:textId="1A412EF6" w:rsidR="0052500D" w:rsidRPr="006B0D88" w:rsidRDefault="0052500D" w:rsidP="0041227E">
      <w:pPr>
        <w:widowControl w:val="0"/>
        <w:spacing w:after="68" w:line="276" w:lineRule="auto"/>
        <w:ind w:right="400"/>
        <w:rPr>
          <w:rFonts w:ascii="Arial" w:eastAsia="Times New Roman" w:hAnsi="Arial" w:cs="Arial"/>
          <w:color w:val="000000"/>
          <w:sz w:val="24"/>
          <w:szCs w:val="24"/>
          <w:lang w:val="en-US"/>
        </w:rPr>
      </w:pPr>
      <w:r w:rsidRPr="0052500D">
        <w:rPr>
          <w:rFonts w:ascii="Arial" w:eastAsia="Times New Roman" w:hAnsi="Arial" w:cs="Arial"/>
          <w:color w:val="000000"/>
          <w:sz w:val="24"/>
          <w:szCs w:val="24"/>
          <w:lang w:val="en-US"/>
        </w:rPr>
        <w:t>The motion was then put and carried, and the consideration of the Bill in Committee was made an Order of the Day for Wednesday.</w:t>
      </w:r>
    </w:p>
    <w:sectPr w:rsidR="0052500D" w:rsidRPr="006B0D88">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009C4" w14:textId="77777777" w:rsidR="0041227E" w:rsidRDefault="0041227E" w:rsidP="0041227E">
      <w:pPr>
        <w:spacing w:after="0" w:line="240" w:lineRule="auto"/>
      </w:pPr>
      <w:r>
        <w:separator/>
      </w:r>
    </w:p>
  </w:endnote>
  <w:endnote w:type="continuationSeparator" w:id="0">
    <w:p w14:paraId="7CD8FCBC" w14:textId="77777777" w:rsidR="0041227E" w:rsidRDefault="0041227E" w:rsidP="00412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9E7CA" w14:textId="77777777" w:rsidR="0041227E" w:rsidRPr="0041227E" w:rsidRDefault="0041227E" w:rsidP="0041227E">
    <w:pPr>
      <w:tabs>
        <w:tab w:val="center" w:pos="4513"/>
        <w:tab w:val="right" w:pos="9026"/>
      </w:tabs>
      <w:spacing w:after="0" w:line="240" w:lineRule="auto"/>
      <w:jc w:val="right"/>
      <w:rPr>
        <w:rFonts w:ascii="Arial" w:eastAsia="Arial Unicode MS" w:hAnsi="Arial" w:cs="Arial"/>
        <w:color w:val="548DD4"/>
        <w:sz w:val="24"/>
        <w:szCs w:val="24"/>
        <w:lang w:val="en-US"/>
      </w:rPr>
    </w:pPr>
    <w:bookmarkStart w:id="1" w:name="_Hlk100847524"/>
    <w:r w:rsidRPr="0041227E">
      <w:rPr>
        <w:rFonts w:ascii="Arial" w:eastAsia="Arial Unicode MS" w:hAnsi="Arial" w:cs="Arial"/>
        <w:noProof/>
        <w:color w:val="548DD4"/>
        <w:sz w:val="24"/>
        <w:szCs w:val="24"/>
        <w:lang w:val="en-US"/>
      </w:rPr>
      <w:t>History of Agriculture South Australia</w:t>
    </w:r>
  </w:p>
  <w:bookmarkEnd w:id="1"/>
  <w:p w14:paraId="4C27FC5F" w14:textId="77777777" w:rsidR="0041227E" w:rsidRDefault="00412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928EE" w14:textId="77777777" w:rsidR="0041227E" w:rsidRDefault="0041227E" w:rsidP="0041227E">
      <w:pPr>
        <w:spacing w:after="0" w:line="240" w:lineRule="auto"/>
      </w:pPr>
      <w:r>
        <w:separator/>
      </w:r>
    </w:p>
  </w:footnote>
  <w:footnote w:type="continuationSeparator" w:id="0">
    <w:p w14:paraId="4D063D3B" w14:textId="77777777" w:rsidR="0041227E" w:rsidRDefault="0041227E" w:rsidP="004122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00D"/>
    <w:rsid w:val="00262157"/>
    <w:rsid w:val="002E7988"/>
    <w:rsid w:val="0041227E"/>
    <w:rsid w:val="0052500D"/>
    <w:rsid w:val="006B0D88"/>
    <w:rsid w:val="00AF47DF"/>
    <w:rsid w:val="00D63E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D33C3"/>
  <w15:chartTrackingRefBased/>
  <w15:docId w15:val="{6A0A302B-DCF3-4460-A44C-0C3DDE3B6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8Exact">
    <w:name w:val="Body text (18) Exact"/>
    <w:basedOn w:val="DefaultParagraphFont"/>
    <w:link w:val="Bodytext18"/>
    <w:rsid w:val="0052500D"/>
    <w:rPr>
      <w:rFonts w:ascii="Times New Roman" w:eastAsia="Times New Roman" w:hAnsi="Times New Roman" w:cs="Times New Roman"/>
      <w:b/>
      <w:bCs/>
      <w:spacing w:val="11"/>
      <w:sz w:val="34"/>
      <w:szCs w:val="34"/>
      <w:shd w:val="clear" w:color="auto" w:fill="FFFFFF"/>
    </w:rPr>
  </w:style>
  <w:style w:type="character" w:customStyle="1" w:styleId="Bodytext1818pt">
    <w:name w:val="Body text (18) + 18 pt"/>
    <w:aliases w:val="Not Bold,Italic,Spacing 0 pt Exact,Body text (2) + Impact,10.5 pt,Body text (2) + 10.5 pt"/>
    <w:basedOn w:val="Bodytext18Exact"/>
    <w:rsid w:val="0052500D"/>
    <w:rPr>
      <w:rFonts w:ascii="Times New Roman" w:eastAsia="Times New Roman" w:hAnsi="Times New Roman" w:cs="Times New Roman"/>
      <w:b/>
      <w:bCs/>
      <w:i/>
      <w:iCs/>
      <w:color w:val="000000"/>
      <w:spacing w:val="3"/>
      <w:w w:val="100"/>
      <w:position w:val="0"/>
      <w:sz w:val="36"/>
      <w:szCs w:val="36"/>
      <w:shd w:val="clear" w:color="auto" w:fill="FFFFFF"/>
      <w:lang w:val="en-US"/>
    </w:rPr>
  </w:style>
  <w:style w:type="paragraph" w:customStyle="1" w:styleId="Bodytext18">
    <w:name w:val="Body text (18)"/>
    <w:basedOn w:val="Normal"/>
    <w:link w:val="Bodytext18Exact"/>
    <w:rsid w:val="0052500D"/>
    <w:pPr>
      <w:widowControl w:val="0"/>
      <w:shd w:val="clear" w:color="auto" w:fill="FFFFFF"/>
      <w:spacing w:after="0" w:line="687" w:lineRule="exact"/>
      <w:jc w:val="both"/>
    </w:pPr>
    <w:rPr>
      <w:rFonts w:ascii="Times New Roman" w:eastAsia="Times New Roman" w:hAnsi="Times New Roman" w:cs="Times New Roman"/>
      <w:b/>
      <w:bCs/>
      <w:spacing w:val="11"/>
      <w:sz w:val="34"/>
      <w:szCs w:val="34"/>
    </w:rPr>
  </w:style>
  <w:style w:type="character" w:customStyle="1" w:styleId="Bodytext2Exact">
    <w:name w:val="Body text (2) Exact"/>
    <w:basedOn w:val="DefaultParagraphFont"/>
    <w:rsid w:val="0052500D"/>
    <w:rPr>
      <w:rFonts w:ascii="Times New Roman" w:eastAsia="Times New Roman" w:hAnsi="Times New Roman" w:cs="Times New Roman"/>
      <w:b/>
      <w:bCs/>
      <w:i w:val="0"/>
      <w:iCs w:val="0"/>
      <w:smallCaps w:val="0"/>
      <w:strike w:val="0"/>
      <w:spacing w:val="-1"/>
      <w:sz w:val="38"/>
      <w:szCs w:val="38"/>
      <w:u w:val="none"/>
    </w:rPr>
  </w:style>
  <w:style w:type="character" w:customStyle="1" w:styleId="Bodytext2">
    <w:name w:val="Body text (2)_"/>
    <w:basedOn w:val="DefaultParagraphFont"/>
    <w:link w:val="Bodytext20"/>
    <w:rsid w:val="0052500D"/>
    <w:rPr>
      <w:rFonts w:ascii="Times New Roman" w:eastAsia="Times New Roman" w:hAnsi="Times New Roman" w:cs="Times New Roman"/>
      <w:b/>
      <w:bCs/>
      <w:sz w:val="40"/>
      <w:szCs w:val="40"/>
      <w:shd w:val="clear" w:color="auto" w:fill="FFFFFF"/>
    </w:rPr>
  </w:style>
  <w:style w:type="character" w:customStyle="1" w:styleId="Heading4Exact">
    <w:name w:val="Heading #4 Exact"/>
    <w:basedOn w:val="DefaultParagraphFont"/>
    <w:link w:val="Heading4"/>
    <w:rsid w:val="0052500D"/>
    <w:rPr>
      <w:rFonts w:ascii="Times New Roman" w:eastAsia="Times New Roman" w:hAnsi="Times New Roman" w:cs="Times New Roman"/>
      <w:b/>
      <w:bCs/>
      <w:spacing w:val="8"/>
      <w:sz w:val="39"/>
      <w:szCs w:val="39"/>
      <w:shd w:val="clear" w:color="auto" w:fill="FFFFFF"/>
    </w:rPr>
  </w:style>
  <w:style w:type="paragraph" w:customStyle="1" w:styleId="Bodytext20">
    <w:name w:val="Body text (2)"/>
    <w:basedOn w:val="Normal"/>
    <w:link w:val="Bodytext2"/>
    <w:rsid w:val="0052500D"/>
    <w:pPr>
      <w:widowControl w:val="0"/>
      <w:shd w:val="clear" w:color="auto" w:fill="FFFFFF"/>
      <w:spacing w:after="900" w:line="489" w:lineRule="exact"/>
    </w:pPr>
    <w:rPr>
      <w:rFonts w:ascii="Times New Roman" w:eastAsia="Times New Roman" w:hAnsi="Times New Roman" w:cs="Times New Roman"/>
      <w:b/>
      <w:bCs/>
      <w:sz w:val="40"/>
      <w:szCs w:val="40"/>
    </w:rPr>
  </w:style>
  <w:style w:type="paragraph" w:customStyle="1" w:styleId="Heading4">
    <w:name w:val="Heading #4"/>
    <w:basedOn w:val="Normal"/>
    <w:link w:val="Heading4Exact"/>
    <w:rsid w:val="0052500D"/>
    <w:pPr>
      <w:widowControl w:val="0"/>
      <w:shd w:val="clear" w:color="auto" w:fill="FFFFFF"/>
      <w:spacing w:after="0" w:line="0" w:lineRule="atLeast"/>
      <w:outlineLvl w:val="3"/>
    </w:pPr>
    <w:rPr>
      <w:rFonts w:ascii="Times New Roman" w:eastAsia="Times New Roman" w:hAnsi="Times New Roman" w:cs="Times New Roman"/>
      <w:b/>
      <w:bCs/>
      <w:spacing w:val="8"/>
      <w:sz w:val="39"/>
      <w:szCs w:val="39"/>
    </w:rPr>
  </w:style>
  <w:style w:type="paragraph" w:styleId="Header">
    <w:name w:val="header"/>
    <w:basedOn w:val="Normal"/>
    <w:link w:val="HeaderChar"/>
    <w:uiPriority w:val="99"/>
    <w:unhideWhenUsed/>
    <w:rsid w:val="004122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27E"/>
  </w:style>
  <w:style w:type="paragraph" w:styleId="Footer">
    <w:name w:val="footer"/>
    <w:basedOn w:val="Normal"/>
    <w:link w:val="FooterChar"/>
    <w:uiPriority w:val="99"/>
    <w:unhideWhenUsed/>
    <w:rsid w:val="004122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4</cp:revision>
  <dcterms:created xsi:type="dcterms:W3CDTF">2022-08-26T01:58:00Z</dcterms:created>
  <dcterms:modified xsi:type="dcterms:W3CDTF">2023-01-31T05:41:00Z</dcterms:modified>
</cp:coreProperties>
</file>