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48F9" w14:textId="4817F843" w:rsidR="00D302BA" w:rsidRPr="00D302BA" w:rsidRDefault="00D302BA" w:rsidP="00D302BA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D302B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SCAB IN SHEEP ACT AMENDMENT ACT 1844</w:t>
      </w:r>
    </w:p>
    <w:p w14:paraId="15A7B8C3" w14:textId="77777777" w:rsidR="00D302BA" w:rsidRPr="00D302BA" w:rsidRDefault="00D302BA" w:rsidP="00D302BA">
      <w:pPr>
        <w:rPr>
          <w:rFonts w:ascii="Arial" w:hAnsi="Arial" w:cs="Arial"/>
          <w:sz w:val="24"/>
          <w:szCs w:val="24"/>
        </w:rPr>
      </w:pPr>
    </w:p>
    <w:p w14:paraId="41EF14AB" w14:textId="3520FF72" w:rsidR="00D302BA" w:rsidRPr="00D302BA" w:rsidRDefault="00D302BA" w:rsidP="00D30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D302BA">
        <w:rPr>
          <w:rFonts w:ascii="Arial" w:hAnsi="Arial" w:cs="Arial"/>
          <w:i/>
          <w:iCs/>
          <w:sz w:val="24"/>
          <w:szCs w:val="24"/>
        </w:rPr>
        <w:t>AN ORDINANCE to Prevent the Extension of the Scab in Sheep in South Australia</w:t>
      </w:r>
      <w:r w:rsidRPr="00D302BA">
        <w:rPr>
          <w:rFonts w:ascii="Arial" w:hAnsi="Arial" w:cs="Arial"/>
          <w:i/>
          <w:iCs/>
          <w:sz w:val="24"/>
          <w:szCs w:val="24"/>
        </w:rPr>
        <w:t>.</w:t>
      </w:r>
    </w:p>
    <w:p w14:paraId="5F814562" w14:textId="77777777" w:rsidR="00D302BA" w:rsidRDefault="00D302BA" w:rsidP="00D302BA">
      <w:pPr>
        <w:rPr>
          <w:rFonts w:ascii="Arial" w:hAnsi="Arial" w:cs="Arial"/>
          <w:sz w:val="24"/>
          <w:szCs w:val="24"/>
        </w:rPr>
      </w:pPr>
      <w:bookmarkStart w:id="0" w:name="_Hlk118988909"/>
    </w:p>
    <w:p w14:paraId="0BF8B7D2" w14:textId="03A4ACAE" w:rsidR="00D302BA" w:rsidRPr="00D302BA" w:rsidRDefault="00D302BA" w:rsidP="00D302BA">
      <w:pPr>
        <w:rPr>
          <w:rFonts w:ascii="Arial" w:hAnsi="Arial" w:cs="Arial"/>
          <w:sz w:val="24"/>
          <w:szCs w:val="24"/>
        </w:rPr>
      </w:pPr>
      <w:r w:rsidRPr="00D302BA">
        <w:rPr>
          <w:rFonts w:ascii="Arial" w:hAnsi="Arial" w:cs="Arial"/>
          <w:sz w:val="24"/>
          <w:szCs w:val="24"/>
        </w:rPr>
        <w:t>The key provisions in this act are:</w:t>
      </w:r>
    </w:p>
    <w:bookmarkEnd w:id="0"/>
    <w:p w14:paraId="5FB0A2A4" w14:textId="77777777" w:rsidR="00D302BA" w:rsidRPr="00D302BA" w:rsidRDefault="00D302BA" w:rsidP="00D302B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2BA">
        <w:rPr>
          <w:rFonts w:ascii="Arial" w:hAnsi="Arial" w:cs="Arial"/>
          <w:sz w:val="24"/>
          <w:szCs w:val="24"/>
        </w:rPr>
        <w:t>Repealing the provisions of Acts between 1840 and 1842</w:t>
      </w:r>
    </w:p>
    <w:p w14:paraId="165C65FE" w14:textId="77777777" w:rsidR="00D302BA" w:rsidRPr="00D302BA" w:rsidRDefault="00D302BA" w:rsidP="00D302B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2BA">
        <w:rPr>
          <w:rFonts w:ascii="Arial" w:hAnsi="Arial" w:cs="Arial"/>
          <w:sz w:val="24"/>
          <w:szCs w:val="24"/>
        </w:rPr>
        <w:t>Penalties apply to importing diseased sheep or wilfully abandoning diseased sheep</w:t>
      </w:r>
    </w:p>
    <w:p w14:paraId="71C170C6" w14:textId="77777777" w:rsidR="00D302BA" w:rsidRPr="00D302BA" w:rsidRDefault="00D302BA" w:rsidP="00D302B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2BA">
        <w:rPr>
          <w:rFonts w:ascii="Arial" w:hAnsi="Arial" w:cs="Arial"/>
          <w:sz w:val="24"/>
          <w:szCs w:val="24"/>
        </w:rPr>
        <w:t>Penalties for driving diseased sheep on public roads without a warrant.</w:t>
      </w:r>
    </w:p>
    <w:p w14:paraId="25106247" w14:textId="77777777" w:rsidR="00D302BA" w:rsidRPr="00D302BA" w:rsidRDefault="00D302BA" w:rsidP="00D302B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2BA">
        <w:rPr>
          <w:rFonts w:ascii="Arial" w:hAnsi="Arial" w:cs="Arial"/>
          <w:sz w:val="24"/>
          <w:szCs w:val="24"/>
        </w:rPr>
        <w:t>Penalties for butchers having infected sheep for sale.</w:t>
      </w:r>
    </w:p>
    <w:p w14:paraId="4526FC2A" w14:textId="77777777" w:rsidR="00D302BA" w:rsidRDefault="00D302BA" w:rsidP="00D302BA">
      <w:pPr>
        <w:rPr>
          <w:rFonts w:ascii="Arial" w:hAnsi="Arial" w:cs="Arial"/>
          <w:sz w:val="20"/>
          <w:szCs w:val="20"/>
        </w:rPr>
      </w:pPr>
    </w:p>
    <w:p w14:paraId="43DEA6D4" w14:textId="4CC88F1C" w:rsidR="00D302BA" w:rsidRPr="00D302BA" w:rsidRDefault="00D302BA" w:rsidP="00D302BA">
      <w:pPr>
        <w:rPr>
          <w:rFonts w:ascii="Arial" w:hAnsi="Arial" w:cs="Arial"/>
          <w:sz w:val="20"/>
          <w:szCs w:val="20"/>
        </w:rPr>
      </w:pPr>
      <w:r w:rsidRPr="00D302B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D302BA">
        <w:rPr>
          <w:rFonts w:ascii="Arial" w:hAnsi="Arial" w:cs="Arial"/>
          <w:sz w:val="20"/>
          <w:szCs w:val="20"/>
        </w:rPr>
        <w:t>five person</w:t>
      </w:r>
      <w:proofErr w:type="gramEnd"/>
      <w:r w:rsidRPr="00D302B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FB2DE3E" w14:textId="77777777" w:rsidR="00D302BA" w:rsidRPr="00D302BA" w:rsidRDefault="00D302BA" w:rsidP="00D302BA">
      <w:pPr>
        <w:rPr>
          <w:rFonts w:ascii="Arial" w:hAnsi="Arial" w:cs="Arial"/>
          <w:sz w:val="20"/>
          <w:szCs w:val="20"/>
        </w:rPr>
      </w:pPr>
      <w:r w:rsidRPr="00D302B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6AAA1A7D" w14:textId="77777777" w:rsidR="00AB2DC1" w:rsidRPr="00D302BA" w:rsidRDefault="00AB2DC1">
      <w:pPr>
        <w:rPr>
          <w:rFonts w:ascii="Arial" w:hAnsi="Arial" w:cs="Arial"/>
          <w:sz w:val="20"/>
          <w:szCs w:val="20"/>
        </w:rPr>
      </w:pPr>
    </w:p>
    <w:sectPr w:rsidR="00AB2DC1" w:rsidRPr="00D30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79C"/>
    <w:multiLevelType w:val="hybridMultilevel"/>
    <w:tmpl w:val="4484C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BA"/>
    <w:rsid w:val="00AB2DC1"/>
    <w:rsid w:val="00D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27D2"/>
  <w15:chartTrackingRefBased/>
  <w15:docId w15:val="{8783289C-AC51-406A-8CEA-C6A7E0A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2022-11-14T03:09:00Z</dcterms:created>
  <dcterms:modified xsi:type="dcterms:W3CDTF">2022-11-14T03:12:00Z</dcterms:modified>
</cp:coreProperties>
</file>