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F9971" w14:textId="3FCFDD18" w:rsidR="00A52D69" w:rsidRPr="002E0CAC" w:rsidRDefault="00A52D69" w:rsidP="00192F92">
      <w:pPr>
        <w:spacing w:after="0" w:line="276" w:lineRule="auto"/>
        <w:rPr>
          <w:rStyle w:val="Headerorfooter75pt"/>
          <w:rFonts w:ascii="Arial" w:eastAsia="Arial Unicode MS" w:hAnsi="Arial" w:cs="Arial"/>
          <w:i w:val="0"/>
          <w:iCs w:val="0"/>
          <w:color w:val="00439E"/>
          <w:spacing w:val="1"/>
          <w:sz w:val="32"/>
          <w:szCs w:val="32"/>
          <w:lang w:val="en-AU" w:eastAsia="en-AU"/>
        </w:rPr>
      </w:pPr>
      <w:bookmarkStart w:id="0" w:name="bookmark1"/>
      <w:r w:rsidRPr="002E0CAC">
        <w:rPr>
          <w:rStyle w:val="Headerorfooter75pt"/>
          <w:rFonts w:ascii="Arial" w:eastAsia="Arial Unicode MS" w:hAnsi="Arial" w:cs="Arial"/>
          <w:i w:val="0"/>
          <w:iCs w:val="0"/>
          <w:color w:val="00439E"/>
          <w:spacing w:val="1"/>
          <w:sz w:val="32"/>
          <w:szCs w:val="32"/>
          <w:lang w:val="en-AU" w:eastAsia="en-AU"/>
        </w:rPr>
        <w:t>THE BREAD BILL</w:t>
      </w:r>
      <w:bookmarkEnd w:id="0"/>
      <w:r w:rsidR="00A362D2" w:rsidRPr="002E0CAC">
        <w:rPr>
          <w:rStyle w:val="Headerorfooter75pt"/>
          <w:rFonts w:ascii="Arial" w:eastAsia="Arial Unicode MS" w:hAnsi="Arial" w:cs="Arial"/>
          <w:i w:val="0"/>
          <w:iCs w:val="0"/>
          <w:color w:val="00439E"/>
          <w:spacing w:val="1"/>
          <w:sz w:val="32"/>
          <w:szCs w:val="32"/>
          <w:lang w:val="en-AU" w:eastAsia="en-AU"/>
        </w:rPr>
        <w:t xml:space="preserve"> 1893</w:t>
      </w:r>
    </w:p>
    <w:p w14:paraId="079C8CF6" w14:textId="1BD867C0" w:rsidR="00A362D2" w:rsidRPr="002E0CAC" w:rsidRDefault="00A362D2" w:rsidP="00EA0A8E">
      <w:pPr>
        <w:widowControl w:val="0"/>
        <w:spacing w:after="0" w:line="276" w:lineRule="auto"/>
        <w:rPr>
          <w:rFonts w:ascii="Arial" w:eastAsia="Century Schoolbook" w:hAnsi="Arial" w:cs="Arial"/>
          <w:spacing w:val="-20"/>
          <w:sz w:val="24"/>
          <w:szCs w:val="24"/>
          <w:lang w:val="en-US"/>
        </w:rPr>
      </w:pPr>
    </w:p>
    <w:p w14:paraId="5810F4EF" w14:textId="0DC09894" w:rsidR="00A362D2" w:rsidRPr="002E0CAC" w:rsidRDefault="00A362D2" w:rsidP="00192F92">
      <w:pPr>
        <w:spacing w:after="0" w:line="276" w:lineRule="auto"/>
        <w:rPr>
          <w:rStyle w:val="Headerorfooter75pt"/>
          <w:rFonts w:ascii="Arial" w:eastAsia="Arial Unicode MS" w:hAnsi="Arial" w:cs="Arial"/>
          <w:i w:val="0"/>
          <w:iCs w:val="0"/>
          <w:color w:val="00439E"/>
          <w:spacing w:val="1"/>
          <w:sz w:val="28"/>
          <w:szCs w:val="28"/>
          <w:lang w:val="en-AU" w:eastAsia="en-AU"/>
        </w:rPr>
      </w:pPr>
      <w:r w:rsidRPr="002E0CAC">
        <w:rPr>
          <w:rStyle w:val="Headerorfooter75pt"/>
          <w:rFonts w:ascii="Arial" w:eastAsia="Arial Unicode MS" w:hAnsi="Arial" w:cs="Arial"/>
          <w:i w:val="0"/>
          <w:iCs w:val="0"/>
          <w:color w:val="00439E"/>
          <w:spacing w:val="1"/>
          <w:sz w:val="28"/>
          <w:szCs w:val="28"/>
          <w:lang w:val="en-AU" w:eastAsia="en-AU"/>
        </w:rPr>
        <w:t>L</w:t>
      </w:r>
      <w:r w:rsidR="006073EE">
        <w:rPr>
          <w:rStyle w:val="Headerorfooter75pt"/>
          <w:rFonts w:ascii="Arial" w:eastAsia="Arial Unicode MS" w:hAnsi="Arial" w:cs="Arial"/>
          <w:i w:val="0"/>
          <w:iCs w:val="0"/>
          <w:color w:val="00439E"/>
          <w:spacing w:val="1"/>
          <w:sz w:val="28"/>
          <w:szCs w:val="28"/>
          <w:lang w:val="en-AU" w:eastAsia="en-AU"/>
        </w:rPr>
        <w:t>egislative</w:t>
      </w:r>
      <w:r w:rsidRPr="002E0CAC">
        <w:rPr>
          <w:rStyle w:val="Headerorfooter75pt"/>
          <w:rFonts w:ascii="Arial" w:eastAsia="Arial Unicode MS" w:hAnsi="Arial" w:cs="Arial"/>
          <w:i w:val="0"/>
          <w:iCs w:val="0"/>
          <w:color w:val="00439E"/>
          <w:spacing w:val="1"/>
          <w:sz w:val="28"/>
          <w:szCs w:val="28"/>
          <w:lang w:val="en-AU" w:eastAsia="en-AU"/>
        </w:rPr>
        <w:t xml:space="preserve"> C</w:t>
      </w:r>
      <w:r w:rsidR="006073EE">
        <w:rPr>
          <w:rStyle w:val="Headerorfooter75pt"/>
          <w:rFonts w:ascii="Arial" w:eastAsia="Arial Unicode MS" w:hAnsi="Arial" w:cs="Arial"/>
          <w:i w:val="0"/>
          <w:iCs w:val="0"/>
          <w:color w:val="00439E"/>
          <w:spacing w:val="1"/>
          <w:sz w:val="28"/>
          <w:szCs w:val="28"/>
          <w:lang w:val="en-AU" w:eastAsia="en-AU"/>
        </w:rPr>
        <w:t>ouncil</w:t>
      </w:r>
      <w:r w:rsidRPr="002E0CAC">
        <w:rPr>
          <w:rStyle w:val="Headerorfooter75pt"/>
          <w:rFonts w:ascii="Arial" w:eastAsia="Arial Unicode MS" w:hAnsi="Arial" w:cs="Arial"/>
          <w:i w:val="0"/>
          <w:iCs w:val="0"/>
          <w:color w:val="00439E"/>
          <w:spacing w:val="1"/>
          <w:sz w:val="28"/>
          <w:szCs w:val="28"/>
          <w:lang w:val="en-AU" w:eastAsia="en-AU"/>
        </w:rPr>
        <w:t>, 9 A</w:t>
      </w:r>
      <w:r w:rsidR="006073EE">
        <w:rPr>
          <w:rStyle w:val="Headerorfooter75pt"/>
          <w:rFonts w:ascii="Arial" w:eastAsia="Arial Unicode MS" w:hAnsi="Arial" w:cs="Arial"/>
          <w:i w:val="0"/>
          <w:iCs w:val="0"/>
          <w:color w:val="00439E"/>
          <w:spacing w:val="1"/>
          <w:sz w:val="28"/>
          <w:szCs w:val="28"/>
          <w:lang w:val="en-AU" w:eastAsia="en-AU"/>
        </w:rPr>
        <w:t>ugust</w:t>
      </w:r>
      <w:r w:rsidRPr="002E0CAC">
        <w:rPr>
          <w:rStyle w:val="Headerorfooter75pt"/>
          <w:rFonts w:ascii="Arial" w:eastAsia="Arial Unicode MS" w:hAnsi="Arial" w:cs="Arial"/>
          <w:i w:val="0"/>
          <w:iCs w:val="0"/>
          <w:color w:val="00439E"/>
          <w:spacing w:val="1"/>
          <w:sz w:val="28"/>
          <w:szCs w:val="28"/>
          <w:lang w:val="en-AU" w:eastAsia="en-AU"/>
        </w:rPr>
        <w:t xml:space="preserve"> 1893, </w:t>
      </w:r>
      <w:r w:rsidR="006073EE">
        <w:rPr>
          <w:rStyle w:val="Headerorfooter75pt"/>
          <w:rFonts w:ascii="Arial" w:eastAsia="Arial Unicode MS" w:hAnsi="Arial" w:cs="Arial"/>
          <w:i w:val="0"/>
          <w:iCs w:val="0"/>
          <w:color w:val="00439E"/>
          <w:spacing w:val="1"/>
          <w:sz w:val="28"/>
          <w:szCs w:val="28"/>
          <w:lang w:val="en-AU" w:eastAsia="en-AU"/>
        </w:rPr>
        <w:t>page</w:t>
      </w:r>
      <w:r w:rsidR="00EA0A8E" w:rsidRPr="002E0CAC">
        <w:rPr>
          <w:rStyle w:val="Headerorfooter75pt"/>
          <w:rFonts w:ascii="Arial" w:eastAsia="Arial Unicode MS" w:hAnsi="Arial" w:cs="Arial"/>
          <w:i w:val="0"/>
          <w:iCs w:val="0"/>
          <w:color w:val="00439E"/>
          <w:spacing w:val="1"/>
          <w:sz w:val="28"/>
          <w:szCs w:val="28"/>
          <w:lang w:val="en-AU" w:eastAsia="en-AU"/>
        </w:rPr>
        <w:t xml:space="preserve"> </w:t>
      </w:r>
      <w:r w:rsidRPr="002E0CAC">
        <w:rPr>
          <w:rStyle w:val="Headerorfooter75pt"/>
          <w:rFonts w:ascii="Arial" w:eastAsia="Arial Unicode MS" w:hAnsi="Arial" w:cs="Arial"/>
          <w:i w:val="0"/>
          <w:iCs w:val="0"/>
          <w:color w:val="00439E"/>
          <w:spacing w:val="1"/>
          <w:sz w:val="28"/>
          <w:szCs w:val="28"/>
          <w:lang w:val="en-AU" w:eastAsia="en-AU"/>
        </w:rPr>
        <w:t>810</w:t>
      </w:r>
    </w:p>
    <w:p w14:paraId="6C32CE07" w14:textId="7416DDF2" w:rsidR="00A362D2" w:rsidRPr="002E0CAC" w:rsidRDefault="00A362D2" w:rsidP="00EA0A8E">
      <w:pPr>
        <w:widowControl w:val="0"/>
        <w:spacing w:after="0" w:line="276" w:lineRule="auto"/>
        <w:rPr>
          <w:rFonts w:ascii="Arial" w:eastAsia="Century Schoolbook" w:hAnsi="Arial" w:cs="Arial"/>
          <w:spacing w:val="-20"/>
          <w:sz w:val="24"/>
          <w:szCs w:val="24"/>
          <w:lang w:val="en-US"/>
        </w:rPr>
      </w:pPr>
    </w:p>
    <w:p w14:paraId="5D0E4DEE" w14:textId="0A631C82" w:rsidR="00A52D69" w:rsidRPr="006073EE" w:rsidRDefault="00A52D69" w:rsidP="00192F92">
      <w:pPr>
        <w:spacing w:after="0" w:line="276" w:lineRule="auto"/>
        <w:rPr>
          <w:rStyle w:val="Headerorfooter75pt"/>
          <w:rFonts w:ascii="Arial" w:eastAsia="Arial Unicode MS" w:hAnsi="Arial" w:cs="Arial"/>
          <w:b w:val="0"/>
          <w:bCs w:val="0"/>
          <w:i w:val="0"/>
          <w:iCs w:val="0"/>
          <w:color w:val="00439E"/>
          <w:spacing w:val="1"/>
          <w:sz w:val="28"/>
          <w:szCs w:val="28"/>
          <w:lang w:val="en-AU" w:eastAsia="en-AU"/>
        </w:rPr>
      </w:pPr>
      <w:r w:rsidRPr="006073EE">
        <w:rPr>
          <w:rStyle w:val="Headerorfooter75pt"/>
          <w:rFonts w:ascii="Arial" w:eastAsia="Arial Unicode MS" w:hAnsi="Arial" w:cs="Arial"/>
          <w:b w:val="0"/>
          <w:bCs w:val="0"/>
          <w:i w:val="0"/>
          <w:iCs w:val="0"/>
          <w:color w:val="00439E"/>
          <w:spacing w:val="1"/>
          <w:sz w:val="28"/>
          <w:szCs w:val="28"/>
          <w:lang w:val="en-AU" w:eastAsia="en-AU"/>
        </w:rPr>
        <w:t xml:space="preserve">Second </w:t>
      </w:r>
      <w:r w:rsidR="006073EE" w:rsidRPr="006073EE">
        <w:rPr>
          <w:rStyle w:val="Headerorfooter75pt"/>
          <w:rFonts w:ascii="Arial" w:eastAsia="Arial Unicode MS" w:hAnsi="Arial" w:cs="Arial"/>
          <w:b w:val="0"/>
          <w:bCs w:val="0"/>
          <w:i w:val="0"/>
          <w:iCs w:val="0"/>
          <w:color w:val="00439E"/>
          <w:spacing w:val="1"/>
          <w:sz w:val="28"/>
          <w:szCs w:val="28"/>
          <w:lang w:val="en-AU" w:eastAsia="en-AU"/>
        </w:rPr>
        <w:t>r</w:t>
      </w:r>
      <w:r w:rsidRPr="006073EE">
        <w:rPr>
          <w:rStyle w:val="Headerorfooter75pt"/>
          <w:rFonts w:ascii="Arial" w:eastAsia="Arial Unicode MS" w:hAnsi="Arial" w:cs="Arial"/>
          <w:b w:val="0"/>
          <w:bCs w:val="0"/>
          <w:i w:val="0"/>
          <w:iCs w:val="0"/>
          <w:color w:val="00439E"/>
          <w:spacing w:val="1"/>
          <w:sz w:val="28"/>
          <w:szCs w:val="28"/>
          <w:lang w:val="en-AU" w:eastAsia="en-AU"/>
        </w:rPr>
        <w:t>eading</w:t>
      </w:r>
    </w:p>
    <w:p w14:paraId="21786E14" w14:textId="77777777" w:rsidR="00EA0A8E" w:rsidRPr="002E0CAC" w:rsidRDefault="00EA0A8E" w:rsidP="00EA0A8E">
      <w:pPr>
        <w:widowControl w:val="0"/>
        <w:spacing w:after="0" w:line="276" w:lineRule="auto"/>
        <w:rPr>
          <w:rFonts w:ascii="Arial" w:eastAsia="Century Schoolbook" w:hAnsi="Arial" w:cs="Arial"/>
          <w:spacing w:val="-10"/>
          <w:sz w:val="24"/>
          <w:szCs w:val="24"/>
          <w:lang w:val="en-US"/>
        </w:rPr>
      </w:pPr>
    </w:p>
    <w:p w14:paraId="08D0810D" w14:textId="6644038F" w:rsidR="00A52D69" w:rsidRDefault="00A52D69" w:rsidP="00EA0A8E">
      <w:pPr>
        <w:widowControl w:val="0"/>
        <w:spacing w:after="0" w:line="276" w:lineRule="auto"/>
        <w:rPr>
          <w:rFonts w:ascii="Arial" w:eastAsia="Courier New" w:hAnsi="Arial" w:cs="Arial"/>
          <w:color w:val="000000"/>
          <w:sz w:val="24"/>
          <w:szCs w:val="24"/>
          <w:lang w:val="en-US"/>
        </w:rPr>
      </w:pPr>
      <w:r w:rsidRPr="006073EE">
        <w:rPr>
          <w:rFonts w:ascii="Arial" w:eastAsia="Century Schoolbook" w:hAnsi="Arial" w:cs="Arial"/>
          <w:b/>
          <w:bCs/>
          <w:spacing w:val="-10"/>
          <w:sz w:val="24"/>
          <w:szCs w:val="24"/>
          <w:lang w:val="en-US"/>
        </w:rPr>
        <w:t xml:space="preserve">The </w:t>
      </w:r>
      <w:r w:rsidRPr="006073EE">
        <w:rPr>
          <w:rFonts w:ascii="Arial" w:eastAsia="Century Schoolbook" w:hAnsi="Arial" w:cs="Arial"/>
          <w:b/>
          <w:bCs/>
          <w:color w:val="000000"/>
          <w:sz w:val="24"/>
          <w:szCs w:val="24"/>
          <w:shd w:val="clear" w:color="auto" w:fill="FFFFFF"/>
          <w:lang w:val="en-US"/>
        </w:rPr>
        <w:t xml:space="preserve">CHIEF </w:t>
      </w:r>
      <w:r w:rsidRPr="006073EE">
        <w:rPr>
          <w:rFonts w:ascii="Arial" w:eastAsia="Century Schoolbook" w:hAnsi="Arial" w:cs="Arial"/>
          <w:b/>
          <w:bCs/>
          <w:spacing w:val="-10"/>
          <w:sz w:val="24"/>
          <w:szCs w:val="24"/>
          <w:lang w:val="en-US"/>
        </w:rPr>
        <w:t>SECRETARY</w:t>
      </w:r>
      <w:r w:rsidRPr="002E0CAC">
        <w:rPr>
          <w:rFonts w:ascii="Arial" w:eastAsia="Century Schoolbook" w:hAnsi="Arial" w:cs="Arial"/>
          <w:spacing w:val="-10"/>
          <w:sz w:val="24"/>
          <w:szCs w:val="24"/>
          <w:lang w:val="en-US"/>
        </w:rPr>
        <w:t xml:space="preserve">, </w:t>
      </w:r>
      <w:r w:rsidRPr="002E0CAC">
        <w:rPr>
          <w:rFonts w:ascii="Arial" w:eastAsia="Century Schoolbook" w:hAnsi="Arial" w:cs="Arial"/>
          <w:color w:val="000000"/>
          <w:sz w:val="24"/>
          <w:szCs w:val="24"/>
          <w:shd w:val="clear" w:color="auto" w:fill="FFFFFF"/>
          <w:lang w:val="en-US"/>
        </w:rPr>
        <w:t xml:space="preserve">in moving </w:t>
      </w:r>
      <w:r w:rsidRPr="002E0CAC">
        <w:rPr>
          <w:rFonts w:ascii="Arial" w:eastAsia="Century Schoolbook" w:hAnsi="Arial" w:cs="Arial"/>
          <w:spacing w:val="-10"/>
          <w:sz w:val="24"/>
          <w:szCs w:val="24"/>
          <w:lang w:val="en-US"/>
        </w:rPr>
        <w:t xml:space="preserve">the second reading, said the Bread Act </w:t>
      </w:r>
      <w:r w:rsidRPr="002E0CAC">
        <w:rPr>
          <w:rFonts w:ascii="Arial" w:eastAsia="Century Schoolbook" w:hAnsi="Arial" w:cs="Arial"/>
          <w:color w:val="000000"/>
          <w:sz w:val="24"/>
          <w:szCs w:val="24"/>
          <w:shd w:val="clear" w:color="auto" w:fill="FFFFFF"/>
          <w:lang w:val="en-US"/>
        </w:rPr>
        <w:t xml:space="preserve">of 1891 was </w:t>
      </w:r>
      <w:r w:rsidRPr="002E0CAC">
        <w:rPr>
          <w:rFonts w:ascii="Arial" w:eastAsia="Century Schoolbook" w:hAnsi="Arial" w:cs="Arial"/>
          <w:spacing w:val="-10"/>
          <w:sz w:val="24"/>
          <w:szCs w:val="24"/>
          <w:lang w:val="en-US"/>
        </w:rPr>
        <w:t xml:space="preserve">a </w:t>
      </w:r>
      <w:r w:rsidRPr="002E0CAC">
        <w:rPr>
          <w:rFonts w:ascii="Arial" w:eastAsia="Courier New" w:hAnsi="Arial" w:cs="Arial"/>
          <w:color w:val="000000"/>
          <w:sz w:val="24"/>
          <w:szCs w:val="24"/>
          <w:lang w:val="en-US"/>
        </w:rPr>
        <w:t>short Act, and the only portion which wa</w:t>
      </w:r>
      <w:r w:rsidR="002E0CAC" w:rsidRPr="002E0CAC">
        <w:rPr>
          <w:rFonts w:ascii="Arial" w:eastAsia="Courier New" w:hAnsi="Arial" w:cs="Arial"/>
          <w:color w:val="000000"/>
          <w:sz w:val="24"/>
          <w:szCs w:val="24"/>
          <w:lang w:val="en-US"/>
        </w:rPr>
        <w:t>s</w:t>
      </w:r>
      <w:r w:rsidRPr="002E0CAC">
        <w:rPr>
          <w:rFonts w:ascii="Arial" w:eastAsia="Courier New" w:hAnsi="Arial" w:cs="Arial"/>
          <w:color w:val="000000"/>
          <w:sz w:val="24"/>
          <w:szCs w:val="24"/>
          <w:lang w:val="en-US"/>
        </w:rPr>
        <w:t xml:space="preserve"> proposed to be altered </w:t>
      </w:r>
      <w:r w:rsidR="002E0CAC" w:rsidRPr="002E0CAC">
        <w:rPr>
          <w:rFonts w:ascii="Arial" w:eastAsia="Courier New" w:hAnsi="Arial" w:cs="Arial"/>
          <w:color w:val="000000"/>
          <w:sz w:val="24"/>
          <w:szCs w:val="24"/>
          <w:lang w:val="en-US"/>
        </w:rPr>
        <w:t>b</w:t>
      </w:r>
      <w:r w:rsidRPr="002E0CAC">
        <w:rPr>
          <w:rFonts w:ascii="Arial" w:eastAsia="Courier New" w:hAnsi="Arial" w:cs="Arial"/>
          <w:color w:val="000000"/>
          <w:sz w:val="24"/>
          <w:szCs w:val="24"/>
          <w:lang w:val="en-US"/>
        </w:rPr>
        <w:t>y the Bill was that portion which related to the weight of bread.</w:t>
      </w:r>
      <w:r w:rsidR="006073EE">
        <w:rPr>
          <w:rFonts w:ascii="Arial" w:eastAsia="Courier New" w:hAnsi="Arial" w:cs="Arial"/>
          <w:color w:val="000000"/>
          <w:sz w:val="24"/>
          <w:szCs w:val="24"/>
          <w:lang w:val="en-US"/>
        </w:rPr>
        <w:t xml:space="preserve"> </w:t>
      </w:r>
      <w:r w:rsidRPr="002E0CAC">
        <w:rPr>
          <w:rFonts w:ascii="Arial" w:eastAsia="Courier New" w:hAnsi="Arial" w:cs="Arial"/>
          <w:color w:val="000000"/>
          <w:sz w:val="24"/>
          <w:szCs w:val="24"/>
          <w:lang w:val="en-US"/>
        </w:rPr>
        <w:t xml:space="preserve"> Some </w:t>
      </w:r>
      <w:proofErr w:type="gramStart"/>
      <w:r w:rsidRPr="002E0CAC">
        <w:rPr>
          <w:rFonts w:ascii="Arial" w:eastAsia="Courier New" w:hAnsi="Arial" w:cs="Arial"/>
          <w:color w:val="000000"/>
          <w:sz w:val="24"/>
          <w:szCs w:val="24"/>
          <w:lang w:val="en-US"/>
        </w:rPr>
        <w:t>informations</w:t>
      </w:r>
      <w:proofErr w:type="gramEnd"/>
      <w:r w:rsidRPr="002E0CAC">
        <w:rPr>
          <w:rFonts w:ascii="Arial" w:eastAsia="Courier New" w:hAnsi="Arial" w:cs="Arial"/>
          <w:color w:val="000000"/>
          <w:sz w:val="24"/>
          <w:szCs w:val="24"/>
          <w:lang w:val="en-US"/>
        </w:rPr>
        <w:t xml:space="preserve"> were laid by the City Corporation against a number of bakers for selling underweight bread, and the informations were dismissed by the Special Magistrate on the ground that the Bread Act did not sufficiently define the weight of bread.</w:t>
      </w:r>
      <w:r w:rsidR="006073EE">
        <w:rPr>
          <w:rFonts w:ascii="Arial" w:eastAsia="Courier New" w:hAnsi="Arial" w:cs="Arial"/>
          <w:color w:val="000000"/>
          <w:sz w:val="24"/>
          <w:szCs w:val="24"/>
          <w:lang w:val="en-US"/>
        </w:rPr>
        <w:t xml:space="preserve"> </w:t>
      </w:r>
      <w:r w:rsidRPr="002E0CAC">
        <w:rPr>
          <w:rFonts w:ascii="Arial" w:eastAsia="Courier New" w:hAnsi="Arial" w:cs="Arial"/>
          <w:color w:val="000000"/>
          <w:sz w:val="24"/>
          <w:szCs w:val="24"/>
          <w:lang w:val="en-US"/>
        </w:rPr>
        <w:t xml:space="preserve"> The reason for the Bill was clearly expressed in a report which the Special Magistrate sent to the Attorney-General, and in which he said :— “By section 3 of the Bread Act the expression </w:t>
      </w:r>
      <w:r w:rsidR="002E0CAC">
        <w:rPr>
          <w:rFonts w:ascii="Arial" w:eastAsia="Courier New" w:hAnsi="Arial" w:cs="Arial"/>
          <w:color w:val="000000"/>
          <w:sz w:val="24"/>
          <w:szCs w:val="24"/>
          <w:lang w:val="en-US"/>
        </w:rPr>
        <w:t>‘</w:t>
      </w:r>
      <w:r w:rsidRPr="002E0CAC">
        <w:rPr>
          <w:rFonts w:ascii="Arial" w:eastAsia="Courier New" w:hAnsi="Arial" w:cs="Arial"/>
          <w:color w:val="000000"/>
          <w:sz w:val="24"/>
          <w:szCs w:val="24"/>
          <w:lang w:val="en-US"/>
        </w:rPr>
        <w:t>standard</w:t>
      </w:r>
      <w:r w:rsidR="002E0CAC">
        <w:rPr>
          <w:rFonts w:ascii="Arial" w:eastAsia="Courier New" w:hAnsi="Arial" w:cs="Arial"/>
          <w:color w:val="000000"/>
          <w:sz w:val="24"/>
          <w:szCs w:val="24"/>
          <w:lang w:val="en-US"/>
        </w:rPr>
        <w:t>’</w:t>
      </w:r>
      <w:r w:rsidRPr="002E0CAC">
        <w:rPr>
          <w:rFonts w:ascii="Arial" w:eastAsia="Courier New" w:hAnsi="Arial" w:cs="Arial"/>
          <w:color w:val="000000"/>
          <w:sz w:val="24"/>
          <w:szCs w:val="24"/>
          <w:lang w:val="en-US"/>
        </w:rPr>
        <w:t xml:space="preserve"> weight when used in reference to bread meant </w:t>
      </w:r>
      <w:r w:rsidR="002E0CAC">
        <w:rPr>
          <w:rFonts w:ascii="Arial" w:eastAsia="Courier New" w:hAnsi="Arial" w:cs="Arial"/>
          <w:color w:val="000000"/>
          <w:sz w:val="24"/>
          <w:szCs w:val="24"/>
          <w:lang w:val="en-US"/>
        </w:rPr>
        <w:t>‘</w:t>
      </w:r>
      <w:r w:rsidRPr="002E0CAC">
        <w:rPr>
          <w:rFonts w:ascii="Arial" w:eastAsia="Courier New" w:hAnsi="Arial" w:cs="Arial"/>
          <w:color w:val="000000"/>
          <w:sz w:val="24"/>
          <w:szCs w:val="24"/>
          <w:lang w:val="en-US"/>
        </w:rPr>
        <w:t>a loaf of the full weight of 1 lb. or 2 lb.,</w:t>
      </w:r>
      <w:r w:rsidR="002E0CAC">
        <w:rPr>
          <w:rFonts w:ascii="Arial" w:eastAsia="Courier New" w:hAnsi="Arial" w:cs="Arial"/>
          <w:color w:val="000000"/>
          <w:sz w:val="24"/>
          <w:szCs w:val="24"/>
          <w:lang w:val="en-US"/>
        </w:rPr>
        <w:t>’</w:t>
      </w:r>
      <w:r w:rsidRPr="002E0CAC">
        <w:rPr>
          <w:rFonts w:ascii="Arial" w:eastAsia="Courier New" w:hAnsi="Arial" w:cs="Arial"/>
          <w:color w:val="000000"/>
          <w:sz w:val="24"/>
          <w:szCs w:val="24"/>
          <w:lang w:val="en-US"/>
        </w:rPr>
        <w:t xml:space="preserve"> and nowhere in the Act are these words made to apply respectively to loaves sold as 1 lb. or 2 lb. loaves, nor are they made to relate to the respective prices at which such loaves are sold.</w:t>
      </w:r>
      <w:r w:rsidR="006073EE">
        <w:rPr>
          <w:rFonts w:ascii="Arial" w:eastAsia="Courier New" w:hAnsi="Arial" w:cs="Arial"/>
          <w:color w:val="000000"/>
          <w:sz w:val="24"/>
          <w:szCs w:val="24"/>
          <w:lang w:val="en-US"/>
        </w:rPr>
        <w:t xml:space="preserve"> </w:t>
      </w:r>
      <w:r w:rsidRPr="002E0CAC">
        <w:rPr>
          <w:rFonts w:ascii="Arial" w:eastAsia="Courier New" w:hAnsi="Arial" w:cs="Arial"/>
          <w:color w:val="000000"/>
          <w:sz w:val="24"/>
          <w:szCs w:val="24"/>
          <w:lang w:val="en-US"/>
        </w:rPr>
        <w:t xml:space="preserve"> To carry out what I presume is the intention of section 10 of the Bread Act, 1891, viz., to prevent loaves of bread from being sold of less weight than they are represented to be, it will, in my opinion, be necessary to amend the Act by restricting the sale of loaves by making it penal to sell any except those of certain weights, say of 1, 2, 3, or 4 lb. weight, and to define ‘standard weight</w:t>
      </w:r>
      <w:r w:rsidR="007A7C24">
        <w:rPr>
          <w:rFonts w:ascii="Arial" w:eastAsia="Courier New" w:hAnsi="Arial" w:cs="Arial"/>
          <w:color w:val="000000"/>
          <w:sz w:val="24"/>
          <w:szCs w:val="24"/>
          <w:lang w:val="en-US"/>
        </w:rPr>
        <w:t>’</w:t>
      </w:r>
      <w:r w:rsidRPr="002E0CAC">
        <w:rPr>
          <w:rFonts w:ascii="Arial" w:eastAsia="Courier New" w:hAnsi="Arial" w:cs="Arial"/>
          <w:color w:val="000000"/>
          <w:sz w:val="24"/>
          <w:szCs w:val="24"/>
          <w:lang w:val="en-US"/>
        </w:rPr>
        <w:t xml:space="preserve"> to mean </w:t>
      </w:r>
      <w:r w:rsidR="007A7C24">
        <w:rPr>
          <w:rFonts w:ascii="Arial" w:eastAsia="Courier New" w:hAnsi="Arial" w:cs="Arial"/>
          <w:color w:val="000000"/>
          <w:sz w:val="24"/>
          <w:szCs w:val="24"/>
          <w:lang w:val="en-US"/>
        </w:rPr>
        <w:t>in</w:t>
      </w:r>
      <w:r w:rsidRPr="002E0CAC">
        <w:rPr>
          <w:rFonts w:ascii="Arial" w:eastAsia="Courier New" w:hAnsi="Arial" w:cs="Arial"/>
          <w:color w:val="000000"/>
          <w:sz w:val="24"/>
          <w:szCs w:val="24"/>
          <w:lang w:val="en-US"/>
        </w:rPr>
        <w:t xml:space="preserve"> case of a loaf sold as a 1 lb. loaf 16 oz., a 2</w:t>
      </w:r>
      <w:r w:rsidR="007A7C24">
        <w:rPr>
          <w:rFonts w:ascii="Arial" w:eastAsia="Courier New" w:hAnsi="Arial" w:cs="Arial"/>
          <w:color w:val="000000"/>
          <w:sz w:val="24"/>
          <w:szCs w:val="24"/>
          <w:lang w:val="en-US"/>
        </w:rPr>
        <w:t xml:space="preserve"> </w:t>
      </w:r>
      <w:r w:rsidRPr="002E0CAC">
        <w:rPr>
          <w:rFonts w:ascii="Arial" w:eastAsia="Courier New" w:hAnsi="Arial" w:cs="Arial"/>
          <w:color w:val="000000"/>
          <w:sz w:val="24"/>
          <w:szCs w:val="24"/>
          <w:lang w:val="en-US"/>
        </w:rPr>
        <w:t xml:space="preserve">lb. loaf 32 oz., and so on. </w:t>
      </w:r>
      <w:r w:rsidR="006073EE">
        <w:rPr>
          <w:rFonts w:ascii="Arial" w:eastAsia="Courier New" w:hAnsi="Arial" w:cs="Arial"/>
          <w:color w:val="000000"/>
          <w:sz w:val="24"/>
          <w:szCs w:val="24"/>
          <w:lang w:val="en-US"/>
        </w:rPr>
        <w:t xml:space="preserve"> </w:t>
      </w:r>
      <w:r w:rsidRPr="002E0CAC">
        <w:rPr>
          <w:rFonts w:ascii="Arial" w:eastAsia="Courier New" w:hAnsi="Arial" w:cs="Arial"/>
          <w:color w:val="000000"/>
          <w:sz w:val="24"/>
          <w:szCs w:val="24"/>
          <w:lang w:val="en-US"/>
        </w:rPr>
        <w:t xml:space="preserve">The Bread Act contained no such </w:t>
      </w:r>
      <w:proofErr w:type="gramStart"/>
      <w:r w:rsidRPr="002E0CAC">
        <w:rPr>
          <w:rFonts w:ascii="Arial" w:eastAsia="Courier New" w:hAnsi="Arial" w:cs="Arial"/>
          <w:color w:val="000000"/>
          <w:sz w:val="24"/>
          <w:szCs w:val="24"/>
          <w:lang w:val="en-US"/>
        </w:rPr>
        <w:t>provision</w:t>
      </w:r>
      <w:proofErr w:type="gramEnd"/>
      <w:r w:rsidRPr="002E0CAC">
        <w:rPr>
          <w:rFonts w:ascii="Arial" w:eastAsia="Courier New" w:hAnsi="Arial" w:cs="Arial"/>
          <w:color w:val="000000"/>
          <w:sz w:val="24"/>
          <w:szCs w:val="24"/>
          <w:lang w:val="en-US"/>
        </w:rPr>
        <w:t xml:space="preserve"> and it was impossible to decide what </w:t>
      </w:r>
      <w:r w:rsidR="007A7C24">
        <w:rPr>
          <w:rFonts w:ascii="Arial" w:eastAsia="Courier New" w:hAnsi="Arial" w:cs="Arial"/>
          <w:color w:val="000000"/>
          <w:sz w:val="24"/>
          <w:szCs w:val="24"/>
          <w:lang w:val="en-US"/>
        </w:rPr>
        <w:t xml:space="preserve">a </w:t>
      </w:r>
      <w:r w:rsidRPr="002E0CAC">
        <w:rPr>
          <w:rFonts w:ascii="Arial" w:eastAsia="Courier New" w:hAnsi="Arial" w:cs="Arial"/>
          <w:color w:val="000000"/>
          <w:sz w:val="24"/>
          <w:szCs w:val="24"/>
          <w:lang w:val="en-US"/>
        </w:rPr>
        <w:t>‘standard weight</w:t>
      </w:r>
      <w:r w:rsidR="007A7C24">
        <w:rPr>
          <w:rFonts w:ascii="Arial" w:eastAsia="Courier New" w:hAnsi="Arial" w:cs="Arial"/>
          <w:color w:val="000000"/>
          <w:sz w:val="24"/>
          <w:szCs w:val="24"/>
          <w:lang w:val="en-US"/>
        </w:rPr>
        <w:t xml:space="preserve">’ </w:t>
      </w:r>
      <w:r w:rsidRPr="002E0CAC">
        <w:rPr>
          <w:rFonts w:ascii="Arial" w:eastAsia="Courier New" w:hAnsi="Arial" w:cs="Arial"/>
          <w:color w:val="000000"/>
          <w:sz w:val="24"/>
          <w:szCs w:val="24"/>
          <w:lang w:val="en-US"/>
        </w:rPr>
        <w:t>meant.</w:t>
      </w:r>
      <w:r w:rsidR="006073EE">
        <w:rPr>
          <w:rFonts w:ascii="Arial" w:eastAsia="Courier New" w:hAnsi="Arial" w:cs="Arial"/>
          <w:color w:val="000000"/>
          <w:sz w:val="24"/>
          <w:szCs w:val="24"/>
          <w:lang w:val="en-US"/>
        </w:rPr>
        <w:t xml:space="preserve"> </w:t>
      </w:r>
      <w:r w:rsidRPr="002E0CAC">
        <w:rPr>
          <w:rFonts w:ascii="Arial" w:eastAsia="Courier New" w:hAnsi="Arial" w:cs="Arial"/>
          <w:color w:val="000000"/>
          <w:sz w:val="24"/>
          <w:szCs w:val="24"/>
          <w:lang w:val="en-US"/>
        </w:rPr>
        <w:t xml:space="preserve"> In the Bill before the Council the kinds o</w:t>
      </w:r>
      <w:r w:rsidR="007A7C24">
        <w:rPr>
          <w:rFonts w:ascii="Arial" w:eastAsia="Courier New" w:hAnsi="Arial" w:cs="Arial"/>
          <w:color w:val="000000"/>
          <w:sz w:val="24"/>
          <w:szCs w:val="24"/>
          <w:lang w:val="en-US"/>
        </w:rPr>
        <w:t>f</w:t>
      </w:r>
      <w:r w:rsidRPr="002E0CAC">
        <w:rPr>
          <w:rFonts w:ascii="Arial" w:eastAsia="Courier New" w:hAnsi="Arial" w:cs="Arial"/>
          <w:color w:val="000000"/>
          <w:sz w:val="24"/>
          <w:szCs w:val="24"/>
          <w:lang w:val="en-US"/>
        </w:rPr>
        <w:t xml:space="preserve"> bread were limited, except </w:t>
      </w:r>
      <w:r w:rsidR="007A7C24">
        <w:rPr>
          <w:rFonts w:ascii="Arial" w:eastAsia="Courier New" w:hAnsi="Arial" w:cs="Arial"/>
          <w:color w:val="000000"/>
          <w:sz w:val="24"/>
          <w:szCs w:val="24"/>
          <w:lang w:val="en-US"/>
        </w:rPr>
        <w:t>F</w:t>
      </w:r>
      <w:r w:rsidRPr="002E0CAC">
        <w:rPr>
          <w:rFonts w:ascii="Arial" w:eastAsia="Courier New" w:hAnsi="Arial" w:cs="Arial"/>
          <w:color w:val="000000"/>
          <w:sz w:val="24"/>
          <w:szCs w:val="24"/>
          <w:lang w:val="en-US"/>
        </w:rPr>
        <w:t>rench rolls under 4 oz.</w:t>
      </w:r>
      <w:r w:rsidR="006073EE">
        <w:rPr>
          <w:rFonts w:ascii="Arial" w:eastAsia="Courier New" w:hAnsi="Arial" w:cs="Arial"/>
          <w:color w:val="000000"/>
          <w:sz w:val="24"/>
          <w:szCs w:val="24"/>
          <w:lang w:val="en-US"/>
        </w:rPr>
        <w:t xml:space="preserve"> </w:t>
      </w:r>
      <w:r w:rsidRPr="002E0CAC">
        <w:rPr>
          <w:rFonts w:ascii="Arial" w:eastAsia="Courier New" w:hAnsi="Arial" w:cs="Arial"/>
          <w:color w:val="000000"/>
          <w:sz w:val="24"/>
          <w:szCs w:val="24"/>
          <w:lang w:val="en-US"/>
        </w:rPr>
        <w:t xml:space="preserve"> Bread had to be sold in loaves of 1 lb., 2 lb., 3 lb., or 4 lb., and in clause 4 a penalty was provided against the sale of bread of other weights. </w:t>
      </w:r>
      <w:r w:rsidR="006073EE">
        <w:rPr>
          <w:rFonts w:ascii="Arial" w:eastAsia="Courier New" w:hAnsi="Arial" w:cs="Arial"/>
          <w:color w:val="000000"/>
          <w:sz w:val="24"/>
          <w:szCs w:val="24"/>
          <w:lang w:val="en-US"/>
        </w:rPr>
        <w:t xml:space="preserve"> </w:t>
      </w:r>
      <w:r w:rsidRPr="002E0CAC">
        <w:rPr>
          <w:rFonts w:ascii="Arial" w:eastAsia="Courier New" w:hAnsi="Arial" w:cs="Arial"/>
          <w:color w:val="000000"/>
          <w:sz w:val="24"/>
          <w:szCs w:val="24"/>
          <w:lang w:val="en-US"/>
        </w:rPr>
        <w:t>He apprehended the Council would not object to the second reading.</w:t>
      </w:r>
    </w:p>
    <w:p w14:paraId="2BAAA023" w14:textId="77777777" w:rsidR="007A7C24" w:rsidRPr="002E0CAC" w:rsidRDefault="007A7C24" w:rsidP="00EA0A8E">
      <w:pPr>
        <w:widowControl w:val="0"/>
        <w:spacing w:after="0" w:line="276" w:lineRule="auto"/>
        <w:rPr>
          <w:rFonts w:ascii="Arial" w:eastAsia="Courier New" w:hAnsi="Arial" w:cs="Arial"/>
          <w:color w:val="000000"/>
          <w:sz w:val="24"/>
          <w:szCs w:val="24"/>
          <w:lang w:val="en-US"/>
        </w:rPr>
      </w:pPr>
    </w:p>
    <w:p w14:paraId="41F37E2E" w14:textId="77777777" w:rsidR="00A52D69" w:rsidRPr="002E0CAC" w:rsidRDefault="00A52D69" w:rsidP="00EA0A8E">
      <w:pPr>
        <w:widowControl w:val="0"/>
        <w:spacing w:after="0" w:line="276" w:lineRule="auto"/>
        <w:rPr>
          <w:rFonts w:ascii="Arial" w:eastAsia="Courier New" w:hAnsi="Arial" w:cs="Arial"/>
          <w:color w:val="000000"/>
          <w:sz w:val="24"/>
          <w:szCs w:val="24"/>
          <w:lang w:val="en-US"/>
        </w:rPr>
      </w:pPr>
      <w:r w:rsidRPr="002E0CAC">
        <w:rPr>
          <w:rFonts w:ascii="Arial" w:eastAsia="Courier New" w:hAnsi="Arial" w:cs="Arial"/>
          <w:color w:val="000000"/>
          <w:sz w:val="24"/>
          <w:szCs w:val="24"/>
          <w:lang w:val="en-US"/>
        </w:rPr>
        <w:t>Carried.</w:t>
      </w:r>
    </w:p>
    <w:p w14:paraId="325CD0EA" w14:textId="77777777" w:rsidR="00987D5D" w:rsidRDefault="00987D5D" w:rsidP="00EA0A8E">
      <w:pPr>
        <w:widowControl w:val="0"/>
        <w:spacing w:after="0" w:line="276" w:lineRule="auto"/>
        <w:rPr>
          <w:rFonts w:ascii="Arial" w:eastAsia="Courier New" w:hAnsi="Arial" w:cs="Arial"/>
          <w:color w:val="000000"/>
          <w:sz w:val="24"/>
          <w:szCs w:val="24"/>
          <w:lang w:val="en-US"/>
        </w:rPr>
      </w:pPr>
    </w:p>
    <w:p w14:paraId="353C75DD" w14:textId="2CDCEC2A" w:rsidR="00A52D69" w:rsidRPr="002E0CAC" w:rsidRDefault="00A52D69" w:rsidP="00EA0A8E">
      <w:pPr>
        <w:widowControl w:val="0"/>
        <w:spacing w:after="0" w:line="276" w:lineRule="auto"/>
        <w:rPr>
          <w:rFonts w:ascii="Arial" w:eastAsia="Courier New" w:hAnsi="Arial" w:cs="Arial"/>
          <w:color w:val="000000"/>
          <w:sz w:val="24"/>
          <w:szCs w:val="24"/>
          <w:lang w:val="en-US"/>
        </w:rPr>
      </w:pPr>
      <w:r w:rsidRPr="002E0CAC">
        <w:rPr>
          <w:rFonts w:ascii="Arial" w:eastAsia="Courier New" w:hAnsi="Arial" w:cs="Arial"/>
          <w:color w:val="000000"/>
          <w:sz w:val="24"/>
          <w:szCs w:val="24"/>
          <w:lang w:val="en-US"/>
        </w:rPr>
        <w:t>In committee.</w:t>
      </w:r>
    </w:p>
    <w:p w14:paraId="562E661E" w14:textId="77777777" w:rsidR="00987D5D" w:rsidRDefault="00987D5D" w:rsidP="00EA0A8E">
      <w:pPr>
        <w:widowControl w:val="0"/>
        <w:spacing w:after="0" w:line="276" w:lineRule="auto"/>
        <w:rPr>
          <w:rFonts w:ascii="Arial" w:eastAsia="Courier New" w:hAnsi="Arial" w:cs="Arial"/>
          <w:color w:val="000000"/>
          <w:sz w:val="24"/>
          <w:szCs w:val="24"/>
          <w:lang w:val="en-US"/>
        </w:rPr>
      </w:pPr>
    </w:p>
    <w:p w14:paraId="6B82803D" w14:textId="2DC769B1" w:rsidR="00A52D69" w:rsidRPr="002E0CAC" w:rsidRDefault="00A52D69" w:rsidP="00EA0A8E">
      <w:pPr>
        <w:widowControl w:val="0"/>
        <w:spacing w:after="0" w:line="276" w:lineRule="auto"/>
        <w:rPr>
          <w:rFonts w:ascii="Arial" w:eastAsia="Courier New" w:hAnsi="Arial" w:cs="Arial"/>
          <w:color w:val="000000"/>
          <w:sz w:val="24"/>
          <w:szCs w:val="24"/>
          <w:lang w:val="en-US"/>
        </w:rPr>
      </w:pPr>
      <w:r w:rsidRPr="002E0CAC">
        <w:rPr>
          <w:rFonts w:ascii="Arial" w:eastAsia="Courier New" w:hAnsi="Arial" w:cs="Arial"/>
          <w:color w:val="000000"/>
          <w:sz w:val="24"/>
          <w:szCs w:val="24"/>
          <w:lang w:val="en-US"/>
        </w:rPr>
        <w:t>Clauses 1, 2, and 3 passed.</w:t>
      </w:r>
    </w:p>
    <w:p w14:paraId="0CA36B69" w14:textId="77777777" w:rsidR="00987D5D" w:rsidRDefault="00987D5D" w:rsidP="00EA0A8E">
      <w:pPr>
        <w:widowControl w:val="0"/>
        <w:spacing w:after="0" w:line="276" w:lineRule="auto"/>
        <w:rPr>
          <w:rFonts w:ascii="Arial" w:eastAsia="Courier New" w:hAnsi="Arial" w:cs="Arial"/>
          <w:color w:val="000000"/>
          <w:sz w:val="24"/>
          <w:szCs w:val="24"/>
          <w:lang w:val="en-US"/>
        </w:rPr>
      </w:pPr>
    </w:p>
    <w:p w14:paraId="087EA604" w14:textId="4D107D4A" w:rsidR="00A52D69" w:rsidRPr="002E0CAC" w:rsidRDefault="00A52D69" w:rsidP="00EA0A8E">
      <w:pPr>
        <w:widowControl w:val="0"/>
        <w:spacing w:after="0" w:line="276" w:lineRule="auto"/>
        <w:rPr>
          <w:rFonts w:ascii="Arial" w:eastAsia="Courier New" w:hAnsi="Arial" w:cs="Arial"/>
          <w:color w:val="000000"/>
          <w:sz w:val="24"/>
          <w:szCs w:val="24"/>
          <w:lang w:val="en-US"/>
        </w:rPr>
      </w:pPr>
      <w:r w:rsidRPr="002E0CAC">
        <w:rPr>
          <w:rFonts w:ascii="Arial" w:eastAsia="Courier New" w:hAnsi="Arial" w:cs="Arial"/>
          <w:color w:val="000000"/>
          <w:sz w:val="24"/>
          <w:szCs w:val="24"/>
          <w:lang w:val="en-US"/>
        </w:rPr>
        <w:t>Clause 4. Weight of bread.</w:t>
      </w:r>
    </w:p>
    <w:p w14:paraId="7DB392AF" w14:textId="0F1D9478" w:rsidR="00A52D69" w:rsidRPr="002E0CAC" w:rsidRDefault="00A52D69" w:rsidP="00EA0A8E">
      <w:pPr>
        <w:widowControl w:val="0"/>
        <w:spacing w:after="0" w:line="276" w:lineRule="auto"/>
        <w:rPr>
          <w:rFonts w:ascii="Arial" w:eastAsia="Courier New" w:hAnsi="Arial" w:cs="Arial"/>
          <w:color w:val="000000"/>
          <w:sz w:val="24"/>
          <w:szCs w:val="24"/>
          <w:lang w:val="en-US"/>
        </w:rPr>
      </w:pPr>
      <w:r w:rsidRPr="002E0CAC">
        <w:rPr>
          <w:rFonts w:ascii="Arial" w:eastAsia="Courier New" w:hAnsi="Arial" w:cs="Arial"/>
          <w:color w:val="000000"/>
          <w:sz w:val="24"/>
          <w:szCs w:val="24"/>
          <w:lang w:val="en-US"/>
        </w:rPr>
        <w:t>The Hon. J. H. ANGAS did not know how clause 4 would work.</w:t>
      </w:r>
      <w:r w:rsidR="0029393C">
        <w:rPr>
          <w:rFonts w:ascii="Arial" w:eastAsia="Courier New" w:hAnsi="Arial" w:cs="Arial"/>
          <w:color w:val="000000"/>
          <w:sz w:val="24"/>
          <w:szCs w:val="24"/>
          <w:lang w:val="en-US"/>
        </w:rPr>
        <w:t xml:space="preserve"> </w:t>
      </w:r>
      <w:r w:rsidRPr="002E0CAC">
        <w:rPr>
          <w:rFonts w:ascii="Arial" w:eastAsia="Courier New" w:hAnsi="Arial" w:cs="Arial"/>
          <w:color w:val="000000"/>
          <w:sz w:val="24"/>
          <w:szCs w:val="24"/>
          <w:lang w:val="en-US"/>
        </w:rPr>
        <w:t xml:space="preserve"> He could imagine people being punished for selling bread underweight but not </w:t>
      </w:r>
      <w:proofErr w:type="gramStart"/>
      <w:r w:rsidRPr="002E0CAC">
        <w:rPr>
          <w:rFonts w:ascii="Arial" w:eastAsia="Courier New" w:hAnsi="Arial" w:cs="Arial"/>
          <w:color w:val="000000"/>
          <w:sz w:val="24"/>
          <w:szCs w:val="24"/>
          <w:lang w:val="en-US"/>
        </w:rPr>
        <w:t>over weight</w:t>
      </w:r>
      <w:proofErr w:type="gramEnd"/>
      <w:r w:rsidRPr="002E0CAC">
        <w:rPr>
          <w:rFonts w:ascii="Arial" w:eastAsia="Courier New" w:hAnsi="Arial" w:cs="Arial"/>
          <w:color w:val="000000"/>
          <w:sz w:val="24"/>
          <w:szCs w:val="24"/>
          <w:lang w:val="en-US"/>
        </w:rPr>
        <w:t>.</w:t>
      </w:r>
      <w:r w:rsidR="0029393C">
        <w:rPr>
          <w:rFonts w:ascii="Arial" w:eastAsia="Courier New" w:hAnsi="Arial" w:cs="Arial"/>
          <w:color w:val="000000"/>
          <w:sz w:val="24"/>
          <w:szCs w:val="24"/>
          <w:lang w:val="en-US"/>
        </w:rPr>
        <w:t xml:space="preserve"> </w:t>
      </w:r>
      <w:r w:rsidRPr="002E0CAC">
        <w:rPr>
          <w:rFonts w:ascii="Arial" w:eastAsia="Courier New" w:hAnsi="Arial" w:cs="Arial"/>
          <w:color w:val="000000"/>
          <w:sz w:val="24"/>
          <w:szCs w:val="24"/>
          <w:lang w:val="en-US"/>
        </w:rPr>
        <w:t xml:space="preserve"> He thought it would be as well to strike out the words “or over the weight of one pound, or over the weight of two pounds, or over the weight of three pounds, or over the weight of four pounds.”</w:t>
      </w:r>
    </w:p>
    <w:p w14:paraId="6D0F3C5B" w14:textId="7CD577B6" w:rsidR="00A52D69" w:rsidRDefault="00A52D69" w:rsidP="00EA0A8E">
      <w:pPr>
        <w:widowControl w:val="0"/>
        <w:spacing w:after="0" w:line="276" w:lineRule="auto"/>
        <w:rPr>
          <w:rFonts w:ascii="Arial" w:eastAsia="Courier New" w:hAnsi="Arial" w:cs="Arial"/>
          <w:color w:val="000000"/>
          <w:sz w:val="24"/>
          <w:szCs w:val="24"/>
          <w:lang w:val="en-US"/>
        </w:rPr>
      </w:pPr>
      <w:r w:rsidRPr="002E0CAC">
        <w:rPr>
          <w:rFonts w:ascii="Arial" w:eastAsia="Courier New" w:hAnsi="Arial" w:cs="Arial"/>
          <w:color w:val="000000"/>
          <w:sz w:val="24"/>
          <w:szCs w:val="24"/>
          <w:lang w:val="en-US"/>
        </w:rPr>
        <w:lastRenderedPageBreak/>
        <w:t xml:space="preserve">The Hon. J. DARLING- preferred the old clause, but the new one would meet all requirements in cases where bread was light or heavy through staleness or other causes. </w:t>
      </w:r>
      <w:r w:rsidR="0029393C">
        <w:rPr>
          <w:rFonts w:ascii="Arial" w:eastAsia="Courier New" w:hAnsi="Arial" w:cs="Arial"/>
          <w:color w:val="000000"/>
          <w:sz w:val="24"/>
          <w:szCs w:val="24"/>
          <w:lang w:val="en-US"/>
        </w:rPr>
        <w:t xml:space="preserve"> </w:t>
      </w:r>
      <w:r w:rsidRPr="002E0CAC">
        <w:rPr>
          <w:rFonts w:ascii="Arial" w:eastAsia="Courier New" w:hAnsi="Arial" w:cs="Arial"/>
          <w:color w:val="000000"/>
          <w:sz w:val="24"/>
          <w:szCs w:val="24"/>
          <w:lang w:val="en-US"/>
        </w:rPr>
        <w:t>If a loaf were light a bit could be added to make it the exact weight.</w:t>
      </w:r>
    </w:p>
    <w:p w14:paraId="27C3F916" w14:textId="77777777" w:rsidR="00987D5D" w:rsidRPr="002E0CAC" w:rsidRDefault="00987D5D" w:rsidP="00EA0A8E">
      <w:pPr>
        <w:widowControl w:val="0"/>
        <w:spacing w:after="0" w:line="276" w:lineRule="auto"/>
        <w:rPr>
          <w:rFonts w:ascii="Arial" w:eastAsia="Courier New" w:hAnsi="Arial" w:cs="Arial"/>
          <w:color w:val="000000"/>
          <w:sz w:val="24"/>
          <w:szCs w:val="24"/>
          <w:lang w:val="en-US"/>
        </w:rPr>
      </w:pPr>
    </w:p>
    <w:p w14:paraId="7C8B67C4" w14:textId="24378FF8" w:rsidR="00A52D69" w:rsidRDefault="00A52D69" w:rsidP="00EA0A8E">
      <w:pPr>
        <w:widowControl w:val="0"/>
        <w:spacing w:after="0" w:line="276" w:lineRule="auto"/>
        <w:rPr>
          <w:rFonts w:ascii="Arial" w:eastAsia="Courier New" w:hAnsi="Arial" w:cs="Arial"/>
          <w:color w:val="000000"/>
          <w:sz w:val="24"/>
          <w:szCs w:val="24"/>
          <w:lang w:val="en-US"/>
        </w:rPr>
      </w:pPr>
      <w:r w:rsidRPr="002E0CAC">
        <w:rPr>
          <w:rFonts w:ascii="Arial" w:eastAsia="Courier New" w:hAnsi="Arial" w:cs="Arial"/>
          <w:color w:val="000000"/>
          <w:sz w:val="24"/>
          <w:szCs w:val="24"/>
          <w:lang w:val="en-US"/>
        </w:rPr>
        <w:t>The Hon. R. C. BAKER said if a baker added a bit of bread to a loaf underweight it would bring him under the provisions of clause 3.</w:t>
      </w:r>
    </w:p>
    <w:p w14:paraId="029AE1CF" w14:textId="77777777" w:rsidR="00987D5D" w:rsidRPr="002E0CAC" w:rsidRDefault="00987D5D" w:rsidP="00EA0A8E">
      <w:pPr>
        <w:widowControl w:val="0"/>
        <w:spacing w:after="0" w:line="276" w:lineRule="auto"/>
        <w:rPr>
          <w:rFonts w:ascii="Arial" w:eastAsia="Courier New" w:hAnsi="Arial" w:cs="Arial"/>
          <w:color w:val="000000"/>
          <w:sz w:val="24"/>
          <w:szCs w:val="24"/>
          <w:lang w:val="en-US"/>
        </w:rPr>
      </w:pPr>
    </w:p>
    <w:p w14:paraId="0B18BC06" w14:textId="0DD6EF0D" w:rsidR="00A52D69" w:rsidRPr="002E0CAC" w:rsidRDefault="00A52D69" w:rsidP="00EA0A8E">
      <w:pPr>
        <w:widowControl w:val="0"/>
        <w:spacing w:after="0" w:line="276" w:lineRule="auto"/>
        <w:rPr>
          <w:rFonts w:ascii="Arial" w:eastAsia="Courier New" w:hAnsi="Arial" w:cs="Arial"/>
          <w:color w:val="000000"/>
          <w:sz w:val="24"/>
          <w:szCs w:val="24"/>
          <w:lang w:val="en-US"/>
        </w:rPr>
      </w:pPr>
      <w:r w:rsidRPr="002E0CAC">
        <w:rPr>
          <w:rFonts w:ascii="Arial" w:eastAsia="Courier New" w:hAnsi="Arial" w:cs="Arial"/>
          <w:color w:val="000000"/>
          <w:sz w:val="24"/>
          <w:szCs w:val="24"/>
          <w:lang w:val="en-US"/>
        </w:rPr>
        <w:t xml:space="preserve">The Hon. W. HASLAM moved to amend the clause by adding after the words “under the weight of one pound,” “as a </w:t>
      </w:r>
      <w:r w:rsidR="00987D5D" w:rsidRPr="002E0CAC">
        <w:rPr>
          <w:rFonts w:ascii="Arial" w:eastAsia="Courier New" w:hAnsi="Arial" w:cs="Arial"/>
          <w:color w:val="000000"/>
          <w:sz w:val="24"/>
          <w:szCs w:val="24"/>
          <w:lang w:val="en-US"/>
        </w:rPr>
        <w:t>one-pound</w:t>
      </w:r>
      <w:r w:rsidRPr="002E0CAC">
        <w:rPr>
          <w:rFonts w:ascii="Arial" w:eastAsia="Courier New" w:hAnsi="Arial" w:cs="Arial"/>
          <w:color w:val="000000"/>
          <w:sz w:val="24"/>
          <w:szCs w:val="24"/>
          <w:lang w:val="en-US"/>
        </w:rPr>
        <w:t xml:space="preserve"> loaf.”</w:t>
      </w:r>
    </w:p>
    <w:p w14:paraId="4EF1E25C" w14:textId="77777777" w:rsidR="00A52D69" w:rsidRPr="002E0CAC" w:rsidRDefault="00A52D69" w:rsidP="00EA0A8E">
      <w:pPr>
        <w:widowControl w:val="0"/>
        <w:spacing w:after="0" w:line="276" w:lineRule="auto"/>
        <w:rPr>
          <w:rFonts w:ascii="Arial" w:eastAsia="Courier New" w:hAnsi="Arial" w:cs="Arial"/>
          <w:color w:val="000000"/>
          <w:sz w:val="24"/>
          <w:szCs w:val="24"/>
          <w:lang w:val="en-US"/>
        </w:rPr>
      </w:pPr>
      <w:r w:rsidRPr="002E0CAC">
        <w:rPr>
          <w:rFonts w:ascii="Arial" w:eastAsia="Courier New" w:hAnsi="Arial" w:cs="Arial"/>
          <w:color w:val="000000"/>
          <w:sz w:val="24"/>
          <w:szCs w:val="24"/>
          <w:lang w:val="en-US"/>
        </w:rPr>
        <w:t>Carried.</w:t>
      </w:r>
    </w:p>
    <w:p w14:paraId="148CB298" w14:textId="77777777" w:rsidR="005E0FB2" w:rsidRPr="002E0CAC" w:rsidRDefault="005E0FB2" w:rsidP="002E0CAC">
      <w:pPr>
        <w:widowControl w:val="0"/>
        <w:spacing w:after="0" w:line="276" w:lineRule="auto"/>
        <w:rPr>
          <w:rFonts w:ascii="Arial" w:eastAsia="Courier New" w:hAnsi="Arial" w:cs="Arial"/>
          <w:color w:val="000000"/>
          <w:sz w:val="24"/>
          <w:szCs w:val="24"/>
          <w:lang w:val="en-US"/>
        </w:rPr>
      </w:pPr>
    </w:p>
    <w:sectPr w:rsidR="005E0FB2" w:rsidRPr="002E0CAC" w:rsidSect="00EA0A8E">
      <w:footerReference w:type="default" r:id="rId6"/>
      <w:pgSz w:w="11906" w:h="16838" w:code="9"/>
      <w:pgMar w:top="1282" w:right="1411" w:bottom="2131" w:left="113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76385" w14:textId="77777777" w:rsidR="006073EE" w:rsidRDefault="006073EE" w:rsidP="006073EE">
      <w:pPr>
        <w:spacing w:after="0" w:line="240" w:lineRule="auto"/>
      </w:pPr>
      <w:r>
        <w:separator/>
      </w:r>
    </w:p>
  </w:endnote>
  <w:endnote w:type="continuationSeparator" w:id="0">
    <w:p w14:paraId="0DFC1087" w14:textId="77777777" w:rsidR="006073EE" w:rsidRDefault="006073EE" w:rsidP="00607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MS Mincho"/>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E1122" w14:textId="77777777" w:rsidR="006073EE" w:rsidRPr="005A7D91" w:rsidRDefault="006073EE" w:rsidP="006073EE">
    <w:pPr>
      <w:tabs>
        <w:tab w:val="center" w:pos="4513"/>
        <w:tab w:val="right" w:pos="9026"/>
      </w:tabs>
      <w:spacing w:after="0" w:line="240" w:lineRule="auto"/>
      <w:jc w:val="right"/>
      <w:rPr>
        <w:rFonts w:ascii="Arial" w:eastAsia="Arial Unicode MS" w:hAnsi="Arial" w:cs="Arial"/>
        <w:color w:val="548DD4"/>
        <w:sz w:val="24"/>
        <w:szCs w:val="24"/>
        <w:lang w:val="en-US"/>
      </w:rPr>
    </w:pPr>
    <w:r w:rsidRPr="005A7D91">
      <w:rPr>
        <w:rFonts w:ascii="Arial" w:eastAsia="Arial Unicode MS" w:hAnsi="Arial" w:cs="Arial"/>
        <w:noProof/>
        <w:color w:val="548DD4"/>
        <w:sz w:val="24"/>
        <w:szCs w:val="24"/>
        <w:lang w:val="en-US"/>
      </w:rPr>
      <w:t>History of Agriculture South Australia</w:t>
    </w:r>
  </w:p>
  <w:p w14:paraId="5D9B4F79" w14:textId="77777777" w:rsidR="006073EE" w:rsidRDefault="006073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04791" w14:textId="77777777" w:rsidR="006073EE" w:rsidRDefault="006073EE" w:rsidP="006073EE">
      <w:pPr>
        <w:spacing w:after="0" w:line="240" w:lineRule="auto"/>
      </w:pPr>
      <w:r>
        <w:separator/>
      </w:r>
    </w:p>
  </w:footnote>
  <w:footnote w:type="continuationSeparator" w:id="0">
    <w:p w14:paraId="4D0C613C" w14:textId="77777777" w:rsidR="006073EE" w:rsidRDefault="006073EE" w:rsidP="006073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D69"/>
    <w:rsid w:val="00192F92"/>
    <w:rsid w:val="0029393C"/>
    <w:rsid w:val="002E0CAC"/>
    <w:rsid w:val="004729B5"/>
    <w:rsid w:val="005A7D91"/>
    <w:rsid w:val="005E0FB2"/>
    <w:rsid w:val="006073EE"/>
    <w:rsid w:val="007A7C24"/>
    <w:rsid w:val="00987D5D"/>
    <w:rsid w:val="00A362D2"/>
    <w:rsid w:val="00A52D69"/>
    <w:rsid w:val="00EA0A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1DD89"/>
  <w15:chartTrackingRefBased/>
  <w15:docId w15:val="{E8913F9F-BAD0-4BF6-9969-CF9F851D2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75pt">
    <w:name w:val="Header or footer + 7.5 pt"/>
    <w:aliases w:val="Bold,Not Italic,Header or footer + 6.5 pt,Small Caps,Heading #4 + Not Italic,Heading #4 + 6.5 pt,Header or footer + 8 pt,Header or footer + 6 pt,Body text (4) + Not Italic,Body text + Trebuchet MS,Not Bold"/>
    <w:basedOn w:val="DefaultParagraphFont"/>
    <w:rsid w:val="00192F92"/>
    <w:rPr>
      <w:rFonts w:ascii="Century Schoolbook" w:eastAsia="Century Schoolbook" w:hAnsi="Century Schoolbook" w:cs="Century Schoolbook"/>
      <w:b/>
      <w:bCs/>
      <w:i/>
      <w:iCs/>
      <w:smallCaps w:val="0"/>
      <w:strike w:val="0"/>
      <w:color w:val="000000"/>
      <w:spacing w:val="0"/>
      <w:w w:val="100"/>
      <w:position w:val="0"/>
      <w:sz w:val="15"/>
      <w:szCs w:val="15"/>
      <w:u w:val="none"/>
      <w:lang w:val="en-US"/>
    </w:rPr>
  </w:style>
  <w:style w:type="paragraph" w:styleId="Header">
    <w:name w:val="header"/>
    <w:basedOn w:val="Normal"/>
    <w:link w:val="HeaderChar"/>
    <w:uiPriority w:val="99"/>
    <w:unhideWhenUsed/>
    <w:rsid w:val="006073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73EE"/>
  </w:style>
  <w:style w:type="paragraph" w:styleId="Footer">
    <w:name w:val="footer"/>
    <w:basedOn w:val="Normal"/>
    <w:link w:val="FooterChar"/>
    <w:uiPriority w:val="99"/>
    <w:unhideWhenUsed/>
    <w:rsid w:val="006073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73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89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429</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7</cp:revision>
  <dcterms:created xsi:type="dcterms:W3CDTF">2022-03-30T09:23:00Z</dcterms:created>
  <dcterms:modified xsi:type="dcterms:W3CDTF">2022-04-14T07:17:00Z</dcterms:modified>
</cp:coreProperties>
</file>