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BD" w:rsidRPr="007F5F8C" w:rsidRDefault="00B021BD" w:rsidP="007F5F8C">
      <w:pPr>
        <w:pStyle w:val="Bodytext0"/>
        <w:shd w:val="clear" w:color="auto" w:fill="auto"/>
        <w:spacing w:after="95" w:line="360" w:lineRule="auto"/>
        <w:ind w:right="60" w:firstLine="0"/>
        <w:jc w:val="left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7F5F8C">
        <w:rPr>
          <w:rFonts w:ascii="Arial" w:hAnsi="Arial" w:cs="Arial"/>
          <w:b/>
          <w:color w:val="365F91" w:themeColor="accent1" w:themeShade="BF"/>
          <w:sz w:val="32"/>
          <w:szCs w:val="32"/>
        </w:rPr>
        <w:t>POTATO MARKETING ACT AMENDMENT BILL</w:t>
      </w:r>
      <w:r w:rsidR="007F5F8C" w:rsidRPr="007F5F8C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1974</w:t>
      </w:r>
    </w:p>
    <w:p w:rsidR="007F5F8C" w:rsidRPr="007F5F8C" w:rsidRDefault="007F5F8C" w:rsidP="007F5F8C">
      <w:pPr>
        <w:pStyle w:val="Bodytext0"/>
        <w:shd w:val="clear" w:color="auto" w:fill="auto"/>
        <w:spacing w:after="95" w:line="360" w:lineRule="auto"/>
        <w:ind w:right="60" w:firstLine="0"/>
        <w:jc w:val="left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7F5F8C">
        <w:rPr>
          <w:rFonts w:ascii="Arial" w:hAnsi="Arial" w:cs="Arial"/>
          <w:b/>
          <w:color w:val="365F91" w:themeColor="accent1" w:themeShade="BF"/>
          <w:sz w:val="28"/>
          <w:szCs w:val="28"/>
        </w:rPr>
        <w:t>Legislative Assembly, 10 October 1974, pages 1429-30</w:t>
      </w:r>
    </w:p>
    <w:p w:rsidR="00B021BD" w:rsidRPr="007F5F8C" w:rsidRDefault="00B021BD" w:rsidP="007F5F8C">
      <w:pPr>
        <w:pStyle w:val="Bodytext0"/>
        <w:shd w:val="clear" w:color="auto" w:fill="auto"/>
        <w:spacing w:after="50" w:line="360" w:lineRule="auto"/>
        <w:ind w:left="40" w:hanging="40"/>
        <w:jc w:val="left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7F5F8C">
        <w:rPr>
          <w:rFonts w:ascii="Arial" w:hAnsi="Arial" w:cs="Arial"/>
          <w:color w:val="365F91" w:themeColor="accent1" w:themeShade="BF"/>
          <w:sz w:val="28"/>
          <w:szCs w:val="28"/>
        </w:rPr>
        <w:t>Second reading.</w:t>
      </w:r>
    </w:p>
    <w:p w:rsidR="007F5F8C" w:rsidRDefault="007F5F8C" w:rsidP="007F5F8C">
      <w:pPr>
        <w:pStyle w:val="Bodytext0"/>
        <w:shd w:val="clear" w:color="auto" w:fill="auto"/>
        <w:spacing w:after="0" w:line="276" w:lineRule="auto"/>
        <w:ind w:left="40" w:right="60" w:hanging="40"/>
        <w:rPr>
          <w:rFonts w:ascii="Arial" w:hAnsi="Arial" w:cs="Arial"/>
          <w:sz w:val="24"/>
          <w:szCs w:val="24"/>
        </w:rPr>
      </w:pPr>
    </w:p>
    <w:p w:rsidR="00B021BD" w:rsidRPr="007F5F8C" w:rsidRDefault="00B021BD" w:rsidP="007F5F8C">
      <w:pPr>
        <w:pStyle w:val="Bodytext0"/>
        <w:shd w:val="clear" w:color="auto" w:fill="auto"/>
        <w:spacing w:after="0" w:line="276" w:lineRule="auto"/>
        <w:ind w:left="40" w:right="60" w:hanging="40"/>
        <w:rPr>
          <w:rFonts w:ascii="Arial" w:hAnsi="Arial" w:cs="Arial"/>
          <w:sz w:val="24"/>
          <w:szCs w:val="24"/>
        </w:rPr>
      </w:pPr>
      <w:r w:rsidRPr="007F5F8C">
        <w:rPr>
          <w:rFonts w:ascii="Arial" w:hAnsi="Arial" w:cs="Arial"/>
          <w:sz w:val="24"/>
          <w:szCs w:val="24"/>
        </w:rPr>
        <w:t>The Hon. HUGH HUDSON (Minister of Education): I move:</w:t>
      </w:r>
    </w:p>
    <w:p w:rsidR="00B021BD" w:rsidRDefault="00B021BD" w:rsidP="007F5F8C">
      <w:pPr>
        <w:pStyle w:val="Bodytext20"/>
        <w:shd w:val="clear" w:color="auto" w:fill="auto"/>
        <w:spacing w:line="276" w:lineRule="auto"/>
        <w:ind w:left="40" w:hanging="40"/>
        <w:rPr>
          <w:rFonts w:ascii="Arial" w:hAnsi="Arial" w:cs="Arial"/>
          <w:sz w:val="24"/>
          <w:szCs w:val="24"/>
        </w:rPr>
      </w:pPr>
      <w:r w:rsidRPr="007F5F8C">
        <w:rPr>
          <w:rFonts w:ascii="Arial" w:hAnsi="Arial" w:cs="Arial"/>
          <w:sz w:val="24"/>
          <w:szCs w:val="24"/>
        </w:rPr>
        <w:t>That this Bill be now read a second time.</w:t>
      </w:r>
    </w:p>
    <w:p w:rsidR="007F5F8C" w:rsidRPr="007F5F8C" w:rsidRDefault="007F5F8C" w:rsidP="007F5F8C">
      <w:pPr>
        <w:pStyle w:val="Bodytext20"/>
        <w:shd w:val="clear" w:color="auto" w:fill="auto"/>
        <w:spacing w:line="276" w:lineRule="auto"/>
        <w:ind w:left="40" w:hanging="40"/>
        <w:rPr>
          <w:rFonts w:ascii="Arial" w:hAnsi="Arial" w:cs="Arial"/>
          <w:sz w:val="24"/>
          <w:szCs w:val="24"/>
        </w:rPr>
      </w:pPr>
    </w:p>
    <w:p w:rsidR="00B021BD" w:rsidRPr="007F5F8C" w:rsidRDefault="00B021BD" w:rsidP="007F5F8C">
      <w:pPr>
        <w:pStyle w:val="Bodytext0"/>
        <w:shd w:val="clear" w:color="auto" w:fill="auto"/>
        <w:spacing w:after="0" w:line="276" w:lineRule="auto"/>
        <w:ind w:right="60" w:firstLine="0"/>
        <w:rPr>
          <w:rFonts w:ascii="Arial" w:hAnsi="Arial" w:cs="Arial"/>
          <w:sz w:val="24"/>
          <w:szCs w:val="24"/>
        </w:rPr>
      </w:pPr>
      <w:r w:rsidRPr="007F5F8C">
        <w:rPr>
          <w:rFonts w:ascii="Arial" w:hAnsi="Arial" w:cs="Arial"/>
          <w:sz w:val="24"/>
          <w:szCs w:val="24"/>
        </w:rPr>
        <w:t xml:space="preserve">I seek leave to have the second reading explanation inserted in </w:t>
      </w:r>
      <w:r w:rsidRPr="007F5F8C">
        <w:rPr>
          <w:rStyle w:val="BodytextItalic"/>
          <w:rFonts w:ascii="Arial" w:hAnsi="Arial" w:cs="Arial"/>
          <w:sz w:val="24"/>
          <w:szCs w:val="24"/>
        </w:rPr>
        <w:t>Hansard</w:t>
      </w:r>
      <w:r w:rsidRPr="007F5F8C">
        <w:rPr>
          <w:rFonts w:ascii="Arial" w:hAnsi="Arial" w:cs="Arial"/>
          <w:sz w:val="24"/>
          <w:szCs w:val="24"/>
        </w:rPr>
        <w:t xml:space="preserve"> without my reading it.</w:t>
      </w:r>
    </w:p>
    <w:p w:rsidR="00B021BD" w:rsidRPr="007F5F8C" w:rsidRDefault="00B021BD" w:rsidP="007F5F8C">
      <w:pPr>
        <w:pStyle w:val="Bodytext0"/>
        <w:shd w:val="clear" w:color="auto" w:fill="auto"/>
        <w:spacing w:after="164" w:line="276" w:lineRule="auto"/>
        <w:ind w:firstLine="0"/>
        <w:rPr>
          <w:rFonts w:ascii="Arial" w:hAnsi="Arial" w:cs="Arial"/>
          <w:sz w:val="24"/>
          <w:szCs w:val="24"/>
        </w:rPr>
      </w:pPr>
      <w:r w:rsidRPr="007F5F8C">
        <w:rPr>
          <w:rFonts w:ascii="Arial" w:hAnsi="Arial" w:cs="Arial"/>
          <w:sz w:val="24"/>
          <w:szCs w:val="24"/>
        </w:rPr>
        <w:t>Leave granted.</w:t>
      </w:r>
    </w:p>
    <w:p w:rsidR="00B021BD" w:rsidRPr="007F5F8C" w:rsidRDefault="00B021BD" w:rsidP="007F5F8C">
      <w:pPr>
        <w:pStyle w:val="Bodytext70"/>
        <w:shd w:val="clear" w:color="auto" w:fill="auto"/>
        <w:spacing w:line="276" w:lineRule="auto"/>
        <w:ind w:right="40"/>
        <w:rPr>
          <w:rFonts w:ascii="Arial" w:hAnsi="Arial" w:cs="Arial"/>
          <w:sz w:val="24"/>
          <w:szCs w:val="24"/>
        </w:rPr>
      </w:pPr>
      <w:r w:rsidRPr="007F5F8C">
        <w:rPr>
          <w:rStyle w:val="Bodytext7SmallCaps"/>
          <w:rFonts w:ascii="Arial" w:hAnsi="Arial" w:cs="Arial"/>
          <w:sz w:val="24"/>
          <w:szCs w:val="24"/>
        </w:rPr>
        <w:t>Explanation of Bill</w:t>
      </w:r>
    </w:p>
    <w:p w:rsidR="00B021BD" w:rsidRDefault="00B021BD" w:rsidP="007F5F8C">
      <w:pPr>
        <w:spacing w:line="276" w:lineRule="auto"/>
        <w:rPr>
          <w:rFonts w:ascii="Arial" w:hAnsi="Arial" w:cs="Arial"/>
        </w:rPr>
      </w:pPr>
      <w:r w:rsidRPr="007F5F8C">
        <w:rPr>
          <w:rFonts w:ascii="Arial" w:hAnsi="Arial" w:cs="Arial"/>
        </w:rPr>
        <w:t xml:space="preserve">This short Bill arises from a recommendation of the South Australian Potato Board established under the principal Act, the Potato Marketing Act, 1948, as amended, and provides for the licensing of potato packers. </w:t>
      </w:r>
      <w:r w:rsidR="007F5F8C">
        <w:rPr>
          <w:rFonts w:ascii="Arial" w:hAnsi="Arial" w:cs="Arial"/>
        </w:rPr>
        <w:t xml:space="preserve"> </w:t>
      </w:r>
      <w:r w:rsidRPr="007F5F8C">
        <w:rPr>
          <w:rFonts w:ascii="Arial" w:hAnsi="Arial" w:cs="Arial"/>
        </w:rPr>
        <w:t>The packing of potatoes has, since the principal Act was first enacted, developed into a sp</w:t>
      </w:r>
      <w:r w:rsidR="007F5F8C">
        <w:rPr>
          <w:rFonts w:ascii="Arial" w:hAnsi="Arial" w:cs="Arial"/>
        </w:rPr>
        <w:t>ecialised and large-scale indus</w:t>
      </w:r>
      <w:r w:rsidRPr="007F5F8C">
        <w:rPr>
          <w:rFonts w:ascii="Arial" w:hAnsi="Arial" w:cs="Arial"/>
        </w:rPr>
        <w:t>try. In the board’s view,</w:t>
      </w:r>
      <w:r w:rsidR="007F5F8C">
        <w:rPr>
          <w:rFonts w:ascii="Arial" w:hAnsi="Arial" w:cs="Arial"/>
        </w:rPr>
        <w:t xml:space="preserve"> </w:t>
      </w:r>
      <w:r w:rsidRPr="007F5F8C">
        <w:rPr>
          <w:rFonts w:ascii="Arial" w:hAnsi="Arial" w:cs="Arial"/>
        </w:rPr>
        <w:t xml:space="preserve">regulation of this industry is necessary for uniformity and orderliness of marketing. </w:t>
      </w:r>
      <w:r w:rsidR="007F5F8C">
        <w:rPr>
          <w:rFonts w:ascii="Arial" w:hAnsi="Arial" w:cs="Arial"/>
        </w:rPr>
        <w:t xml:space="preserve"> </w:t>
      </w:r>
      <w:r w:rsidRPr="007F5F8C">
        <w:rPr>
          <w:rFonts w:ascii="Arial" w:hAnsi="Arial" w:cs="Arial"/>
        </w:rPr>
        <w:t>In substance and in form the proposed amendments follow closely amendments passed by this House in 1964 which, amongst other things, provided for the licensing of potato washers.</w:t>
      </w:r>
    </w:p>
    <w:p w:rsidR="007F5F8C" w:rsidRPr="007F5F8C" w:rsidRDefault="007F5F8C" w:rsidP="007F5F8C">
      <w:pPr>
        <w:spacing w:line="276" w:lineRule="auto"/>
        <w:rPr>
          <w:rFonts w:ascii="Arial" w:hAnsi="Arial" w:cs="Arial"/>
        </w:rPr>
      </w:pPr>
    </w:p>
    <w:p w:rsidR="00B021BD" w:rsidRDefault="00B021BD" w:rsidP="007F5F8C">
      <w:pPr>
        <w:pStyle w:val="Bodytext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7F5F8C">
        <w:rPr>
          <w:rFonts w:ascii="Arial" w:hAnsi="Arial" w:cs="Arial"/>
          <w:sz w:val="24"/>
          <w:szCs w:val="24"/>
        </w:rPr>
        <w:t>Clauses 1 and 2 are formal. Clause 3 amends section</w:t>
      </w:r>
      <w:r w:rsidR="007F5F8C">
        <w:rPr>
          <w:rFonts w:ascii="Arial" w:hAnsi="Arial" w:cs="Arial"/>
          <w:sz w:val="24"/>
          <w:szCs w:val="24"/>
        </w:rPr>
        <w:t xml:space="preserve"> 3 </w:t>
      </w:r>
      <w:r w:rsidRPr="007F5F8C">
        <w:rPr>
          <w:rFonts w:ascii="Arial" w:hAnsi="Arial" w:cs="Arial"/>
          <w:sz w:val="24"/>
          <w:szCs w:val="24"/>
        </w:rPr>
        <w:t xml:space="preserve">of the principal Act, the definition section, and inserts a definition of “potato packer” which is self-explanatory. Clause 4 inserts new section 19b in the principal Act, and this section provides for the licensing of potato packers. </w:t>
      </w:r>
      <w:r w:rsidR="007F5F8C">
        <w:rPr>
          <w:rFonts w:ascii="Arial" w:hAnsi="Arial" w:cs="Arial"/>
          <w:sz w:val="24"/>
          <w:szCs w:val="24"/>
        </w:rPr>
        <w:t xml:space="preserve"> </w:t>
      </w:r>
      <w:r w:rsidRPr="007F5F8C">
        <w:rPr>
          <w:rFonts w:ascii="Arial" w:hAnsi="Arial" w:cs="Arial"/>
          <w:sz w:val="24"/>
          <w:szCs w:val="24"/>
        </w:rPr>
        <w:t>As has been indicated in form and expression, it follows the provisions of section 19a of the principal Act which relates to potato wash</w:t>
      </w:r>
      <w:r w:rsidR="007F5F8C">
        <w:rPr>
          <w:rFonts w:ascii="Arial" w:hAnsi="Arial" w:cs="Arial"/>
          <w:sz w:val="24"/>
          <w:szCs w:val="24"/>
        </w:rPr>
        <w:t>ers. Clause 5 makes certain con</w:t>
      </w:r>
      <w:r w:rsidRPr="007F5F8C">
        <w:rPr>
          <w:rFonts w:ascii="Arial" w:hAnsi="Arial" w:cs="Arial"/>
          <w:sz w:val="24"/>
          <w:szCs w:val="24"/>
        </w:rPr>
        <w:t>sequential amendments to section 20 of the principal Act, which sets out the power of the board to make orders relating to prices and charges, etc.</w:t>
      </w:r>
    </w:p>
    <w:p w:rsidR="007F5F8C" w:rsidRPr="007F5F8C" w:rsidRDefault="007F5F8C" w:rsidP="007F5F8C">
      <w:pPr>
        <w:pStyle w:val="Bodytext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</w:p>
    <w:p w:rsidR="00B021BD" w:rsidRPr="007F5F8C" w:rsidRDefault="00B021BD" w:rsidP="007F5F8C">
      <w:pPr>
        <w:pStyle w:val="Bodytext0"/>
        <w:shd w:val="clear" w:color="auto" w:fill="auto"/>
        <w:spacing w:after="229" w:line="276" w:lineRule="auto"/>
        <w:ind w:right="20" w:firstLine="0"/>
        <w:jc w:val="left"/>
        <w:rPr>
          <w:rFonts w:ascii="Arial" w:hAnsi="Arial" w:cs="Arial"/>
          <w:sz w:val="24"/>
          <w:szCs w:val="24"/>
        </w:rPr>
      </w:pPr>
      <w:r w:rsidRPr="007F5F8C">
        <w:rPr>
          <w:rFonts w:ascii="Arial" w:hAnsi="Arial" w:cs="Arial"/>
          <w:sz w:val="24"/>
          <w:szCs w:val="24"/>
        </w:rPr>
        <w:t>Mr. McANANEY secured the adjournment of the debate.</w:t>
      </w:r>
    </w:p>
    <w:sectPr w:rsidR="00B021BD" w:rsidRPr="007F5F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234" w:rsidRDefault="009F2234" w:rsidP="007F5F8C">
      <w:r>
        <w:separator/>
      </w:r>
    </w:p>
  </w:endnote>
  <w:endnote w:type="continuationSeparator" w:id="1">
    <w:p w:rsidR="009F2234" w:rsidRDefault="009F2234" w:rsidP="007F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8C" w:rsidRPr="007F5F8C" w:rsidRDefault="007F5F8C" w:rsidP="007F5F8C">
    <w:pPr>
      <w:pStyle w:val="Footer"/>
      <w:jc w:val="right"/>
      <w:rPr>
        <w:rFonts w:ascii="Arial" w:hAnsi="Arial" w:cs="Arial"/>
        <w:color w:val="548DD4" w:themeColor="text2" w:themeTint="99"/>
      </w:rPr>
    </w:pPr>
    <w:r w:rsidRPr="007F5F8C">
      <w:rPr>
        <w:rFonts w:ascii="Arial" w:hAnsi="Arial" w:cs="Arial"/>
        <w:noProof/>
        <w:color w:val="548DD4" w:themeColor="text2" w:themeTint="99"/>
      </w:rPr>
      <w:t>History of Agriculture South Australia</w:t>
    </w:r>
  </w:p>
  <w:p w:rsidR="007F5F8C" w:rsidRDefault="007F5F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234" w:rsidRDefault="009F2234" w:rsidP="007F5F8C">
      <w:r>
        <w:separator/>
      </w:r>
    </w:p>
  </w:footnote>
  <w:footnote w:type="continuationSeparator" w:id="1">
    <w:p w:rsidR="009F2234" w:rsidRDefault="009F2234" w:rsidP="007F5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3DB4"/>
    <w:multiLevelType w:val="multilevel"/>
    <w:tmpl w:val="C640113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1BD"/>
    <w:rsid w:val="007741B3"/>
    <w:rsid w:val="007F5F8C"/>
    <w:rsid w:val="009F2234"/>
    <w:rsid w:val="00B0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21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B021B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rsid w:val="00B021BD"/>
    <w:rPr>
      <w:i/>
      <w:iCs/>
      <w:color w:val="000000"/>
      <w:spacing w:val="0"/>
      <w:w w:val="100"/>
      <w:position w:val="0"/>
      <w:lang w:val="en-US"/>
    </w:rPr>
  </w:style>
  <w:style w:type="character" w:customStyle="1" w:styleId="Bodytext2">
    <w:name w:val="Body text (2)_"/>
    <w:basedOn w:val="DefaultParagraphFont"/>
    <w:link w:val="Bodytext20"/>
    <w:rsid w:val="00B021B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B021B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Bodytext7SmallCaps">
    <w:name w:val="Body text (7) + Small Caps"/>
    <w:basedOn w:val="Bodytext7"/>
    <w:rsid w:val="00B021BD"/>
    <w:rPr>
      <w:smallCaps/>
      <w:color w:val="000000"/>
      <w:spacing w:val="0"/>
      <w:w w:val="100"/>
      <w:position w:val="0"/>
      <w:lang w:val="en-US"/>
    </w:rPr>
  </w:style>
  <w:style w:type="paragraph" w:customStyle="1" w:styleId="Bodytext0">
    <w:name w:val="Body text"/>
    <w:basedOn w:val="Normal"/>
    <w:link w:val="Bodytext"/>
    <w:rsid w:val="00B021BD"/>
    <w:pPr>
      <w:shd w:val="clear" w:color="auto" w:fill="FFFFFF"/>
      <w:spacing w:after="60" w:line="202" w:lineRule="exact"/>
      <w:ind w:hanging="940"/>
      <w:jc w:val="both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Bodytext20">
    <w:name w:val="Body text (2)"/>
    <w:basedOn w:val="Normal"/>
    <w:link w:val="Bodytext2"/>
    <w:rsid w:val="00B021BD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i/>
      <w:iCs/>
      <w:color w:val="auto"/>
      <w:sz w:val="15"/>
      <w:szCs w:val="15"/>
    </w:rPr>
  </w:style>
  <w:style w:type="paragraph" w:customStyle="1" w:styleId="Bodytext70">
    <w:name w:val="Body text (7)"/>
    <w:basedOn w:val="Normal"/>
    <w:link w:val="Bodytext7"/>
    <w:rsid w:val="00B021BD"/>
    <w:pPr>
      <w:shd w:val="clear" w:color="auto" w:fill="FFFFFF"/>
      <w:spacing w:line="163" w:lineRule="exact"/>
      <w:jc w:val="center"/>
    </w:pPr>
    <w:rPr>
      <w:rFonts w:ascii="Times New Roman" w:eastAsia="Times New Roman" w:hAnsi="Times New Roman" w:cs="Times New Roman"/>
      <w:color w:val="auto"/>
      <w:sz w:val="13"/>
      <w:szCs w:val="13"/>
    </w:rPr>
  </w:style>
  <w:style w:type="paragraph" w:styleId="Header">
    <w:name w:val="header"/>
    <w:basedOn w:val="Normal"/>
    <w:link w:val="HeaderChar"/>
    <w:uiPriority w:val="99"/>
    <w:semiHidden/>
    <w:unhideWhenUsed/>
    <w:rsid w:val="007F5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F8C"/>
    <w:rPr>
      <w:rFonts w:ascii="Courier New" w:eastAsia="Courier New" w:hAnsi="Courier New" w:cs="Courier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5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F8C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Plowman</dc:creator>
  <cp:lastModifiedBy>Don Plowman</cp:lastModifiedBy>
  <cp:revision>1</cp:revision>
  <dcterms:created xsi:type="dcterms:W3CDTF">2020-05-21T00:26:00Z</dcterms:created>
  <dcterms:modified xsi:type="dcterms:W3CDTF">2020-05-21T06:56:00Z</dcterms:modified>
</cp:coreProperties>
</file>