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79A" w:rsidRDefault="00421978">
      <w:pPr>
        <w:pStyle w:val="normal0"/>
        <w:keepNext/>
        <w:keepLines/>
        <w:spacing w:after="27" w:line="276" w:lineRule="auto"/>
        <w:rPr>
          <w:rFonts w:ascii="Arial" w:eastAsia="Arial" w:hAnsi="Arial" w:cs="Arial"/>
          <w:b/>
          <w:color w:val="1C4587"/>
          <w:sz w:val="28"/>
          <w:szCs w:val="28"/>
        </w:rPr>
      </w:pPr>
      <w:r w:rsidRPr="00984228">
        <w:rPr>
          <w:rFonts w:ascii="Arial" w:eastAsia="Arial" w:hAnsi="Arial" w:cs="Arial"/>
          <w:b/>
          <w:color w:val="1C4587"/>
          <w:sz w:val="32"/>
          <w:szCs w:val="32"/>
        </w:rPr>
        <w:t>DAIRY INDUSTRY (DEREG</w:t>
      </w:r>
      <w:r w:rsidR="00984228" w:rsidRPr="00984228">
        <w:rPr>
          <w:rFonts w:ascii="Arial" w:eastAsia="Arial" w:hAnsi="Arial" w:cs="Arial"/>
          <w:b/>
          <w:color w:val="1C4587"/>
          <w:sz w:val="32"/>
          <w:szCs w:val="32"/>
        </w:rPr>
        <w:t>ULATION OF PRICES) AMENDMENT BILL</w:t>
      </w:r>
      <w:r>
        <w:rPr>
          <w:rFonts w:ascii="Arial" w:eastAsia="Arial" w:hAnsi="Arial" w:cs="Arial"/>
          <w:b/>
          <w:color w:val="1C4587"/>
          <w:sz w:val="28"/>
          <w:szCs w:val="28"/>
        </w:rPr>
        <w:t xml:space="preserve"> 2000</w:t>
      </w:r>
    </w:p>
    <w:p w:rsidR="00D5379A" w:rsidRDefault="00D5379A">
      <w:pPr>
        <w:pStyle w:val="normal0"/>
        <w:pBdr>
          <w:top w:val="nil"/>
          <w:left w:val="nil"/>
          <w:bottom w:val="nil"/>
          <w:right w:val="nil"/>
          <w:between w:val="nil"/>
        </w:pBdr>
        <w:spacing w:line="276" w:lineRule="auto"/>
        <w:rPr>
          <w:rFonts w:ascii="Arial" w:eastAsia="Arial" w:hAnsi="Arial" w:cs="Arial"/>
          <w:color w:val="1C4587"/>
        </w:rPr>
      </w:pPr>
    </w:p>
    <w:p w:rsidR="00D5379A" w:rsidRDefault="00421978">
      <w:pPr>
        <w:pStyle w:val="normal0"/>
        <w:pBdr>
          <w:top w:val="nil"/>
          <w:left w:val="nil"/>
          <w:bottom w:val="nil"/>
          <w:right w:val="nil"/>
          <w:between w:val="nil"/>
        </w:pBdr>
        <w:spacing w:line="276" w:lineRule="auto"/>
        <w:rPr>
          <w:rFonts w:ascii="Arial" w:eastAsia="Arial" w:hAnsi="Arial" w:cs="Arial"/>
          <w:b/>
          <w:color w:val="1C4587"/>
          <w:sz w:val="28"/>
          <w:szCs w:val="28"/>
        </w:rPr>
      </w:pPr>
      <w:r>
        <w:rPr>
          <w:rFonts w:ascii="Arial" w:eastAsia="Arial" w:hAnsi="Arial" w:cs="Arial"/>
          <w:b/>
          <w:color w:val="1C4587"/>
          <w:sz w:val="28"/>
          <w:szCs w:val="28"/>
        </w:rPr>
        <w:t xml:space="preserve">LEGISLATIVE COUNCIL, </w:t>
      </w:r>
      <w:r>
        <w:rPr>
          <w:rFonts w:ascii="Arial" w:eastAsia="Arial" w:hAnsi="Arial" w:cs="Arial"/>
          <w:b/>
          <w:color w:val="1C4587"/>
          <w:sz w:val="28"/>
          <w:szCs w:val="28"/>
        </w:rPr>
        <w:t>Wednesday 24 May 2000, page 1108</w:t>
      </w:r>
    </w:p>
    <w:p w:rsidR="00D5379A" w:rsidRDefault="00D5379A">
      <w:pPr>
        <w:pStyle w:val="normal0"/>
        <w:pBdr>
          <w:top w:val="nil"/>
          <w:left w:val="nil"/>
          <w:bottom w:val="nil"/>
          <w:right w:val="nil"/>
          <w:between w:val="nil"/>
        </w:pBdr>
        <w:spacing w:line="276" w:lineRule="auto"/>
        <w:rPr>
          <w:rFonts w:ascii="Arial" w:eastAsia="Arial" w:hAnsi="Arial" w:cs="Arial"/>
          <w:color w:val="1C4587"/>
          <w:sz w:val="28"/>
          <w:szCs w:val="28"/>
        </w:rPr>
      </w:pPr>
    </w:p>
    <w:p w:rsidR="00D5379A" w:rsidRDefault="00421978">
      <w:pPr>
        <w:pStyle w:val="normal0"/>
        <w:pBdr>
          <w:top w:val="nil"/>
          <w:left w:val="nil"/>
          <w:bottom w:val="nil"/>
          <w:right w:val="nil"/>
          <w:between w:val="nil"/>
        </w:pBdr>
        <w:spacing w:line="276" w:lineRule="auto"/>
        <w:rPr>
          <w:rFonts w:ascii="Arial" w:eastAsia="Arial" w:hAnsi="Arial" w:cs="Arial"/>
          <w:color w:val="1C4587"/>
          <w:sz w:val="28"/>
          <w:szCs w:val="28"/>
        </w:rPr>
        <w:sectPr w:rsidR="00D5379A">
          <w:footerReference w:type="default" r:id="rId6"/>
          <w:pgSz w:w="11905" w:h="16837"/>
          <w:pgMar w:top="1281" w:right="1411" w:bottom="2131" w:left="1137" w:header="0" w:footer="3" w:gutter="0"/>
          <w:pgNumType w:start="1"/>
          <w:cols w:space="720" w:equalWidth="0">
            <w:col w:w="9356" w:space="0"/>
          </w:cols>
        </w:sectPr>
      </w:pPr>
      <w:r>
        <w:rPr>
          <w:rFonts w:ascii="Arial" w:eastAsia="Arial" w:hAnsi="Arial" w:cs="Arial"/>
          <w:color w:val="1C4587"/>
          <w:sz w:val="28"/>
          <w:szCs w:val="28"/>
        </w:rPr>
        <w:t>Second reading</w:t>
      </w:r>
    </w:p>
    <w:p w:rsidR="00D5379A" w:rsidRDefault="00D5379A">
      <w:pPr>
        <w:pStyle w:val="normal0"/>
        <w:spacing w:line="276" w:lineRule="auto"/>
        <w:rPr>
          <w:rFonts w:ascii="Arial" w:eastAsia="Arial" w:hAnsi="Arial" w:cs="Arial"/>
        </w:rPr>
      </w:pPr>
    </w:p>
    <w:p w:rsidR="00D5379A" w:rsidRDefault="00421978">
      <w:pPr>
        <w:pStyle w:val="normal0"/>
        <w:spacing w:line="276" w:lineRule="auto"/>
        <w:rPr>
          <w:rFonts w:ascii="Arial" w:eastAsia="Arial" w:hAnsi="Arial" w:cs="Arial"/>
        </w:rPr>
        <w:sectPr w:rsidR="00D5379A" w:rsidSect="00984228">
          <w:type w:val="continuous"/>
          <w:pgSz w:w="11905" w:h="16837"/>
          <w:pgMar w:top="1440" w:right="1440" w:bottom="1440" w:left="1440" w:header="0" w:footer="3" w:gutter="0"/>
          <w:cols w:space="720" w:equalWidth="0">
            <w:col w:w="9327" w:space="0"/>
          </w:cols>
          <w:docGrid w:linePitch="326"/>
        </w:sectPr>
      </w:pPr>
      <w:r>
        <w:rPr>
          <w:rFonts w:ascii="Arial" w:eastAsia="Arial" w:hAnsi="Arial" w:cs="Arial"/>
        </w:rPr>
        <w:t xml:space="preserve"> </w:t>
      </w:r>
    </w:p>
    <w:p w:rsidR="00D5379A" w:rsidRDefault="00421978">
      <w:pPr>
        <w:pStyle w:val="normal0"/>
        <w:pBdr>
          <w:top w:val="nil"/>
          <w:left w:val="nil"/>
          <w:bottom w:val="nil"/>
          <w:right w:val="nil"/>
          <w:between w:val="nil"/>
        </w:pBdr>
        <w:spacing w:after="30" w:line="276" w:lineRule="auto"/>
        <w:rPr>
          <w:rFonts w:ascii="Arial" w:eastAsia="Arial" w:hAnsi="Arial" w:cs="Arial"/>
          <w:color w:val="000000"/>
        </w:rPr>
      </w:pPr>
      <w:r>
        <w:rPr>
          <w:rFonts w:ascii="Arial" w:eastAsia="Arial" w:hAnsi="Arial" w:cs="Arial"/>
          <w:color w:val="000000"/>
        </w:rPr>
        <w:lastRenderedPageBreak/>
        <w:t>SCHEDULE</w:t>
      </w:r>
    </w:p>
    <w:p w:rsidR="00D5379A" w:rsidRDefault="00421978">
      <w:pPr>
        <w:pStyle w:val="normal0"/>
        <w:pBdr>
          <w:top w:val="nil"/>
          <w:left w:val="nil"/>
          <w:bottom w:val="nil"/>
          <w:right w:val="nil"/>
          <w:between w:val="nil"/>
        </w:pBdr>
        <w:spacing w:after="120" w:line="276" w:lineRule="auto"/>
        <w:rPr>
          <w:rFonts w:ascii="Arial" w:eastAsia="Arial" w:hAnsi="Arial" w:cs="Arial"/>
          <w:i/>
          <w:color w:val="000000"/>
        </w:rPr>
      </w:pPr>
      <w:r>
        <w:rPr>
          <w:rFonts w:ascii="Arial" w:eastAsia="Arial" w:hAnsi="Arial" w:cs="Arial"/>
          <w:i/>
          <w:color w:val="000000"/>
        </w:rPr>
        <w:t>Statute Law Revision Amendments of Sheriff's Act 1978</w:t>
      </w:r>
    </w:p>
    <w:p w:rsidR="00D5379A" w:rsidRDefault="00D5379A">
      <w:pPr>
        <w:pStyle w:val="normal0"/>
        <w:pBdr>
          <w:top w:val="nil"/>
          <w:left w:val="nil"/>
          <w:bottom w:val="nil"/>
          <w:right w:val="nil"/>
          <w:between w:val="nil"/>
        </w:pBdr>
        <w:spacing w:after="120" w:line="276" w:lineRule="auto"/>
        <w:rPr>
          <w:rFonts w:ascii="Arial" w:eastAsia="Arial" w:hAnsi="Arial" w:cs="Arial"/>
          <w:i/>
        </w:rPr>
      </w:pPr>
    </w:p>
    <w:p w:rsidR="00D5379A" w:rsidRDefault="00421978">
      <w:pPr>
        <w:pStyle w:val="normal0"/>
        <w:pBdr>
          <w:top w:val="nil"/>
          <w:left w:val="nil"/>
          <w:bottom w:val="nil"/>
          <w:right w:val="nil"/>
          <w:between w:val="nil"/>
        </w:pBdr>
        <w:spacing w:after="205" w:line="276" w:lineRule="auto"/>
        <w:ind w:right="40"/>
        <w:rPr>
          <w:rFonts w:ascii="Arial" w:eastAsia="Arial" w:hAnsi="Arial" w:cs="Arial"/>
          <w:color w:val="000000"/>
        </w:rPr>
      </w:pPr>
      <w:r>
        <w:rPr>
          <w:rFonts w:ascii="Arial" w:eastAsia="Arial" w:hAnsi="Arial" w:cs="Arial"/>
          <w:color w:val="000000"/>
        </w:rPr>
        <w:t>The Hon. P. HOLLOWAY secured the adjournment of the debate.</w:t>
      </w:r>
    </w:p>
    <w:p w:rsidR="00D5379A" w:rsidRDefault="00421978">
      <w:pPr>
        <w:pStyle w:val="normal0"/>
        <w:pBdr>
          <w:top w:val="nil"/>
          <w:left w:val="nil"/>
          <w:bottom w:val="nil"/>
          <w:right w:val="nil"/>
          <w:between w:val="nil"/>
        </w:pBdr>
        <w:spacing w:after="103" w:line="276" w:lineRule="auto"/>
        <w:rPr>
          <w:rFonts w:ascii="Arial" w:eastAsia="Arial" w:hAnsi="Arial" w:cs="Arial"/>
          <w:color w:val="000000"/>
        </w:rPr>
      </w:pPr>
      <w:r>
        <w:rPr>
          <w:rFonts w:ascii="Arial" w:eastAsia="Arial" w:hAnsi="Arial" w:cs="Arial"/>
          <w:color w:val="000000"/>
        </w:rPr>
        <w:t>Second reading.</w:t>
      </w:r>
    </w:p>
    <w:p w:rsidR="00D5379A" w:rsidRDefault="00421978">
      <w:pPr>
        <w:pStyle w:val="normal0"/>
        <w:keepNext/>
        <w:keepLines/>
        <w:pBdr>
          <w:top w:val="nil"/>
          <w:left w:val="nil"/>
          <w:bottom w:val="nil"/>
          <w:right w:val="nil"/>
          <w:between w:val="nil"/>
        </w:pBdr>
        <w:spacing w:line="276" w:lineRule="auto"/>
        <w:rPr>
          <w:rFonts w:ascii="Arial" w:eastAsia="Arial" w:hAnsi="Arial" w:cs="Arial"/>
          <w:b/>
          <w:color w:val="000000"/>
        </w:rPr>
      </w:pPr>
      <w:r>
        <w:rPr>
          <w:rFonts w:ascii="Arial" w:eastAsia="Arial" w:hAnsi="Arial" w:cs="Arial"/>
          <w:b/>
          <w:color w:val="000000"/>
        </w:rPr>
        <w:t>The Hon. K.T. GRIFFIN (Attorney-General): I move:</w:t>
      </w:r>
    </w:p>
    <w:p w:rsidR="00D5379A" w:rsidRDefault="00421978">
      <w:pPr>
        <w:pStyle w:val="normal0"/>
        <w:pBdr>
          <w:top w:val="nil"/>
          <w:left w:val="nil"/>
          <w:bottom w:val="nil"/>
          <w:right w:val="nil"/>
          <w:between w:val="nil"/>
        </w:pBdr>
        <w:spacing w:line="276" w:lineRule="auto"/>
        <w:ind w:right="40"/>
        <w:rPr>
          <w:rFonts w:ascii="Arial" w:eastAsia="Arial" w:hAnsi="Arial" w:cs="Arial"/>
        </w:rPr>
      </w:pPr>
      <w:r>
        <w:rPr>
          <w:rFonts w:ascii="Arial" w:eastAsia="Arial" w:hAnsi="Arial" w:cs="Arial"/>
          <w:i/>
          <w:color w:val="000000"/>
        </w:rPr>
        <w:t xml:space="preserve">That this bill be now read a second time. </w:t>
      </w:r>
      <w:r>
        <w:rPr>
          <w:rFonts w:ascii="Arial" w:eastAsia="Arial" w:hAnsi="Arial" w:cs="Arial"/>
          <w:color w:val="000000"/>
        </w:rPr>
        <w:t>I seek leave to have the second reading explanation inserted in</w:t>
      </w:r>
      <w:r>
        <w:rPr>
          <w:rFonts w:ascii="Arial" w:eastAsia="Arial" w:hAnsi="Arial" w:cs="Arial"/>
          <w:i/>
          <w:color w:val="000000"/>
        </w:rPr>
        <w:t xml:space="preserve"> Hansard</w:t>
      </w:r>
      <w:r>
        <w:rPr>
          <w:rFonts w:ascii="Arial" w:eastAsia="Arial" w:hAnsi="Arial" w:cs="Arial"/>
          <w:color w:val="000000"/>
        </w:rPr>
        <w:t xml:space="preserve"> without my readi</w:t>
      </w:r>
      <w:r>
        <w:rPr>
          <w:rFonts w:ascii="Arial" w:eastAsia="Arial" w:hAnsi="Arial" w:cs="Arial"/>
          <w:color w:val="000000"/>
        </w:rPr>
        <w:t>ng it.</w:t>
      </w:r>
    </w:p>
    <w:p w:rsidR="00D5379A" w:rsidRDefault="00421978">
      <w:pPr>
        <w:pStyle w:val="normal0"/>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Leave granted.</w:t>
      </w:r>
    </w:p>
    <w:p w:rsidR="00D5379A" w:rsidRDefault="00D5379A">
      <w:pPr>
        <w:pStyle w:val="normal0"/>
        <w:pBdr>
          <w:top w:val="nil"/>
          <w:left w:val="nil"/>
          <w:bottom w:val="nil"/>
          <w:right w:val="nil"/>
          <w:between w:val="nil"/>
        </w:pBdr>
        <w:spacing w:line="276" w:lineRule="auto"/>
        <w:rPr>
          <w:rFonts w:ascii="Arial" w:eastAsia="Arial" w:hAnsi="Arial" w:cs="Arial"/>
        </w:rPr>
      </w:pPr>
    </w:p>
    <w:p w:rsidR="00D5379A" w:rsidRDefault="00421978">
      <w:pPr>
        <w:pStyle w:val="normal0"/>
        <w:pBdr>
          <w:top w:val="nil"/>
          <w:left w:val="nil"/>
          <w:bottom w:val="nil"/>
          <w:right w:val="nil"/>
          <w:between w:val="nil"/>
        </w:pBdr>
        <w:spacing w:line="276" w:lineRule="auto"/>
        <w:ind w:right="40"/>
        <w:jc w:val="both"/>
        <w:rPr>
          <w:rFonts w:ascii="Arial" w:eastAsia="Arial" w:hAnsi="Arial" w:cs="Arial"/>
          <w:color w:val="000000"/>
        </w:rPr>
      </w:pPr>
      <w:r>
        <w:rPr>
          <w:rFonts w:ascii="Arial" w:eastAsia="Arial" w:hAnsi="Arial" w:cs="Arial"/>
          <w:color w:val="000000"/>
        </w:rPr>
        <w:t>This bill brings into effect an agreement between the Australian dairy industry, the commonwealth government and the States to deregulate the Australian dairy industry in a coordinated and orderly manner.</w:t>
      </w:r>
    </w:p>
    <w:p w:rsidR="00D5379A" w:rsidRDefault="00D5379A">
      <w:pPr>
        <w:pStyle w:val="normal0"/>
        <w:pBdr>
          <w:top w:val="nil"/>
          <w:left w:val="nil"/>
          <w:bottom w:val="nil"/>
          <w:right w:val="nil"/>
          <w:between w:val="nil"/>
        </w:pBdr>
        <w:spacing w:line="276" w:lineRule="auto"/>
        <w:ind w:right="40"/>
        <w:jc w:val="both"/>
        <w:rPr>
          <w:rFonts w:ascii="Arial" w:eastAsia="Arial" w:hAnsi="Arial" w:cs="Arial"/>
        </w:rPr>
      </w:pPr>
    </w:p>
    <w:p w:rsidR="00D5379A" w:rsidRDefault="00421978">
      <w:pPr>
        <w:pStyle w:val="normal0"/>
        <w:pBdr>
          <w:top w:val="nil"/>
          <w:left w:val="nil"/>
          <w:bottom w:val="nil"/>
          <w:right w:val="nil"/>
          <w:between w:val="nil"/>
        </w:pBdr>
        <w:spacing w:line="276" w:lineRule="auto"/>
        <w:ind w:right="40"/>
        <w:jc w:val="both"/>
        <w:rPr>
          <w:rFonts w:ascii="Arial" w:eastAsia="Arial" w:hAnsi="Arial" w:cs="Arial"/>
          <w:color w:val="000000"/>
        </w:rPr>
      </w:pPr>
      <w:r>
        <w:rPr>
          <w:rFonts w:ascii="Arial" w:eastAsia="Arial" w:hAnsi="Arial" w:cs="Arial"/>
          <w:color w:val="000000"/>
        </w:rPr>
        <w:t>This has been requested by the dairy industry itself at a national level and has the full support of the Australian Dairy Industry Council, the Australian Dairy Farmers Federation, and, at the State level, the South Australian Dairy Farmers Association, mi</w:t>
      </w:r>
      <w:r>
        <w:rPr>
          <w:rFonts w:ascii="Arial" w:eastAsia="Arial" w:hAnsi="Arial" w:cs="Arial"/>
          <w:color w:val="000000"/>
        </w:rPr>
        <w:t>lk processors, vendors and milk hauliers.</w:t>
      </w:r>
    </w:p>
    <w:p w:rsidR="00D5379A" w:rsidRDefault="00D5379A">
      <w:pPr>
        <w:pStyle w:val="normal0"/>
        <w:pBdr>
          <w:top w:val="nil"/>
          <w:left w:val="nil"/>
          <w:bottom w:val="nil"/>
          <w:right w:val="nil"/>
          <w:between w:val="nil"/>
        </w:pBdr>
        <w:spacing w:line="276" w:lineRule="auto"/>
        <w:ind w:right="40"/>
        <w:jc w:val="both"/>
        <w:rPr>
          <w:rFonts w:ascii="Arial" w:eastAsia="Arial" w:hAnsi="Arial" w:cs="Arial"/>
        </w:rPr>
      </w:pPr>
    </w:p>
    <w:p w:rsidR="00D5379A" w:rsidRDefault="00421978">
      <w:pPr>
        <w:pStyle w:val="normal0"/>
        <w:pBdr>
          <w:top w:val="nil"/>
          <w:left w:val="nil"/>
          <w:bottom w:val="nil"/>
          <w:right w:val="nil"/>
          <w:between w:val="nil"/>
        </w:pBdr>
        <w:spacing w:line="276" w:lineRule="auto"/>
        <w:ind w:right="40"/>
        <w:jc w:val="both"/>
        <w:rPr>
          <w:rFonts w:ascii="Arial" w:eastAsia="Arial" w:hAnsi="Arial" w:cs="Arial"/>
          <w:color w:val="000000"/>
        </w:rPr>
      </w:pPr>
      <w:r>
        <w:rPr>
          <w:rFonts w:ascii="Arial" w:eastAsia="Arial" w:hAnsi="Arial" w:cs="Arial"/>
          <w:color w:val="000000"/>
        </w:rPr>
        <w:t>The dairy industry, at all levels, has been very concerned that deregulation through a piecemeal removal of price and supply controls across Australia, could cause dislocation and confusion in the industry.</w:t>
      </w:r>
    </w:p>
    <w:p w:rsidR="00D5379A" w:rsidRDefault="00D5379A">
      <w:pPr>
        <w:pStyle w:val="normal0"/>
        <w:pBdr>
          <w:top w:val="nil"/>
          <w:left w:val="nil"/>
          <w:bottom w:val="nil"/>
          <w:right w:val="nil"/>
          <w:between w:val="nil"/>
        </w:pBdr>
        <w:spacing w:line="276" w:lineRule="auto"/>
        <w:ind w:right="40"/>
        <w:jc w:val="both"/>
        <w:rPr>
          <w:rFonts w:ascii="Arial" w:eastAsia="Arial" w:hAnsi="Arial" w:cs="Arial"/>
        </w:rPr>
      </w:pPr>
    </w:p>
    <w:p w:rsidR="00D5379A" w:rsidRDefault="00421978">
      <w:pPr>
        <w:pStyle w:val="normal0"/>
        <w:pBdr>
          <w:top w:val="nil"/>
          <w:left w:val="nil"/>
          <w:bottom w:val="nil"/>
          <w:right w:val="nil"/>
          <w:between w:val="nil"/>
        </w:pBdr>
        <w:spacing w:line="276" w:lineRule="auto"/>
        <w:ind w:right="40"/>
        <w:jc w:val="both"/>
        <w:rPr>
          <w:rFonts w:ascii="Arial" w:eastAsia="Arial" w:hAnsi="Arial" w:cs="Arial"/>
          <w:color w:val="000000"/>
        </w:rPr>
      </w:pPr>
      <w:r>
        <w:rPr>
          <w:rFonts w:ascii="Arial" w:eastAsia="Arial" w:hAnsi="Arial" w:cs="Arial"/>
          <w:color w:val="000000"/>
        </w:rPr>
        <w:t>The S</w:t>
      </w:r>
      <w:r>
        <w:rPr>
          <w:rFonts w:ascii="Arial" w:eastAsia="Arial" w:hAnsi="Arial" w:cs="Arial"/>
          <w:color w:val="000000"/>
        </w:rPr>
        <w:t>outh Australian Government has done all in its power to ensure that the changes that now need to be made will be implemented under the best possible conditions for the State's dairy farmers. The industry now has an agreement with the states and the commonw</w:t>
      </w:r>
      <w:r>
        <w:rPr>
          <w:rFonts w:ascii="Arial" w:eastAsia="Arial" w:hAnsi="Arial" w:cs="Arial"/>
          <w:color w:val="000000"/>
        </w:rPr>
        <w:t>ealth that dairy farmers will be entitled to structural adjustment assistance over the next eight years, conditional on each State removing milk price and supply control arrangements from its statutes.</w:t>
      </w:r>
    </w:p>
    <w:p w:rsidR="00D5379A" w:rsidRDefault="00421978">
      <w:pPr>
        <w:pStyle w:val="normal0"/>
        <w:pBdr>
          <w:top w:val="nil"/>
          <w:left w:val="nil"/>
          <w:bottom w:val="nil"/>
          <w:right w:val="nil"/>
          <w:between w:val="nil"/>
        </w:pBdr>
        <w:spacing w:line="276" w:lineRule="auto"/>
        <w:ind w:right="40"/>
        <w:jc w:val="both"/>
        <w:rPr>
          <w:rFonts w:ascii="Arial" w:eastAsia="Arial" w:hAnsi="Arial" w:cs="Arial"/>
          <w:color w:val="000000"/>
        </w:rPr>
      </w:pPr>
      <w:r>
        <w:rPr>
          <w:rFonts w:ascii="Arial" w:eastAsia="Arial" w:hAnsi="Arial" w:cs="Arial"/>
          <w:color w:val="000000"/>
        </w:rPr>
        <w:t>The Bill is designed to come into effect at the same t</w:t>
      </w:r>
      <w:r>
        <w:rPr>
          <w:rFonts w:ascii="Arial" w:eastAsia="Arial" w:hAnsi="Arial" w:cs="Arial"/>
          <w:color w:val="000000"/>
        </w:rPr>
        <w:t xml:space="preserve">ime as similar legislation in </w:t>
      </w:r>
      <w:r>
        <w:rPr>
          <w:rFonts w:ascii="Arial" w:eastAsia="Arial" w:hAnsi="Arial" w:cs="Arial"/>
        </w:rPr>
        <w:t>the</w:t>
      </w:r>
      <w:r>
        <w:rPr>
          <w:rFonts w:ascii="Arial" w:eastAsia="Arial" w:hAnsi="Arial" w:cs="Arial"/>
          <w:color w:val="000000"/>
        </w:rPr>
        <w:t xml:space="preserve"> other milk producing states. It will deliver to dairy farmers the opportunity to assess and </w:t>
      </w:r>
      <w:r>
        <w:rPr>
          <w:rFonts w:ascii="Arial" w:eastAsia="Arial" w:hAnsi="Arial" w:cs="Arial"/>
          <w:color w:val="000000"/>
        </w:rPr>
        <w:lastRenderedPageBreak/>
        <w:t>restructure their businesses so that they can operate in a new, deregulated market environment. The result of this adjustment will</w:t>
      </w:r>
      <w:r>
        <w:rPr>
          <w:rFonts w:ascii="Arial" w:eastAsia="Arial" w:hAnsi="Arial" w:cs="Arial"/>
          <w:color w:val="000000"/>
        </w:rPr>
        <w:t xml:space="preserve"> be that South Australia's dairy industry will be more competitive and will have its export prospects further enhanced.</w:t>
      </w:r>
    </w:p>
    <w:p w:rsidR="00D5379A" w:rsidRDefault="00421978">
      <w:pPr>
        <w:pStyle w:val="normal0"/>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I commend this bill to honourable members.</w:t>
      </w:r>
    </w:p>
    <w:p w:rsidR="00D5379A" w:rsidRDefault="00D5379A">
      <w:pPr>
        <w:pStyle w:val="normal0"/>
        <w:pBdr>
          <w:top w:val="nil"/>
          <w:left w:val="nil"/>
          <w:bottom w:val="nil"/>
          <w:right w:val="nil"/>
          <w:between w:val="nil"/>
        </w:pBdr>
        <w:spacing w:line="276" w:lineRule="auto"/>
        <w:rPr>
          <w:rFonts w:ascii="Arial" w:eastAsia="Arial" w:hAnsi="Arial" w:cs="Arial"/>
        </w:rPr>
      </w:pPr>
    </w:p>
    <w:p w:rsidR="00D5379A" w:rsidRDefault="00421978">
      <w:pPr>
        <w:pStyle w:val="normal0"/>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Explanation of Clauses</w:t>
      </w:r>
    </w:p>
    <w:p w:rsidR="00D5379A" w:rsidRDefault="00421978">
      <w:pPr>
        <w:pStyle w:val="normal0"/>
        <w:pBdr>
          <w:top w:val="nil"/>
          <w:left w:val="nil"/>
          <w:bottom w:val="nil"/>
          <w:right w:val="nil"/>
          <w:between w:val="nil"/>
        </w:pBdr>
        <w:spacing w:line="276" w:lineRule="auto"/>
        <w:rPr>
          <w:rFonts w:ascii="Arial" w:eastAsia="Arial" w:hAnsi="Arial" w:cs="Arial"/>
          <w:i/>
          <w:color w:val="000000"/>
        </w:rPr>
      </w:pPr>
      <w:r>
        <w:rPr>
          <w:rFonts w:ascii="Arial" w:eastAsia="Arial" w:hAnsi="Arial" w:cs="Arial"/>
          <w:i/>
          <w:color w:val="000000"/>
        </w:rPr>
        <w:t>Clause 1: Short title</w:t>
      </w:r>
    </w:p>
    <w:p w:rsidR="00D5379A" w:rsidRDefault="00421978">
      <w:pPr>
        <w:pStyle w:val="normal0"/>
        <w:pBdr>
          <w:top w:val="nil"/>
          <w:left w:val="nil"/>
          <w:bottom w:val="nil"/>
          <w:right w:val="nil"/>
          <w:between w:val="nil"/>
        </w:pBdr>
        <w:spacing w:line="276" w:lineRule="auto"/>
        <w:ind w:right="40"/>
        <w:rPr>
          <w:rFonts w:ascii="Arial" w:eastAsia="Arial" w:hAnsi="Arial" w:cs="Arial"/>
          <w:color w:val="000000"/>
        </w:rPr>
      </w:pPr>
      <w:r>
        <w:rPr>
          <w:rFonts w:ascii="Arial" w:eastAsia="Arial" w:hAnsi="Arial" w:cs="Arial"/>
          <w:i/>
          <w:color w:val="000000"/>
        </w:rPr>
        <w:t xml:space="preserve">Clause 2: Commencement </w:t>
      </w:r>
      <w:r>
        <w:rPr>
          <w:rFonts w:ascii="Arial" w:eastAsia="Arial" w:hAnsi="Arial" w:cs="Arial"/>
          <w:color w:val="000000"/>
        </w:rPr>
        <w:t>These clauses are formal.</w:t>
      </w:r>
    </w:p>
    <w:p w:rsidR="00D5379A" w:rsidRDefault="00421978">
      <w:pPr>
        <w:pStyle w:val="normal0"/>
        <w:pBdr>
          <w:top w:val="nil"/>
          <w:left w:val="nil"/>
          <w:bottom w:val="nil"/>
          <w:right w:val="nil"/>
          <w:between w:val="nil"/>
        </w:pBdr>
        <w:spacing w:line="276" w:lineRule="auto"/>
        <w:ind w:right="40"/>
        <w:rPr>
          <w:rFonts w:ascii="Arial" w:eastAsia="Arial" w:hAnsi="Arial" w:cs="Arial"/>
          <w:color w:val="000000"/>
        </w:rPr>
      </w:pPr>
      <w:r>
        <w:rPr>
          <w:rFonts w:ascii="Arial" w:eastAsia="Arial" w:hAnsi="Arial" w:cs="Arial"/>
          <w:i/>
          <w:color w:val="000000"/>
        </w:rPr>
        <w:t xml:space="preserve">Clause 3: Amendment of s. 3—Interpretation </w:t>
      </w:r>
      <w:r>
        <w:rPr>
          <w:rFonts w:ascii="Arial" w:eastAsia="Arial" w:hAnsi="Arial" w:cs="Arial"/>
          <w:color w:val="000000"/>
        </w:rPr>
        <w:t>This clause removes the definitions of "authorised price equalisation scheme" and 'farm gate price' from the Act.</w:t>
      </w:r>
    </w:p>
    <w:p w:rsidR="00D5379A" w:rsidRDefault="00421978">
      <w:pPr>
        <w:pStyle w:val="normal0"/>
        <w:pBdr>
          <w:top w:val="nil"/>
          <w:left w:val="nil"/>
          <w:bottom w:val="nil"/>
          <w:right w:val="nil"/>
          <w:between w:val="nil"/>
        </w:pBdr>
        <w:spacing w:line="276" w:lineRule="auto"/>
        <w:ind w:right="40"/>
        <w:rPr>
          <w:rFonts w:ascii="Arial" w:eastAsia="Arial" w:hAnsi="Arial" w:cs="Arial"/>
          <w:color w:val="000000"/>
        </w:rPr>
      </w:pPr>
      <w:r>
        <w:rPr>
          <w:rFonts w:ascii="Arial" w:eastAsia="Arial" w:hAnsi="Arial" w:cs="Arial"/>
          <w:i/>
          <w:color w:val="000000"/>
        </w:rPr>
        <w:t xml:space="preserve">Clause 4: Amendment of s. 12—Functions of the Authority </w:t>
      </w:r>
      <w:r>
        <w:rPr>
          <w:rFonts w:ascii="Arial" w:eastAsia="Arial" w:hAnsi="Arial" w:cs="Arial"/>
          <w:color w:val="000000"/>
        </w:rPr>
        <w:t>This clause remov</w:t>
      </w:r>
      <w:r>
        <w:rPr>
          <w:rFonts w:ascii="Arial" w:eastAsia="Arial" w:hAnsi="Arial" w:cs="Arial"/>
          <w:color w:val="000000"/>
        </w:rPr>
        <w:t>es paragraph</w:t>
      </w:r>
      <w:r>
        <w:rPr>
          <w:rFonts w:ascii="Arial" w:eastAsia="Arial" w:hAnsi="Arial" w:cs="Arial"/>
          <w:i/>
          <w:color w:val="000000"/>
        </w:rPr>
        <w:t xml:space="preserve"> (a)</w:t>
      </w:r>
      <w:r>
        <w:rPr>
          <w:rFonts w:ascii="Arial" w:eastAsia="Arial" w:hAnsi="Arial" w:cs="Arial"/>
          <w:color w:val="000000"/>
        </w:rPr>
        <w:t xml:space="preserve"> of section 12 which refers to the Authority's functions of recommending the imposition, variation or removal of price control in respect of dairy produce.</w:t>
      </w:r>
    </w:p>
    <w:p w:rsidR="00D5379A" w:rsidRDefault="00421978">
      <w:pPr>
        <w:pStyle w:val="normal0"/>
        <w:pBdr>
          <w:top w:val="nil"/>
          <w:left w:val="nil"/>
          <w:bottom w:val="nil"/>
          <w:right w:val="nil"/>
          <w:between w:val="nil"/>
        </w:pBdr>
        <w:spacing w:line="276" w:lineRule="auto"/>
        <w:ind w:right="40"/>
        <w:rPr>
          <w:rFonts w:ascii="Arial" w:eastAsia="Arial" w:hAnsi="Arial" w:cs="Arial"/>
          <w:i/>
          <w:color w:val="000000"/>
        </w:rPr>
      </w:pPr>
      <w:r>
        <w:rPr>
          <w:rFonts w:ascii="Arial" w:eastAsia="Arial" w:hAnsi="Arial" w:cs="Arial"/>
          <w:i/>
          <w:color w:val="000000"/>
        </w:rPr>
        <w:t>Clause 5: Amendment qfs.15—Accounts and audit</w:t>
      </w:r>
    </w:p>
    <w:p w:rsidR="00D5379A" w:rsidRDefault="00421978">
      <w:pPr>
        <w:pStyle w:val="normal0"/>
        <w:pBdr>
          <w:top w:val="nil"/>
          <w:left w:val="nil"/>
          <w:bottom w:val="nil"/>
          <w:right w:val="nil"/>
          <w:between w:val="nil"/>
        </w:pBdr>
        <w:spacing w:line="276" w:lineRule="auto"/>
        <w:ind w:right="40"/>
        <w:rPr>
          <w:rFonts w:ascii="Arial" w:eastAsia="Arial" w:hAnsi="Arial" w:cs="Arial"/>
          <w:color w:val="000000"/>
        </w:rPr>
      </w:pPr>
      <w:r>
        <w:rPr>
          <w:rFonts w:ascii="Arial" w:eastAsia="Arial" w:hAnsi="Arial" w:cs="Arial"/>
          <w:i/>
          <w:color w:val="000000"/>
        </w:rPr>
        <w:t xml:space="preserve"> </w:t>
      </w:r>
      <w:r>
        <w:rPr>
          <w:rFonts w:ascii="Arial" w:eastAsia="Arial" w:hAnsi="Arial" w:cs="Arial"/>
          <w:color w:val="000000"/>
        </w:rPr>
        <w:t>This clause removes subsection (3) of</w:t>
      </w:r>
      <w:r>
        <w:rPr>
          <w:rFonts w:ascii="Arial" w:eastAsia="Arial" w:hAnsi="Arial" w:cs="Arial"/>
          <w:color w:val="000000"/>
        </w:rPr>
        <w:t xml:space="preserve"> section 15 which refers to the audit of any money collected and paid under section 23(3) of the Act or under a price equalisation scheme.</w:t>
      </w:r>
    </w:p>
    <w:p w:rsidR="00D5379A" w:rsidRDefault="00421978">
      <w:pPr>
        <w:pStyle w:val="normal0"/>
        <w:pBdr>
          <w:top w:val="nil"/>
          <w:left w:val="nil"/>
          <w:bottom w:val="nil"/>
          <w:right w:val="nil"/>
          <w:between w:val="nil"/>
        </w:pBdr>
        <w:spacing w:line="276" w:lineRule="auto"/>
        <w:ind w:right="40"/>
        <w:rPr>
          <w:rFonts w:ascii="Arial" w:eastAsia="Arial" w:hAnsi="Arial" w:cs="Arial"/>
          <w:color w:val="000000"/>
        </w:rPr>
      </w:pPr>
      <w:r>
        <w:rPr>
          <w:rFonts w:ascii="Arial" w:eastAsia="Arial" w:hAnsi="Arial" w:cs="Arial"/>
          <w:i/>
          <w:color w:val="000000"/>
        </w:rPr>
        <w:t xml:space="preserve">Clause 6: Amendment of s. 19—Licence fee </w:t>
      </w:r>
      <w:r>
        <w:rPr>
          <w:rFonts w:ascii="Arial" w:eastAsia="Arial" w:hAnsi="Arial" w:cs="Arial"/>
          <w:color w:val="000000"/>
        </w:rPr>
        <w:t xml:space="preserve">This clause inserts subsection (la) which provides that the regulations may </w:t>
      </w:r>
      <w:r>
        <w:rPr>
          <w:rFonts w:ascii="Arial" w:eastAsia="Arial" w:hAnsi="Arial" w:cs="Arial"/>
          <w:color w:val="000000"/>
        </w:rPr>
        <w:t>prescribe differential licence fees.</w:t>
      </w:r>
    </w:p>
    <w:p w:rsidR="00D5379A" w:rsidRDefault="00421978">
      <w:pPr>
        <w:pStyle w:val="normal0"/>
        <w:pBdr>
          <w:top w:val="nil"/>
          <w:left w:val="nil"/>
          <w:bottom w:val="nil"/>
          <w:right w:val="nil"/>
          <w:between w:val="nil"/>
        </w:pBdr>
        <w:spacing w:line="276" w:lineRule="auto"/>
        <w:ind w:right="40"/>
        <w:rPr>
          <w:rFonts w:ascii="Arial" w:eastAsia="Arial" w:hAnsi="Arial" w:cs="Arial"/>
          <w:color w:val="000000"/>
        </w:rPr>
      </w:pPr>
      <w:r>
        <w:rPr>
          <w:rFonts w:ascii="Arial" w:eastAsia="Arial" w:hAnsi="Arial" w:cs="Arial"/>
          <w:i/>
          <w:color w:val="000000"/>
        </w:rPr>
        <w:t xml:space="preserve">Clause 7: Repeal of Division 2 of Part 4 </w:t>
      </w:r>
      <w:r>
        <w:rPr>
          <w:rFonts w:ascii="Arial" w:eastAsia="Arial" w:hAnsi="Arial" w:cs="Arial"/>
          <w:color w:val="000000"/>
        </w:rPr>
        <w:t>This clause removes Division 2 of Part 4 of the Act which deals with the control of the price of dairy produce of specified classes and the farm gate price for milk.</w:t>
      </w:r>
    </w:p>
    <w:p w:rsidR="00D5379A" w:rsidRDefault="00421978">
      <w:pPr>
        <w:pStyle w:val="normal0"/>
        <w:pBdr>
          <w:top w:val="nil"/>
          <w:left w:val="nil"/>
          <w:bottom w:val="nil"/>
          <w:right w:val="nil"/>
          <w:between w:val="nil"/>
        </w:pBdr>
        <w:spacing w:after="37" w:line="276" w:lineRule="auto"/>
        <w:ind w:right="40"/>
        <w:rPr>
          <w:rFonts w:ascii="Arial" w:eastAsia="Arial" w:hAnsi="Arial" w:cs="Arial"/>
          <w:color w:val="000000"/>
        </w:rPr>
      </w:pPr>
      <w:r>
        <w:rPr>
          <w:rFonts w:ascii="Arial" w:eastAsia="Arial" w:hAnsi="Arial" w:cs="Arial"/>
          <w:i/>
          <w:color w:val="000000"/>
        </w:rPr>
        <w:t>Clause 8: Re</w:t>
      </w:r>
      <w:r>
        <w:rPr>
          <w:rFonts w:ascii="Arial" w:eastAsia="Arial" w:hAnsi="Arial" w:cs="Arial"/>
          <w:i/>
          <w:color w:val="000000"/>
        </w:rPr>
        <w:t xml:space="preserve">peal of Division 3 of Part 4 </w:t>
      </w:r>
      <w:r>
        <w:rPr>
          <w:rFonts w:ascii="Arial" w:eastAsia="Arial" w:hAnsi="Arial" w:cs="Arial"/>
          <w:color w:val="000000"/>
        </w:rPr>
        <w:t>This clause repeals Division 3 of Part 4 of the Act under which the Minister may set up price equalisation schemes or approve voluntary price equalisation schemes.</w:t>
      </w:r>
    </w:p>
    <w:p w:rsidR="00D5379A" w:rsidRDefault="00D5379A">
      <w:pPr>
        <w:pStyle w:val="normal0"/>
        <w:pBdr>
          <w:top w:val="nil"/>
          <w:left w:val="nil"/>
          <w:bottom w:val="nil"/>
          <w:right w:val="nil"/>
          <w:between w:val="nil"/>
        </w:pBdr>
        <w:spacing w:after="37" w:line="276" w:lineRule="auto"/>
        <w:ind w:right="40"/>
        <w:rPr>
          <w:rFonts w:ascii="Arial" w:eastAsia="Arial" w:hAnsi="Arial" w:cs="Arial"/>
        </w:rPr>
      </w:pPr>
    </w:p>
    <w:p w:rsidR="00D5379A" w:rsidRDefault="00421978">
      <w:pPr>
        <w:pStyle w:val="normal0"/>
        <w:pBdr>
          <w:top w:val="nil"/>
          <w:left w:val="nil"/>
          <w:bottom w:val="nil"/>
          <w:right w:val="nil"/>
          <w:between w:val="nil"/>
        </w:pBdr>
        <w:spacing w:line="276" w:lineRule="auto"/>
        <w:ind w:right="40"/>
        <w:rPr>
          <w:rFonts w:ascii="Arial" w:eastAsia="Arial" w:hAnsi="Arial" w:cs="Arial"/>
          <w:color w:val="000000"/>
        </w:rPr>
      </w:pPr>
      <w:r>
        <w:rPr>
          <w:rFonts w:ascii="Arial" w:eastAsia="Arial" w:hAnsi="Arial" w:cs="Arial"/>
          <w:b/>
          <w:color w:val="000000"/>
        </w:rPr>
        <w:t>The Hon. P.</w:t>
      </w:r>
      <w:r>
        <w:rPr>
          <w:rFonts w:ascii="Arial" w:eastAsia="Arial" w:hAnsi="Arial" w:cs="Arial"/>
          <w:color w:val="000000"/>
        </w:rPr>
        <w:t xml:space="preserve"> </w:t>
      </w:r>
      <w:r>
        <w:rPr>
          <w:rFonts w:ascii="Arial" w:eastAsia="Arial" w:hAnsi="Arial" w:cs="Arial"/>
          <w:b/>
          <w:color w:val="000000"/>
        </w:rPr>
        <w:t xml:space="preserve">HOLLOWAY </w:t>
      </w:r>
      <w:r>
        <w:rPr>
          <w:rFonts w:ascii="Arial" w:eastAsia="Arial" w:hAnsi="Arial" w:cs="Arial"/>
          <w:color w:val="000000"/>
        </w:rPr>
        <w:t>secured the adjournment of the debate.</w:t>
      </w:r>
    </w:p>
    <w:sectPr w:rsidR="00D5379A" w:rsidSect="00984228">
      <w:type w:val="continuous"/>
      <w:pgSz w:w="11905" w:h="16837"/>
      <w:pgMar w:top="1440" w:right="1440" w:bottom="1440" w:left="1440" w:header="0" w:footer="3" w:gutter="0"/>
      <w:cols w:space="720" w:equalWidth="0">
        <w:col w:w="9327" w:space="0"/>
      </w:cols>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1978" w:rsidRDefault="00421978" w:rsidP="00984228">
      <w:r>
        <w:separator/>
      </w:r>
    </w:p>
  </w:endnote>
  <w:endnote w:type="continuationSeparator" w:id="1">
    <w:p w:rsidR="00421978" w:rsidRDefault="00421978" w:rsidP="00984228">
      <w:r>
        <w:continuationSeparator/>
      </w:r>
    </w:p>
  </w:endnote>
</w:endnotes>
</file>

<file path=word/fontTable.xml><?xml version="1.0" encoding="utf-8"?>
<w:fonts xmlns:r="http://schemas.openxmlformats.org/officeDocument/2006/relationships" xmlns:w="http://schemas.openxmlformats.org/wordprocessingml/2006/main">
  <w:font w:name="Arimo">
    <w:charset w:val="00"/>
    <w:family w:val="auto"/>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228" w:rsidRDefault="00984228" w:rsidP="00984228">
    <w:pPr>
      <w:pStyle w:val="Footer"/>
      <w:jc w:val="right"/>
      <w:rPr>
        <w:color w:val="548DD4" w:themeColor="text2" w:themeTint="99"/>
      </w:rPr>
    </w:pPr>
    <w:r>
      <w:rPr>
        <w:rFonts w:hint="eastAsia"/>
        <w:noProof/>
        <w:color w:val="548DD4" w:themeColor="text2" w:themeTint="99"/>
      </w:rPr>
      <w:t>History of Agriculture South Australia</w:t>
    </w:r>
  </w:p>
  <w:p w:rsidR="00984228" w:rsidRDefault="009842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1978" w:rsidRDefault="00421978" w:rsidP="00984228">
      <w:r>
        <w:separator/>
      </w:r>
    </w:p>
  </w:footnote>
  <w:footnote w:type="continuationSeparator" w:id="1">
    <w:p w:rsidR="00421978" w:rsidRDefault="00421978" w:rsidP="009842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D5379A"/>
    <w:rsid w:val="00421978"/>
    <w:rsid w:val="00984228"/>
    <w:rsid w:val="00D537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mo" w:eastAsia="Arimo" w:hAnsi="Arimo" w:cs="Arimo"/>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D5379A"/>
    <w:pPr>
      <w:keepNext/>
      <w:keepLines/>
      <w:spacing w:before="480" w:after="120"/>
      <w:outlineLvl w:val="0"/>
    </w:pPr>
    <w:rPr>
      <w:b/>
      <w:sz w:val="48"/>
      <w:szCs w:val="48"/>
    </w:rPr>
  </w:style>
  <w:style w:type="paragraph" w:styleId="Heading2">
    <w:name w:val="heading 2"/>
    <w:basedOn w:val="normal0"/>
    <w:next w:val="normal0"/>
    <w:rsid w:val="00D5379A"/>
    <w:pPr>
      <w:keepNext/>
      <w:keepLines/>
      <w:spacing w:before="360" w:after="80"/>
      <w:outlineLvl w:val="1"/>
    </w:pPr>
    <w:rPr>
      <w:b/>
      <w:sz w:val="36"/>
      <w:szCs w:val="36"/>
    </w:rPr>
  </w:style>
  <w:style w:type="paragraph" w:styleId="Heading3">
    <w:name w:val="heading 3"/>
    <w:basedOn w:val="normal0"/>
    <w:next w:val="normal0"/>
    <w:rsid w:val="00D5379A"/>
    <w:pPr>
      <w:keepNext/>
      <w:keepLines/>
      <w:spacing w:before="280" w:after="80"/>
      <w:outlineLvl w:val="2"/>
    </w:pPr>
    <w:rPr>
      <w:b/>
      <w:sz w:val="28"/>
      <w:szCs w:val="28"/>
    </w:rPr>
  </w:style>
  <w:style w:type="paragraph" w:styleId="Heading4">
    <w:name w:val="heading 4"/>
    <w:basedOn w:val="normal0"/>
    <w:next w:val="normal0"/>
    <w:rsid w:val="00D5379A"/>
    <w:pPr>
      <w:keepNext/>
      <w:keepLines/>
      <w:spacing w:before="240" w:after="40"/>
      <w:outlineLvl w:val="3"/>
    </w:pPr>
    <w:rPr>
      <w:b/>
    </w:rPr>
  </w:style>
  <w:style w:type="paragraph" w:styleId="Heading5">
    <w:name w:val="heading 5"/>
    <w:basedOn w:val="normal0"/>
    <w:next w:val="normal0"/>
    <w:rsid w:val="00D5379A"/>
    <w:pPr>
      <w:keepNext/>
      <w:keepLines/>
      <w:spacing w:before="220" w:after="40"/>
      <w:outlineLvl w:val="4"/>
    </w:pPr>
    <w:rPr>
      <w:b/>
      <w:sz w:val="22"/>
      <w:szCs w:val="22"/>
    </w:rPr>
  </w:style>
  <w:style w:type="paragraph" w:styleId="Heading6">
    <w:name w:val="heading 6"/>
    <w:basedOn w:val="normal0"/>
    <w:next w:val="normal0"/>
    <w:rsid w:val="00D5379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5379A"/>
  </w:style>
  <w:style w:type="paragraph" w:styleId="Title">
    <w:name w:val="Title"/>
    <w:basedOn w:val="normal0"/>
    <w:next w:val="normal0"/>
    <w:rsid w:val="00D5379A"/>
    <w:pPr>
      <w:keepNext/>
      <w:keepLines/>
      <w:spacing w:before="480" w:after="120"/>
    </w:pPr>
    <w:rPr>
      <w:b/>
      <w:sz w:val="72"/>
      <w:szCs w:val="72"/>
    </w:rPr>
  </w:style>
  <w:style w:type="paragraph" w:styleId="Subtitle">
    <w:name w:val="Subtitle"/>
    <w:basedOn w:val="normal0"/>
    <w:next w:val="normal0"/>
    <w:rsid w:val="00D5379A"/>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semiHidden/>
    <w:unhideWhenUsed/>
    <w:rsid w:val="00984228"/>
    <w:pPr>
      <w:tabs>
        <w:tab w:val="center" w:pos="4680"/>
        <w:tab w:val="right" w:pos="9360"/>
      </w:tabs>
    </w:pPr>
  </w:style>
  <w:style w:type="character" w:customStyle="1" w:styleId="HeaderChar">
    <w:name w:val="Header Char"/>
    <w:basedOn w:val="DefaultParagraphFont"/>
    <w:link w:val="Header"/>
    <w:uiPriority w:val="99"/>
    <w:semiHidden/>
    <w:rsid w:val="00984228"/>
  </w:style>
  <w:style w:type="paragraph" w:styleId="Footer">
    <w:name w:val="footer"/>
    <w:basedOn w:val="Normal"/>
    <w:link w:val="FooterChar"/>
    <w:uiPriority w:val="99"/>
    <w:semiHidden/>
    <w:unhideWhenUsed/>
    <w:rsid w:val="00984228"/>
    <w:pPr>
      <w:tabs>
        <w:tab w:val="center" w:pos="4680"/>
        <w:tab w:val="right" w:pos="9360"/>
      </w:tabs>
    </w:pPr>
  </w:style>
  <w:style w:type="character" w:customStyle="1" w:styleId="FooterChar">
    <w:name w:val="Footer Char"/>
    <w:basedOn w:val="DefaultParagraphFont"/>
    <w:link w:val="Footer"/>
    <w:uiPriority w:val="99"/>
    <w:semiHidden/>
    <w:rsid w:val="0098422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518</Words>
  <Characters>2955</Characters>
  <Application>Microsoft Office Word</Application>
  <DocSecurity>0</DocSecurity>
  <Lines>24</Lines>
  <Paragraphs>6</Paragraphs>
  <ScaleCrop>false</ScaleCrop>
  <Company/>
  <LinksUpToDate>false</LinksUpToDate>
  <CharactersWithSpaces>3467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 Plowman</cp:lastModifiedBy>
  <cp:revision>2</cp:revision>
  <dcterms:created xsi:type="dcterms:W3CDTF">2019-12-28T02:44:00Z</dcterms:created>
  <dcterms:modified xsi:type="dcterms:W3CDTF">2019-12-28T02:46:00Z</dcterms:modified>
</cp:coreProperties>
</file>