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38" w:rsidRPr="00361E2C" w:rsidRDefault="00EE1C3B" w:rsidP="00361E2C">
      <w:pPr>
        <w:spacing w:after="0" w:line="276" w:lineRule="auto"/>
        <w:rPr>
          <w:rStyle w:val="BodytextItalic"/>
          <w:rFonts w:ascii="Arial" w:eastAsia="Arial Unicode MS" w:hAnsi="Arial" w:cs="Arial"/>
          <w:b/>
          <w:bCs/>
          <w:i w:val="0"/>
          <w:iCs w:val="0"/>
          <w:color w:val="00439E"/>
          <w:spacing w:val="0"/>
          <w:sz w:val="32"/>
          <w:szCs w:val="32"/>
          <w:shd w:val="clear" w:color="auto" w:fill="FFFFFF"/>
          <w:lang w:val="en-AU" w:eastAsia="en-AU"/>
        </w:rPr>
      </w:pPr>
      <w:r w:rsidRPr="00361E2C">
        <w:rPr>
          <w:rStyle w:val="BodytextItalic"/>
          <w:rFonts w:ascii="Arial" w:eastAsia="Arial Unicode MS" w:hAnsi="Arial" w:cs="Arial"/>
          <w:b/>
          <w:bCs/>
          <w:i w:val="0"/>
          <w:iCs w:val="0"/>
          <w:color w:val="00439E"/>
          <w:spacing w:val="0"/>
          <w:sz w:val="32"/>
          <w:szCs w:val="32"/>
          <w:shd w:val="clear" w:color="auto" w:fill="FFFFFF"/>
          <w:lang w:val="en-AU" w:eastAsia="en-AU"/>
        </w:rPr>
        <w:t xml:space="preserve">FRUIT FLY (COMPENSATION) </w:t>
      </w:r>
      <w:r w:rsidR="0095467F">
        <w:rPr>
          <w:rStyle w:val="BodytextItalic"/>
          <w:rFonts w:ascii="Arial" w:eastAsia="Arial Unicode MS" w:hAnsi="Arial" w:cs="Arial"/>
          <w:b/>
          <w:bCs/>
          <w:i w:val="0"/>
          <w:iCs w:val="0"/>
          <w:color w:val="00439E"/>
          <w:spacing w:val="0"/>
          <w:sz w:val="32"/>
          <w:szCs w:val="32"/>
          <w:shd w:val="clear" w:color="auto" w:fill="FFFFFF"/>
          <w:lang w:val="en-AU" w:eastAsia="en-AU"/>
        </w:rPr>
        <w:t>BILL</w:t>
      </w:r>
      <w:r w:rsidR="00361E2C" w:rsidRPr="00361E2C">
        <w:rPr>
          <w:rStyle w:val="BodytextItalic"/>
          <w:rFonts w:ascii="Arial" w:eastAsia="Arial Unicode MS" w:hAnsi="Arial" w:cs="Arial"/>
          <w:b/>
          <w:bCs/>
          <w:i w:val="0"/>
          <w:iCs w:val="0"/>
          <w:color w:val="00439E"/>
          <w:spacing w:val="0"/>
          <w:sz w:val="32"/>
          <w:szCs w:val="32"/>
          <w:shd w:val="clear" w:color="auto" w:fill="FFFFFF"/>
          <w:lang w:val="en-AU" w:eastAsia="en-AU"/>
        </w:rPr>
        <w:t xml:space="preserve"> 1972</w:t>
      </w:r>
    </w:p>
    <w:p w:rsidR="00361E2C" w:rsidRDefault="00361E2C" w:rsidP="00361E2C">
      <w:pPr>
        <w:spacing w:after="0" w:line="276" w:lineRule="auto"/>
        <w:rPr>
          <w:rFonts w:cs="Arial"/>
          <w:szCs w:val="24"/>
        </w:rPr>
      </w:pPr>
    </w:p>
    <w:p w:rsidR="00361E2C" w:rsidRPr="00361E2C" w:rsidRDefault="00C122E2" w:rsidP="00361E2C">
      <w:pPr>
        <w:spacing w:after="0" w:line="276" w:lineRule="auto"/>
        <w:rPr>
          <w:rStyle w:val="BodytextItalic"/>
          <w:rFonts w:ascii="Arial" w:eastAsia="Arial Unicode MS" w:hAnsi="Arial" w:cs="Arial"/>
          <w:b/>
          <w:bCs/>
          <w:i w:val="0"/>
          <w:iCs w:val="0"/>
          <w:color w:val="00439E"/>
          <w:spacing w:val="0"/>
          <w:sz w:val="28"/>
          <w:szCs w:val="28"/>
          <w:shd w:val="clear" w:color="auto" w:fill="FFFFFF"/>
          <w:lang w:val="en-AU" w:eastAsia="en-AU"/>
        </w:rPr>
      </w:pPr>
      <w:r>
        <w:rPr>
          <w:rStyle w:val="BodytextItalic"/>
          <w:rFonts w:ascii="Arial" w:eastAsia="Arial Unicode MS" w:hAnsi="Arial" w:cs="Arial"/>
          <w:b/>
          <w:bCs/>
          <w:i w:val="0"/>
          <w:iCs w:val="0"/>
          <w:color w:val="00439E"/>
          <w:spacing w:val="0"/>
          <w:sz w:val="28"/>
          <w:szCs w:val="28"/>
          <w:shd w:val="clear" w:color="auto" w:fill="FFFFFF"/>
          <w:lang w:val="en-AU" w:eastAsia="en-AU"/>
        </w:rPr>
        <w:t>House of Assembly</w:t>
      </w:r>
      <w:r w:rsidR="00361E2C" w:rsidRPr="00361E2C">
        <w:rPr>
          <w:rStyle w:val="BodytextItalic"/>
          <w:rFonts w:ascii="Arial" w:eastAsia="Arial Unicode MS" w:hAnsi="Arial" w:cs="Arial"/>
          <w:b/>
          <w:bCs/>
          <w:i w:val="0"/>
          <w:iCs w:val="0"/>
          <w:color w:val="00439E"/>
          <w:spacing w:val="0"/>
          <w:sz w:val="28"/>
          <w:szCs w:val="28"/>
          <w:shd w:val="clear" w:color="auto" w:fill="FFFFFF"/>
          <w:lang w:val="en-AU" w:eastAsia="en-AU"/>
        </w:rPr>
        <w:t xml:space="preserve">, </w:t>
      </w:r>
      <w:r>
        <w:rPr>
          <w:rStyle w:val="BodytextItalic"/>
          <w:rFonts w:ascii="Arial" w:eastAsia="Arial Unicode MS" w:hAnsi="Arial" w:cs="Arial"/>
          <w:b/>
          <w:bCs/>
          <w:i w:val="0"/>
          <w:iCs w:val="0"/>
          <w:color w:val="00439E"/>
          <w:spacing w:val="0"/>
          <w:sz w:val="28"/>
          <w:szCs w:val="28"/>
          <w:shd w:val="clear" w:color="auto" w:fill="FFFFFF"/>
          <w:lang w:val="en-AU" w:eastAsia="en-AU"/>
        </w:rPr>
        <w:t>29 March, 1972, Page</w:t>
      </w:r>
      <w:r w:rsidR="00361E2C" w:rsidRPr="00361E2C">
        <w:rPr>
          <w:rStyle w:val="BodytextItalic"/>
          <w:rFonts w:ascii="Arial" w:eastAsia="Arial Unicode MS" w:hAnsi="Arial" w:cs="Arial"/>
          <w:b/>
          <w:bCs/>
          <w:i w:val="0"/>
          <w:iCs w:val="0"/>
          <w:color w:val="00439E"/>
          <w:spacing w:val="0"/>
          <w:sz w:val="28"/>
          <w:szCs w:val="28"/>
          <w:shd w:val="clear" w:color="auto" w:fill="FFFFFF"/>
          <w:lang w:val="en-AU" w:eastAsia="en-AU"/>
        </w:rPr>
        <w:t xml:space="preserve"> 4447</w:t>
      </w:r>
    </w:p>
    <w:p w:rsidR="00361E2C" w:rsidRDefault="00361E2C" w:rsidP="00361E2C">
      <w:pPr>
        <w:spacing w:after="0" w:line="276" w:lineRule="auto"/>
        <w:rPr>
          <w:rFonts w:cs="Arial"/>
          <w:szCs w:val="24"/>
        </w:rPr>
      </w:pPr>
    </w:p>
    <w:p w:rsidR="00361E2C" w:rsidRPr="00C122E2" w:rsidRDefault="00361E2C" w:rsidP="00361E2C">
      <w:pPr>
        <w:spacing w:after="0" w:line="276" w:lineRule="auto"/>
        <w:rPr>
          <w:rStyle w:val="BodytextItalic"/>
          <w:rFonts w:ascii="Arial" w:eastAsia="Arial Unicode MS" w:hAnsi="Arial" w:cs="Arial"/>
          <w:bCs/>
          <w:i w:val="0"/>
          <w:iCs w:val="0"/>
          <w:color w:val="00439E"/>
          <w:spacing w:val="0"/>
          <w:sz w:val="28"/>
          <w:szCs w:val="28"/>
          <w:shd w:val="clear" w:color="auto" w:fill="FFFFFF"/>
          <w:lang w:val="en-AU" w:eastAsia="en-AU"/>
        </w:rPr>
      </w:pPr>
      <w:r w:rsidRPr="00C122E2">
        <w:rPr>
          <w:rStyle w:val="BodytextItalic"/>
          <w:rFonts w:ascii="Arial" w:eastAsia="Arial Unicode MS" w:hAnsi="Arial" w:cs="Arial"/>
          <w:bCs/>
          <w:i w:val="0"/>
          <w:iCs w:val="0"/>
          <w:color w:val="00439E"/>
          <w:spacing w:val="0"/>
          <w:sz w:val="28"/>
          <w:szCs w:val="28"/>
          <w:shd w:val="clear" w:color="auto" w:fill="FFFFFF"/>
          <w:lang w:val="en-AU" w:eastAsia="en-AU"/>
        </w:rPr>
        <w:t>Second Reading</w:t>
      </w:r>
    </w:p>
    <w:p w:rsidR="00361E2C" w:rsidRPr="00361E2C" w:rsidRDefault="00361E2C" w:rsidP="00361E2C">
      <w:pPr>
        <w:spacing w:after="0" w:line="276" w:lineRule="auto"/>
        <w:rPr>
          <w:rFonts w:cs="Arial"/>
          <w:szCs w:val="24"/>
        </w:rPr>
      </w:pPr>
    </w:p>
    <w:p w:rsidR="00EE1C3B" w:rsidRDefault="00EE1C3B" w:rsidP="00361E2C">
      <w:pPr>
        <w:spacing w:after="0" w:line="276" w:lineRule="auto"/>
        <w:rPr>
          <w:rFonts w:cs="Arial"/>
          <w:szCs w:val="24"/>
        </w:rPr>
      </w:pPr>
      <w:r w:rsidRPr="00361E2C">
        <w:rPr>
          <w:rFonts w:cs="Arial"/>
          <w:szCs w:val="24"/>
        </w:rPr>
        <w:t>The Hon. J. D. CORCORAN (Minister of Works) obtained leave and introduced a Bill for an Act to provide for compensation for loss arising from measures to eradicate fruit fly. Read a first time.</w:t>
      </w:r>
    </w:p>
    <w:p w:rsidR="00361E2C" w:rsidRPr="00361E2C" w:rsidRDefault="00361E2C" w:rsidP="00361E2C">
      <w:pPr>
        <w:spacing w:after="0" w:line="276" w:lineRule="auto"/>
        <w:rPr>
          <w:rFonts w:cs="Arial"/>
          <w:szCs w:val="24"/>
        </w:rPr>
      </w:pPr>
    </w:p>
    <w:p w:rsidR="00EE1C3B" w:rsidRPr="00361E2C" w:rsidRDefault="00EE1C3B" w:rsidP="00361E2C">
      <w:pPr>
        <w:spacing w:after="0" w:line="276" w:lineRule="auto"/>
        <w:rPr>
          <w:rFonts w:cs="Arial"/>
          <w:szCs w:val="24"/>
        </w:rPr>
      </w:pPr>
      <w:r w:rsidRPr="00361E2C">
        <w:rPr>
          <w:rFonts w:cs="Arial"/>
          <w:szCs w:val="24"/>
        </w:rPr>
        <w:t>The Hon. J. D. CORCORAN: I move:</w:t>
      </w:r>
    </w:p>
    <w:p w:rsidR="00EE1C3B" w:rsidRPr="00361E2C" w:rsidRDefault="00EE1C3B" w:rsidP="00361E2C">
      <w:pPr>
        <w:spacing w:after="0" w:line="276" w:lineRule="auto"/>
        <w:rPr>
          <w:rFonts w:cs="Arial"/>
          <w:szCs w:val="24"/>
        </w:rPr>
      </w:pPr>
      <w:r w:rsidRPr="00361E2C">
        <w:rPr>
          <w:rFonts w:cs="Arial"/>
          <w:i/>
          <w:szCs w:val="24"/>
        </w:rPr>
        <w:t>That this Bill be now read a second time.</w:t>
      </w:r>
    </w:p>
    <w:p w:rsidR="00361E2C" w:rsidRDefault="00361E2C" w:rsidP="00361E2C">
      <w:pPr>
        <w:spacing w:after="0" w:line="276" w:lineRule="auto"/>
        <w:rPr>
          <w:rFonts w:cs="Arial"/>
          <w:szCs w:val="24"/>
        </w:rPr>
      </w:pPr>
    </w:p>
    <w:p w:rsidR="00EE1C3B" w:rsidRDefault="00EE1C3B" w:rsidP="00361E2C">
      <w:pPr>
        <w:spacing w:after="0" w:line="276" w:lineRule="auto"/>
        <w:rPr>
          <w:rFonts w:cs="Arial"/>
          <w:szCs w:val="24"/>
        </w:rPr>
      </w:pPr>
      <w:r w:rsidRPr="00361E2C">
        <w:rPr>
          <w:rFonts w:cs="Arial"/>
          <w:szCs w:val="24"/>
        </w:rPr>
        <w:t>It follow</w:t>
      </w:r>
      <w:r w:rsidR="00361E2C">
        <w:rPr>
          <w:rFonts w:cs="Arial"/>
          <w:szCs w:val="24"/>
        </w:rPr>
        <w:t>s</w:t>
      </w:r>
      <w:r w:rsidRPr="00361E2C">
        <w:rPr>
          <w:rFonts w:cs="Arial"/>
          <w:szCs w:val="24"/>
        </w:rPr>
        <w:t xml:space="preserve"> closely in form and substance a number of similar measures introduced into this House and is intended to provide for the payment of compensation to persons who suffered loss by reason of actions of departmental officers in combating three recent outbreaks of fruit fly. As members are aware, in this season there were three outbreaks, one in the Prospect area, one in the Parafield Gardens area and one in the Morphettville area. Each of these outbreaks has been the subject of a proclamation under the Vine, Fruit and Vegetable Protection Act, 1885-1959, and those proclamations are referred to in clause 3 of the Bill. At this time an estimate of the number of claims likely to be received cannot be made with any degree of accuracy. In </w:t>
      </w:r>
      <w:r w:rsidR="00361E2C" w:rsidRPr="00361E2C">
        <w:rPr>
          <w:rFonts w:cs="Arial"/>
          <w:szCs w:val="24"/>
        </w:rPr>
        <w:t>general,</w:t>
      </w:r>
      <w:r w:rsidRPr="00361E2C">
        <w:rPr>
          <w:rFonts w:cs="Arial"/>
          <w:szCs w:val="24"/>
        </w:rPr>
        <w:t xml:space="preserve"> it is not though likely that there will be a large number of claims from the Parafield Gardens area and those from the Prospect area will be of the same order as is usual from a comparatively older, well developed area. However, the quarantine area established in relation to the Morphettville outbreak did take in certain local vineyards and steps had to be taken to minimize the amount of compensation in this area.</w:t>
      </w:r>
    </w:p>
    <w:p w:rsidR="00361E2C" w:rsidRPr="00361E2C" w:rsidRDefault="00361E2C" w:rsidP="00361E2C">
      <w:pPr>
        <w:spacing w:after="0" w:line="276" w:lineRule="auto"/>
        <w:rPr>
          <w:rFonts w:cs="Arial"/>
          <w:szCs w:val="24"/>
        </w:rPr>
      </w:pPr>
      <w:bookmarkStart w:id="0" w:name="_GoBack"/>
      <w:bookmarkEnd w:id="0"/>
    </w:p>
    <w:p w:rsidR="00EE1C3B" w:rsidRPr="00361E2C" w:rsidRDefault="00EE1C3B" w:rsidP="00361E2C">
      <w:pPr>
        <w:spacing w:after="0" w:line="276" w:lineRule="auto"/>
        <w:rPr>
          <w:rFonts w:cs="Arial"/>
          <w:szCs w:val="24"/>
        </w:rPr>
      </w:pPr>
      <w:r w:rsidRPr="00361E2C">
        <w:rPr>
          <w:rFonts w:cs="Arial"/>
          <w:szCs w:val="24"/>
        </w:rPr>
        <w:t>Mr. CARNIE secured the adjournment of the debate.</w:t>
      </w:r>
    </w:p>
    <w:sectPr w:rsidR="00EE1C3B" w:rsidRPr="00361E2C" w:rsidSect="00361E2C">
      <w:headerReference w:type="even" r:id="rId6"/>
      <w:headerReference w:type="default" r:id="rId7"/>
      <w:footerReference w:type="even" r:id="rId8"/>
      <w:footerReference w:type="default" r:id="rId9"/>
      <w:headerReference w:type="first" r:id="rId10"/>
      <w:footerReference w:type="first" r:id="rId11"/>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A90" w:rsidRDefault="00074A90" w:rsidP="0095467F">
      <w:pPr>
        <w:spacing w:after="0"/>
      </w:pPr>
      <w:r>
        <w:separator/>
      </w:r>
    </w:p>
  </w:endnote>
  <w:endnote w:type="continuationSeparator" w:id="1">
    <w:p w:rsidR="00074A90" w:rsidRDefault="00074A90" w:rsidP="0095467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7F" w:rsidRDefault="009546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7F" w:rsidRDefault="0095467F" w:rsidP="0095467F">
    <w:pPr>
      <w:pStyle w:val="Footer"/>
      <w:jc w:val="right"/>
      <w:rPr>
        <w:color w:val="548DD4" w:themeColor="text2" w:themeTint="99"/>
      </w:rPr>
    </w:pPr>
    <w:r>
      <w:rPr>
        <w:rFonts w:hint="eastAsia"/>
        <w:noProof/>
        <w:color w:val="548DD4" w:themeColor="text2" w:themeTint="99"/>
      </w:rPr>
      <w:t>History of Agriculture South Australia</w:t>
    </w:r>
  </w:p>
  <w:p w:rsidR="0095467F" w:rsidRDefault="009546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7F" w:rsidRDefault="009546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A90" w:rsidRDefault="00074A90" w:rsidP="0095467F">
      <w:pPr>
        <w:spacing w:after="0"/>
      </w:pPr>
      <w:r>
        <w:separator/>
      </w:r>
    </w:p>
  </w:footnote>
  <w:footnote w:type="continuationSeparator" w:id="1">
    <w:p w:rsidR="00074A90" w:rsidRDefault="00074A90" w:rsidP="0095467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7F" w:rsidRDefault="009546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7F" w:rsidRDefault="009546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7F" w:rsidRDefault="009546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1C3B"/>
    <w:rsid w:val="00074A90"/>
    <w:rsid w:val="0019171A"/>
    <w:rsid w:val="00361E2C"/>
    <w:rsid w:val="00562238"/>
    <w:rsid w:val="00573D31"/>
    <w:rsid w:val="0095467F"/>
    <w:rsid w:val="00A47623"/>
    <w:rsid w:val="00BD75AF"/>
    <w:rsid w:val="00C122E2"/>
    <w:rsid w:val="00D417B1"/>
    <w:rsid w:val="00EE1C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31"/>
    <w:pPr>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C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C3B"/>
    <w:rPr>
      <w:rFonts w:ascii="Tahoma" w:hAnsi="Tahoma" w:cs="Tahoma"/>
      <w:sz w:val="16"/>
      <w:szCs w:val="16"/>
    </w:rPr>
  </w:style>
  <w:style w:type="character" w:customStyle="1" w:styleId="BodytextItalic">
    <w:name w:val="Body text + Italic"/>
    <w:aliases w:val="Body text + 6.5 pt,Body text + Garamond,7.5 pt,Italic,Body text + 4 pt,Body text (8) + 9.5 pt,Heading #2 (2) + 8.5 pt,Heading #1 + 9 pt"/>
    <w:basedOn w:val="DefaultParagraphFont"/>
    <w:rsid w:val="00361E2C"/>
    <w:rPr>
      <w:rFonts w:ascii="Times New Roman" w:eastAsia="Times New Roman" w:hAnsi="Times New Roman" w:cs="Times New Roman"/>
      <w:b w:val="0"/>
      <w:bCs w:val="0"/>
      <w:i/>
      <w:iCs/>
      <w:smallCaps w:val="0"/>
      <w:strike w:val="0"/>
      <w:color w:val="000000"/>
      <w:spacing w:val="1"/>
      <w:w w:val="100"/>
      <w:position w:val="0"/>
      <w:sz w:val="16"/>
      <w:szCs w:val="16"/>
      <w:u w:val="none"/>
      <w:lang w:val="en-US"/>
    </w:rPr>
  </w:style>
  <w:style w:type="paragraph" w:styleId="Header">
    <w:name w:val="header"/>
    <w:basedOn w:val="Normal"/>
    <w:link w:val="HeaderChar"/>
    <w:uiPriority w:val="99"/>
    <w:semiHidden/>
    <w:unhideWhenUsed/>
    <w:rsid w:val="0095467F"/>
    <w:pPr>
      <w:tabs>
        <w:tab w:val="center" w:pos="4680"/>
        <w:tab w:val="right" w:pos="9360"/>
      </w:tabs>
      <w:spacing w:after="0"/>
    </w:pPr>
  </w:style>
  <w:style w:type="character" w:customStyle="1" w:styleId="HeaderChar">
    <w:name w:val="Header Char"/>
    <w:basedOn w:val="DefaultParagraphFont"/>
    <w:link w:val="Header"/>
    <w:uiPriority w:val="99"/>
    <w:semiHidden/>
    <w:rsid w:val="0095467F"/>
    <w:rPr>
      <w:rFonts w:ascii="Arial" w:hAnsi="Arial"/>
      <w:sz w:val="24"/>
    </w:rPr>
  </w:style>
  <w:style w:type="paragraph" w:styleId="Footer">
    <w:name w:val="footer"/>
    <w:basedOn w:val="Normal"/>
    <w:link w:val="FooterChar"/>
    <w:uiPriority w:val="99"/>
    <w:semiHidden/>
    <w:unhideWhenUsed/>
    <w:rsid w:val="0095467F"/>
    <w:pPr>
      <w:tabs>
        <w:tab w:val="center" w:pos="4680"/>
        <w:tab w:val="right" w:pos="9360"/>
      </w:tabs>
      <w:spacing w:after="0"/>
    </w:pPr>
  </w:style>
  <w:style w:type="character" w:customStyle="1" w:styleId="FooterChar">
    <w:name w:val="Footer Char"/>
    <w:basedOn w:val="DefaultParagraphFont"/>
    <w:link w:val="Footer"/>
    <w:uiPriority w:val="99"/>
    <w:semiHidden/>
    <w:rsid w:val="0095467F"/>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20907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6</cp:revision>
  <dcterms:created xsi:type="dcterms:W3CDTF">2012-12-05T23:13:00Z</dcterms:created>
  <dcterms:modified xsi:type="dcterms:W3CDTF">2019-12-27T03:24:00Z</dcterms:modified>
</cp:coreProperties>
</file>