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2A9F3" w14:textId="4BECF943" w:rsidR="009A09C0" w:rsidRPr="009A09C0" w:rsidRDefault="00E0034F" w:rsidP="009A09C0">
      <w:pPr>
        <w:spacing w:after="0"/>
        <w:rPr>
          <w:rStyle w:val="Bodytext1715pt"/>
          <w:rFonts w:ascii="Arial" w:eastAsia="Arial Unicode MS" w:hAnsi="Arial" w:cs="Arial"/>
          <w:i w:val="0"/>
          <w:iCs w:val="0"/>
          <w:color w:val="00439E"/>
          <w:spacing w:val="1"/>
          <w:sz w:val="32"/>
          <w:szCs w:val="32"/>
          <w:shd w:val="clear" w:color="auto" w:fill="auto"/>
          <w:lang w:val="en-AU" w:eastAsia="en-AU"/>
        </w:rPr>
      </w:pPr>
      <w:r w:rsidRPr="009A09C0">
        <w:rPr>
          <w:rStyle w:val="Bodytext1715pt"/>
          <w:rFonts w:ascii="Arial" w:eastAsia="Arial Unicode MS" w:hAnsi="Arial" w:cs="Arial"/>
          <w:i w:val="0"/>
          <w:iCs w:val="0"/>
          <w:color w:val="00439E"/>
          <w:spacing w:val="1"/>
          <w:sz w:val="32"/>
          <w:szCs w:val="32"/>
          <w:shd w:val="clear" w:color="auto" w:fill="auto"/>
          <w:lang w:val="en-AU" w:eastAsia="en-AU"/>
        </w:rPr>
        <w:t>LAND SETTLEMENT ACT AMENDMENT BILL 1959</w:t>
      </w:r>
    </w:p>
    <w:p w14:paraId="3864AD26" w14:textId="77777777" w:rsidR="009A09C0" w:rsidRPr="009A09C0" w:rsidRDefault="009A09C0" w:rsidP="009A09C0">
      <w:pPr>
        <w:spacing w:after="0"/>
        <w:rPr>
          <w:rFonts w:ascii="Arial" w:hAnsi="Arial" w:cs="Arial"/>
          <w:sz w:val="24"/>
          <w:szCs w:val="24"/>
          <w:lang w:val="en-US"/>
        </w:rPr>
      </w:pPr>
    </w:p>
    <w:p w14:paraId="5FE6F880" w14:textId="354FD891" w:rsidR="009A09C0" w:rsidRPr="009A09C0" w:rsidRDefault="009A09C0" w:rsidP="009A09C0">
      <w:pPr>
        <w:spacing w:after="0"/>
        <w:rPr>
          <w:rStyle w:val="Bodytext1715pt"/>
          <w:rFonts w:ascii="Arial" w:eastAsia="Arial Unicode MS" w:hAnsi="Arial" w:cs="Arial"/>
          <w:i w:val="0"/>
          <w:iCs w:val="0"/>
          <w:color w:val="00439E"/>
          <w:spacing w:val="1"/>
          <w:sz w:val="28"/>
          <w:szCs w:val="28"/>
          <w:shd w:val="clear" w:color="auto" w:fill="auto"/>
          <w:lang w:val="en-AU" w:eastAsia="en-AU"/>
        </w:rPr>
      </w:pPr>
      <w:r w:rsidRPr="009A09C0">
        <w:rPr>
          <w:rStyle w:val="Bodytext1715pt"/>
          <w:rFonts w:ascii="Arial" w:eastAsia="Arial Unicode MS" w:hAnsi="Arial" w:cs="Arial"/>
          <w:i w:val="0"/>
          <w:iCs w:val="0"/>
          <w:color w:val="00439E"/>
          <w:spacing w:val="1"/>
          <w:sz w:val="28"/>
          <w:szCs w:val="28"/>
          <w:shd w:val="clear" w:color="auto" w:fill="auto"/>
          <w:lang w:val="en-AU" w:eastAsia="en-AU"/>
        </w:rPr>
        <w:t>H</w:t>
      </w:r>
      <w:r w:rsidR="009C64A0">
        <w:rPr>
          <w:rStyle w:val="Bodytext1715pt"/>
          <w:rFonts w:ascii="Arial" w:eastAsia="Arial Unicode MS" w:hAnsi="Arial" w:cs="Arial"/>
          <w:i w:val="0"/>
          <w:iCs w:val="0"/>
          <w:color w:val="00439E"/>
          <w:spacing w:val="1"/>
          <w:sz w:val="28"/>
          <w:szCs w:val="28"/>
          <w:shd w:val="clear" w:color="auto" w:fill="auto"/>
          <w:lang w:val="en-AU" w:eastAsia="en-AU"/>
        </w:rPr>
        <w:t>ouse of</w:t>
      </w:r>
      <w:r w:rsidRPr="009A09C0">
        <w:rPr>
          <w:rStyle w:val="Bodytext1715pt"/>
          <w:rFonts w:ascii="Arial" w:eastAsia="Arial Unicode MS" w:hAnsi="Arial" w:cs="Arial"/>
          <w:i w:val="0"/>
          <w:iCs w:val="0"/>
          <w:color w:val="00439E"/>
          <w:spacing w:val="1"/>
          <w:sz w:val="28"/>
          <w:szCs w:val="28"/>
          <w:shd w:val="clear" w:color="auto" w:fill="auto"/>
          <w:lang w:val="en-AU" w:eastAsia="en-AU"/>
        </w:rPr>
        <w:t xml:space="preserve"> A</w:t>
      </w:r>
      <w:r w:rsidR="009C64A0">
        <w:rPr>
          <w:rStyle w:val="Bodytext1715pt"/>
          <w:rFonts w:ascii="Arial" w:eastAsia="Arial Unicode MS" w:hAnsi="Arial" w:cs="Arial"/>
          <w:i w:val="0"/>
          <w:iCs w:val="0"/>
          <w:color w:val="00439E"/>
          <w:spacing w:val="1"/>
          <w:sz w:val="28"/>
          <w:szCs w:val="28"/>
          <w:shd w:val="clear" w:color="auto" w:fill="auto"/>
          <w:lang w:val="en-AU" w:eastAsia="en-AU"/>
        </w:rPr>
        <w:t>ssembly</w:t>
      </w:r>
      <w:r w:rsidRPr="009A09C0">
        <w:rPr>
          <w:rStyle w:val="Bodytext1715pt"/>
          <w:rFonts w:ascii="Arial" w:eastAsia="Arial Unicode MS" w:hAnsi="Arial" w:cs="Arial"/>
          <w:i w:val="0"/>
          <w:iCs w:val="0"/>
          <w:color w:val="00439E"/>
          <w:spacing w:val="1"/>
          <w:sz w:val="28"/>
          <w:szCs w:val="28"/>
          <w:shd w:val="clear" w:color="auto" w:fill="auto"/>
          <w:lang w:val="en-AU" w:eastAsia="en-AU"/>
        </w:rPr>
        <w:t>, 27 A</w:t>
      </w:r>
      <w:r w:rsidR="009C64A0">
        <w:rPr>
          <w:rStyle w:val="Bodytext1715pt"/>
          <w:rFonts w:ascii="Arial" w:eastAsia="Arial Unicode MS" w:hAnsi="Arial" w:cs="Arial"/>
          <w:i w:val="0"/>
          <w:iCs w:val="0"/>
          <w:color w:val="00439E"/>
          <w:spacing w:val="1"/>
          <w:sz w:val="28"/>
          <w:szCs w:val="28"/>
          <w:shd w:val="clear" w:color="auto" w:fill="auto"/>
          <w:lang w:val="en-AU" w:eastAsia="en-AU"/>
        </w:rPr>
        <w:t>ugust</w:t>
      </w:r>
      <w:r w:rsidRPr="009A09C0">
        <w:rPr>
          <w:rStyle w:val="Bodytext1715pt"/>
          <w:rFonts w:ascii="Arial" w:eastAsia="Arial Unicode MS" w:hAnsi="Arial" w:cs="Arial"/>
          <w:i w:val="0"/>
          <w:iCs w:val="0"/>
          <w:color w:val="00439E"/>
          <w:spacing w:val="1"/>
          <w:sz w:val="28"/>
          <w:szCs w:val="28"/>
          <w:shd w:val="clear" w:color="auto" w:fill="auto"/>
          <w:lang w:val="en-AU" w:eastAsia="en-AU"/>
        </w:rPr>
        <w:t xml:space="preserve"> 1959, </w:t>
      </w:r>
      <w:r w:rsidR="009C64A0">
        <w:rPr>
          <w:rStyle w:val="Bodytext1715pt"/>
          <w:rFonts w:ascii="Arial" w:eastAsia="Arial Unicode MS" w:hAnsi="Arial" w:cs="Arial"/>
          <w:i w:val="0"/>
          <w:iCs w:val="0"/>
          <w:color w:val="00439E"/>
          <w:spacing w:val="1"/>
          <w:sz w:val="28"/>
          <w:szCs w:val="28"/>
          <w:shd w:val="clear" w:color="auto" w:fill="auto"/>
          <w:lang w:val="en-AU" w:eastAsia="en-AU"/>
        </w:rPr>
        <w:t>page</w:t>
      </w:r>
      <w:r w:rsidRPr="009A09C0">
        <w:rPr>
          <w:rStyle w:val="Bodytext1715pt"/>
          <w:rFonts w:ascii="Arial" w:eastAsia="Arial Unicode MS" w:hAnsi="Arial" w:cs="Arial"/>
          <w:i w:val="0"/>
          <w:iCs w:val="0"/>
          <w:color w:val="00439E"/>
          <w:spacing w:val="1"/>
          <w:sz w:val="28"/>
          <w:szCs w:val="28"/>
          <w:shd w:val="clear" w:color="auto" w:fill="auto"/>
          <w:lang w:val="en-AU" w:eastAsia="en-AU"/>
        </w:rPr>
        <w:t xml:space="preserve"> 624</w:t>
      </w:r>
    </w:p>
    <w:p w14:paraId="10D355FA" w14:textId="77777777" w:rsidR="009A09C0" w:rsidRPr="009A09C0" w:rsidRDefault="009A09C0" w:rsidP="009A09C0">
      <w:pPr>
        <w:spacing w:after="0"/>
        <w:rPr>
          <w:rFonts w:ascii="Arial" w:hAnsi="Arial" w:cs="Arial"/>
          <w:sz w:val="24"/>
          <w:szCs w:val="24"/>
          <w:lang w:val="en-US"/>
        </w:rPr>
      </w:pPr>
    </w:p>
    <w:p w14:paraId="6E9E9795" w14:textId="0DAEA2B1" w:rsidR="009A09C0" w:rsidRPr="009C64A0" w:rsidRDefault="009A09C0" w:rsidP="009A09C0">
      <w:pPr>
        <w:spacing w:after="0"/>
        <w:rPr>
          <w:rStyle w:val="Bodytext1715pt"/>
          <w:rFonts w:ascii="Arial" w:eastAsia="Arial Unicode MS" w:hAnsi="Arial" w:cs="Arial"/>
          <w:b w:val="0"/>
          <w:bCs w:val="0"/>
          <w:i w:val="0"/>
          <w:iCs w:val="0"/>
          <w:color w:val="00439E"/>
          <w:spacing w:val="1"/>
          <w:sz w:val="28"/>
          <w:szCs w:val="28"/>
          <w:shd w:val="clear" w:color="auto" w:fill="auto"/>
          <w:lang w:val="en-AU" w:eastAsia="en-AU"/>
        </w:rPr>
      </w:pPr>
      <w:r w:rsidRPr="009C64A0">
        <w:rPr>
          <w:rStyle w:val="Bodytext1715pt"/>
          <w:rFonts w:ascii="Arial" w:eastAsia="Arial Unicode MS" w:hAnsi="Arial" w:cs="Arial"/>
          <w:b w:val="0"/>
          <w:bCs w:val="0"/>
          <w:i w:val="0"/>
          <w:iCs w:val="0"/>
          <w:color w:val="00439E"/>
          <w:spacing w:val="1"/>
          <w:sz w:val="28"/>
          <w:szCs w:val="28"/>
          <w:shd w:val="clear" w:color="auto" w:fill="auto"/>
          <w:lang w:val="en-AU" w:eastAsia="en-AU"/>
        </w:rPr>
        <w:t xml:space="preserve">Second </w:t>
      </w:r>
      <w:r w:rsidR="009C64A0" w:rsidRPr="009C64A0">
        <w:rPr>
          <w:rStyle w:val="Bodytext1715pt"/>
          <w:rFonts w:ascii="Arial" w:eastAsia="Arial Unicode MS" w:hAnsi="Arial" w:cs="Arial"/>
          <w:b w:val="0"/>
          <w:bCs w:val="0"/>
          <w:i w:val="0"/>
          <w:iCs w:val="0"/>
          <w:color w:val="00439E"/>
          <w:spacing w:val="1"/>
          <w:sz w:val="28"/>
          <w:szCs w:val="28"/>
          <w:shd w:val="clear" w:color="auto" w:fill="auto"/>
          <w:lang w:val="en-AU" w:eastAsia="en-AU"/>
        </w:rPr>
        <w:t>r</w:t>
      </w:r>
      <w:r w:rsidRPr="009C64A0">
        <w:rPr>
          <w:rStyle w:val="Bodytext1715pt"/>
          <w:rFonts w:ascii="Arial" w:eastAsia="Arial Unicode MS" w:hAnsi="Arial" w:cs="Arial"/>
          <w:b w:val="0"/>
          <w:bCs w:val="0"/>
          <w:i w:val="0"/>
          <w:iCs w:val="0"/>
          <w:color w:val="00439E"/>
          <w:spacing w:val="1"/>
          <w:sz w:val="28"/>
          <w:szCs w:val="28"/>
          <w:shd w:val="clear" w:color="auto" w:fill="auto"/>
          <w:lang w:val="en-AU" w:eastAsia="en-AU"/>
        </w:rPr>
        <w:t>eading</w:t>
      </w:r>
    </w:p>
    <w:p w14:paraId="676D96A0" w14:textId="77777777" w:rsidR="009A09C0" w:rsidRPr="009A09C0" w:rsidRDefault="009A09C0" w:rsidP="009A09C0">
      <w:pPr>
        <w:spacing w:after="0"/>
        <w:rPr>
          <w:rFonts w:ascii="Arial" w:hAnsi="Arial" w:cs="Arial"/>
          <w:sz w:val="24"/>
          <w:szCs w:val="24"/>
          <w:lang w:val="en-US"/>
        </w:rPr>
      </w:pPr>
    </w:p>
    <w:p w14:paraId="552A13D5" w14:textId="77777777" w:rsidR="009A09C0" w:rsidRPr="009A09C0" w:rsidRDefault="009A09C0" w:rsidP="009A09C0">
      <w:pPr>
        <w:spacing w:after="0"/>
        <w:rPr>
          <w:rFonts w:ascii="Arial" w:hAnsi="Arial" w:cs="Arial"/>
          <w:sz w:val="24"/>
          <w:szCs w:val="24"/>
          <w:lang w:val="en-US"/>
        </w:rPr>
      </w:pPr>
      <w:r w:rsidRPr="009C64A0">
        <w:rPr>
          <w:rFonts w:ascii="Arial" w:hAnsi="Arial" w:cs="Arial"/>
          <w:b/>
          <w:bCs/>
          <w:sz w:val="24"/>
          <w:szCs w:val="24"/>
          <w:lang w:val="en-US"/>
        </w:rPr>
        <w:t>The Hon. C. S. HINCKS (Minister of Lands)—</w:t>
      </w:r>
      <w:r w:rsidRPr="009A09C0">
        <w:rPr>
          <w:rFonts w:ascii="Arial" w:hAnsi="Arial" w:cs="Arial"/>
          <w:sz w:val="24"/>
          <w:szCs w:val="24"/>
          <w:lang w:val="en-US"/>
        </w:rPr>
        <w:t xml:space="preserve">I </w:t>
      </w:r>
      <w:proofErr w:type="gramStart"/>
      <w:r w:rsidRPr="009A09C0">
        <w:rPr>
          <w:rFonts w:ascii="Arial" w:hAnsi="Arial" w:cs="Arial"/>
          <w:sz w:val="24"/>
          <w:szCs w:val="24"/>
          <w:lang w:val="en-US"/>
        </w:rPr>
        <w:t>move:—</w:t>
      </w:r>
      <w:proofErr w:type="gramEnd"/>
    </w:p>
    <w:p w14:paraId="4A47B103" w14:textId="77777777" w:rsidR="009A09C0" w:rsidRPr="009A09C0" w:rsidRDefault="009A09C0" w:rsidP="009A09C0">
      <w:pPr>
        <w:spacing w:after="0"/>
        <w:rPr>
          <w:rFonts w:ascii="Arial" w:hAnsi="Arial" w:cs="Arial"/>
          <w:sz w:val="24"/>
          <w:szCs w:val="24"/>
          <w:lang w:val="en-US"/>
        </w:rPr>
      </w:pPr>
      <w:r w:rsidRPr="009A09C0">
        <w:rPr>
          <w:rFonts w:ascii="Arial" w:hAnsi="Arial" w:cs="Arial"/>
          <w:i/>
          <w:iCs/>
          <w:sz w:val="24"/>
          <w:szCs w:val="24"/>
          <w:lang w:val="en-US"/>
        </w:rPr>
        <w:t>That this Bill be now read a second time.</w:t>
      </w:r>
    </w:p>
    <w:p w14:paraId="7AC367D0" w14:textId="77777777" w:rsidR="009A09C0" w:rsidRDefault="009A09C0" w:rsidP="009A09C0">
      <w:pPr>
        <w:spacing w:after="0"/>
        <w:rPr>
          <w:rFonts w:ascii="Arial" w:hAnsi="Arial" w:cs="Arial"/>
          <w:sz w:val="24"/>
          <w:szCs w:val="24"/>
          <w:lang w:val="en-US"/>
        </w:rPr>
      </w:pPr>
    </w:p>
    <w:p w14:paraId="00B9CA73" w14:textId="723873E7" w:rsidR="009A09C0" w:rsidRPr="009A09C0" w:rsidRDefault="009A09C0" w:rsidP="009A09C0">
      <w:pPr>
        <w:spacing w:after="0"/>
        <w:rPr>
          <w:rFonts w:ascii="Arial" w:hAnsi="Arial" w:cs="Arial"/>
          <w:sz w:val="24"/>
          <w:szCs w:val="24"/>
          <w:lang w:val="en-US"/>
        </w:rPr>
      </w:pPr>
      <w:r w:rsidRPr="009A09C0">
        <w:rPr>
          <w:rFonts w:ascii="Arial" w:hAnsi="Arial" w:cs="Arial"/>
          <w:sz w:val="24"/>
          <w:szCs w:val="24"/>
          <w:lang w:val="en-US"/>
        </w:rPr>
        <w:t>Its object is to extend the operation of the Land Settlement Act for two years. Members will recall that a similar Bill was passed last year extending the operation of the Act to December, 1959. It is the view of the Government that the time has not yet nearly come to allow the provisions of the principal Act to lapse and the effect of the Bill is to extend the term of office of members of the committee and the power to acquire certain land in the South-East for a further two years. Clause 3 will extend the term of office of committee members until December 31, 1961, and clause 4 amends section 27a of the principal Act enabling the Governor, on the recommendation of the committee, to acquire lands in that portion of the western division of the South-East which is south of Drains K and L up to December 22, 1961.</w:t>
      </w:r>
    </w:p>
    <w:p w14:paraId="09F1993A" w14:textId="77777777" w:rsidR="009A09C0" w:rsidRDefault="009A09C0" w:rsidP="009A09C0">
      <w:pPr>
        <w:spacing w:after="0"/>
        <w:rPr>
          <w:rFonts w:ascii="Arial" w:hAnsi="Arial" w:cs="Arial"/>
          <w:sz w:val="24"/>
          <w:szCs w:val="24"/>
          <w:lang w:val="en-US"/>
        </w:rPr>
      </w:pPr>
    </w:p>
    <w:p w14:paraId="72985632" w14:textId="3572A35B" w:rsidR="009A09C0" w:rsidRPr="009A09C0" w:rsidRDefault="009A09C0" w:rsidP="009A09C0">
      <w:pPr>
        <w:spacing w:after="0"/>
        <w:rPr>
          <w:rFonts w:ascii="Arial" w:hAnsi="Arial" w:cs="Arial"/>
          <w:sz w:val="24"/>
          <w:szCs w:val="24"/>
          <w:lang w:val="en-US"/>
        </w:rPr>
      </w:pPr>
      <w:r w:rsidRPr="009A09C0">
        <w:rPr>
          <w:rFonts w:ascii="Arial" w:hAnsi="Arial" w:cs="Arial"/>
          <w:sz w:val="24"/>
          <w:szCs w:val="24"/>
          <w:lang w:val="en-US"/>
        </w:rPr>
        <w:t>Mr. HUTCHENS (Hindmarsh)—There is no opposition to this Bill. We on this side support it, particularly the alteration to section 27a, which we think is desirable so that land settlement work may be carried out to meet the desires of the Government, the Minister and the committee.</w:t>
      </w:r>
    </w:p>
    <w:p w14:paraId="731A5962" w14:textId="77777777" w:rsidR="009A09C0" w:rsidRDefault="009A09C0" w:rsidP="009A09C0">
      <w:pPr>
        <w:spacing w:after="0"/>
        <w:rPr>
          <w:rFonts w:ascii="Arial" w:hAnsi="Arial" w:cs="Arial"/>
          <w:sz w:val="24"/>
          <w:szCs w:val="24"/>
          <w:lang w:val="en-US"/>
        </w:rPr>
      </w:pPr>
    </w:p>
    <w:p w14:paraId="592FB3C0" w14:textId="148FFE45" w:rsidR="009A09C0" w:rsidRPr="009A09C0" w:rsidRDefault="009A09C0" w:rsidP="009A09C0">
      <w:pPr>
        <w:spacing w:after="0"/>
        <w:rPr>
          <w:rFonts w:ascii="Arial" w:hAnsi="Arial" w:cs="Arial"/>
          <w:sz w:val="24"/>
          <w:szCs w:val="24"/>
          <w:lang w:val="en-US"/>
        </w:rPr>
      </w:pPr>
      <w:r w:rsidRPr="009A09C0">
        <w:rPr>
          <w:rFonts w:ascii="Arial" w:hAnsi="Arial" w:cs="Arial"/>
          <w:sz w:val="24"/>
          <w:szCs w:val="24"/>
          <w:lang w:val="en-US"/>
        </w:rPr>
        <w:t>Mr. QUIRKE (Burra)—I support the Bill.</w:t>
      </w:r>
    </w:p>
    <w:p w14:paraId="461E381C" w14:textId="77777777" w:rsidR="009A09C0" w:rsidRDefault="009A09C0" w:rsidP="009A09C0">
      <w:pPr>
        <w:spacing w:after="0"/>
        <w:rPr>
          <w:rFonts w:ascii="Arial" w:hAnsi="Arial" w:cs="Arial"/>
          <w:sz w:val="24"/>
          <w:szCs w:val="24"/>
          <w:lang w:val="en-US"/>
        </w:rPr>
      </w:pPr>
    </w:p>
    <w:p w14:paraId="5D37077E" w14:textId="54E3E6E8" w:rsidR="002413F6" w:rsidRPr="009A09C0" w:rsidRDefault="009A09C0" w:rsidP="009A09C0">
      <w:pPr>
        <w:spacing w:after="0"/>
        <w:rPr>
          <w:rFonts w:ascii="Arial" w:hAnsi="Arial" w:cs="Arial"/>
          <w:sz w:val="24"/>
          <w:szCs w:val="24"/>
        </w:rPr>
      </w:pPr>
      <w:r w:rsidRPr="009A09C0">
        <w:rPr>
          <w:rFonts w:ascii="Arial" w:hAnsi="Arial" w:cs="Arial"/>
          <w:sz w:val="24"/>
          <w:szCs w:val="24"/>
          <w:lang w:val="en-US"/>
        </w:rPr>
        <w:t>Bill read a second time and taken through Committee without amendment. Committee’s report adopted.</w:t>
      </w:r>
    </w:p>
    <w:sectPr w:rsidR="002413F6" w:rsidRPr="009A09C0" w:rsidSect="009A09C0">
      <w:footerReference w:type="default" r:id="rId6"/>
      <w:pgSz w:w="11906" w:h="16838" w:code="9"/>
      <w:pgMar w:top="1282" w:right="1411" w:bottom="2131"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ADE06" w14:textId="77777777" w:rsidR="002348D9" w:rsidRDefault="002348D9" w:rsidP="009C64A0">
      <w:pPr>
        <w:spacing w:after="0" w:line="240" w:lineRule="auto"/>
      </w:pPr>
      <w:r>
        <w:separator/>
      </w:r>
    </w:p>
  </w:endnote>
  <w:endnote w:type="continuationSeparator" w:id="0">
    <w:p w14:paraId="55A6BC75" w14:textId="77777777" w:rsidR="002348D9" w:rsidRDefault="002348D9" w:rsidP="009C6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949D" w14:textId="77777777" w:rsidR="009C64A0" w:rsidRPr="009C64A0" w:rsidRDefault="009C64A0" w:rsidP="009C64A0">
    <w:pPr>
      <w:pStyle w:val="Footer"/>
      <w:jc w:val="right"/>
      <w:rPr>
        <w:rFonts w:ascii="Arial" w:hAnsi="Arial" w:cs="Arial"/>
        <w:color w:val="365F91" w:themeColor="accent1" w:themeShade="BF"/>
        <w:sz w:val="24"/>
        <w:szCs w:val="24"/>
        <w:lang w:val="en-US"/>
      </w:rPr>
    </w:pPr>
    <w:r w:rsidRPr="009C64A0">
      <w:rPr>
        <w:rFonts w:ascii="Arial" w:hAnsi="Arial" w:cs="Arial"/>
        <w:color w:val="365F91" w:themeColor="accent1" w:themeShade="BF"/>
        <w:sz w:val="24"/>
        <w:szCs w:val="24"/>
        <w:lang w:val="en-US"/>
      </w:rPr>
      <w:t>History of Agriculture South Australia</w:t>
    </w:r>
  </w:p>
  <w:p w14:paraId="679B4E03" w14:textId="77777777" w:rsidR="009C64A0" w:rsidRDefault="009C64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A8315" w14:textId="77777777" w:rsidR="002348D9" w:rsidRDefault="002348D9" w:rsidP="009C64A0">
      <w:pPr>
        <w:spacing w:after="0" w:line="240" w:lineRule="auto"/>
      </w:pPr>
      <w:r>
        <w:separator/>
      </w:r>
    </w:p>
  </w:footnote>
  <w:footnote w:type="continuationSeparator" w:id="0">
    <w:p w14:paraId="034F9D4E" w14:textId="77777777" w:rsidR="002348D9" w:rsidRDefault="002348D9" w:rsidP="009C64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9C0"/>
    <w:rsid w:val="0011081F"/>
    <w:rsid w:val="002348D9"/>
    <w:rsid w:val="002413F6"/>
    <w:rsid w:val="00287356"/>
    <w:rsid w:val="004A5D8B"/>
    <w:rsid w:val="006E68BA"/>
    <w:rsid w:val="00703222"/>
    <w:rsid w:val="00944AFD"/>
    <w:rsid w:val="009A09C0"/>
    <w:rsid w:val="009C64A0"/>
    <w:rsid w:val="00B55E9B"/>
    <w:rsid w:val="00E00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C50ED"/>
  <w15:chartTrackingRefBased/>
  <w15:docId w15:val="{C10B7305-C49E-4E82-8ABE-1776C9D32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3F6"/>
  </w:style>
  <w:style w:type="paragraph" w:styleId="Heading1">
    <w:name w:val="heading 1"/>
    <w:basedOn w:val="Normal"/>
    <w:next w:val="Normal"/>
    <w:link w:val="Heading1Char"/>
    <w:uiPriority w:val="9"/>
    <w:qFormat/>
    <w:rsid w:val="009A09C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A09C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A09C0"/>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A09C0"/>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9A09C0"/>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9A09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09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09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09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09C0"/>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A09C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A09C0"/>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A09C0"/>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9A09C0"/>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9A09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09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09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09C0"/>
    <w:rPr>
      <w:rFonts w:eastAsiaTheme="majorEastAsia" w:cstheme="majorBidi"/>
      <w:color w:val="272727" w:themeColor="text1" w:themeTint="D8"/>
    </w:rPr>
  </w:style>
  <w:style w:type="paragraph" w:styleId="Title">
    <w:name w:val="Title"/>
    <w:basedOn w:val="Normal"/>
    <w:next w:val="Normal"/>
    <w:link w:val="TitleChar"/>
    <w:uiPriority w:val="10"/>
    <w:qFormat/>
    <w:rsid w:val="009A09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09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09C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09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09C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A09C0"/>
    <w:rPr>
      <w:i/>
      <w:iCs/>
      <w:color w:val="404040" w:themeColor="text1" w:themeTint="BF"/>
    </w:rPr>
  </w:style>
  <w:style w:type="paragraph" w:styleId="ListParagraph">
    <w:name w:val="List Paragraph"/>
    <w:basedOn w:val="Normal"/>
    <w:uiPriority w:val="34"/>
    <w:qFormat/>
    <w:rsid w:val="009A09C0"/>
    <w:pPr>
      <w:ind w:left="720"/>
      <w:contextualSpacing/>
    </w:pPr>
  </w:style>
  <w:style w:type="character" w:styleId="IntenseEmphasis">
    <w:name w:val="Intense Emphasis"/>
    <w:basedOn w:val="DefaultParagraphFont"/>
    <w:uiPriority w:val="21"/>
    <w:qFormat/>
    <w:rsid w:val="009A09C0"/>
    <w:rPr>
      <w:i/>
      <w:iCs/>
      <w:color w:val="365F91" w:themeColor="accent1" w:themeShade="BF"/>
    </w:rPr>
  </w:style>
  <w:style w:type="paragraph" w:styleId="IntenseQuote">
    <w:name w:val="Intense Quote"/>
    <w:basedOn w:val="Normal"/>
    <w:next w:val="Normal"/>
    <w:link w:val="IntenseQuoteChar"/>
    <w:uiPriority w:val="30"/>
    <w:qFormat/>
    <w:rsid w:val="009A09C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A09C0"/>
    <w:rPr>
      <w:i/>
      <w:iCs/>
      <w:color w:val="365F91" w:themeColor="accent1" w:themeShade="BF"/>
    </w:rPr>
  </w:style>
  <w:style w:type="character" w:styleId="IntenseReference">
    <w:name w:val="Intense Reference"/>
    <w:basedOn w:val="DefaultParagraphFont"/>
    <w:uiPriority w:val="32"/>
    <w:qFormat/>
    <w:rsid w:val="009A09C0"/>
    <w:rPr>
      <w:b/>
      <w:bCs/>
      <w:smallCaps/>
      <w:color w:val="365F91" w:themeColor="accent1" w:themeShade="BF"/>
      <w:spacing w:val="5"/>
    </w:rPr>
  </w:style>
  <w:style w:type="character" w:customStyle="1" w:styleId="Bodytext1715pt">
    <w:name w:val="Body text (17) + 15 pt"/>
    <w:aliases w:val="Italic,Spacing 0 pt Exact,Body text + 14.5 pt,Bold,Body text + 15 pt,Body text (19) + 12.5 pt,Not Italic Exact,Body text (21) + 21 pt,Not Italic,Header or footer + 7.5 pt,Header or footer + 6.5 pt,Small Caps"/>
    <w:basedOn w:val="DefaultParagraphFont"/>
    <w:rsid w:val="009A09C0"/>
    <w:rPr>
      <w:rFonts w:ascii="Century Schoolbook" w:eastAsia="Century Schoolbook" w:hAnsi="Century Schoolbook" w:cs="Century Schoolbook"/>
      <w:b/>
      <w:bCs/>
      <w:i/>
      <w:iCs/>
      <w:color w:val="000000"/>
      <w:spacing w:val="-13"/>
      <w:w w:val="100"/>
      <w:position w:val="0"/>
      <w:sz w:val="30"/>
      <w:szCs w:val="30"/>
      <w:shd w:val="clear" w:color="auto" w:fill="FFFFFF"/>
      <w:lang w:val="en-US"/>
    </w:rPr>
  </w:style>
  <w:style w:type="paragraph" w:styleId="Header">
    <w:name w:val="header"/>
    <w:basedOn w:val="Normal"/>
    <w:link w:val="HeaderChar"/>
    <w:uiPriority w:val="99"/>
    <w:unhideWhenUsed/>
    <w:rsid w:val="009C64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64A0"/>
  </w:style>
  <w:style w:type="paragraph" w:styleId="Footer">
    <w:name w:val="footer"/>
    <w:basedOn w:val="Normal"/>
    <w:link w:val="FooterChar"/>
    <w:uiPriority w:val="99"/>
    <w:unhideWhenUsed/>
    <w:rsid w:val="009C64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64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215</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Cornish</dc:creator>
  <cp:keywords/>
  <dc:description/>
  <cp:lastModifiedBy>Donald Plowman</cp:lastModifiedBy>
  <cp:revision>3</cp:revision>
  <dcterms:created xsi:type="dcterms:W3CDTF">2025-04-25T06:02:00Z</dcterms:created>
  <dcterms:modified xsi:type="dcterms:W3CDTF">2025-04-28T11:01:00Z</dcterms:modified>
</cp:coreProperties>
</file>