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9632" w14:textId="0C1D038B" w:rsidR="008F5DE6" w:rsidRPr="00D47F24" w:rsidRDefault="008F5DE6" w:rsidP="00360AF3">
      <w:pPr>
        <w:rPr>
          <w:rStyle w:val="Headerorfooter65pt"/>
          <w:rFonts w:ascii="Arial" w:eastAsia="Arial Unicode MS" w:hAnsi="Arial" w:cs="Arial"/>
          <w:b/>
          <w:bCs/>
          <w:i w:val="0"/>
          <w:iCs w:val="0"/>
          <w:color w:val="00439E"/>
          <w:spacing w:val="1"/>
          <w:sz w:val="32"/>
          <w:szCs w:val="32"/>
          <w:lang w:val="en-AU" w:eastAsia="en-AU"/>
        </w:rPr>
      </w:pPr>
      <w:r w:rsidRPr="00360AF3">
        <w:rPr>
          <w:rFonts w:ascii="Arial" w:hAnsi="Arial" w:cs="Arial"/>
          <w:b/>
          <w:bCs/>
          <w:color w:val="2F5496" w:themeColor="accent1" w:themeShade="BF"/>
          <w:sz w:val="32"/>
          <w:szCs w:val="32"/>
        </w:rPr>
        <w:t>WHEAT</w:t>
      </w:r>
      <w:r w:rsidRPr="00D47F24">
        <w:rPr>
          <w:rStyle w:val="Headerorfooter65pt"/>
          <w:rFonts w:ascii="Arial" w:eastAsia="Arial Unicode MS" w:hAnsi="Arial" w:cs="Arial"/>
          <w:b/>
          <w:bCs/>
          <w:i w:val="0"/>
          <w:iCs w:val="0"/>
          <w:color w:val="00439E"/>
          <w:spacing w:val="1"/>
          <w:sz w:val="32"/>
          <w:szCs w:val="32"/>
          <w:lang w:val="en-AU" w:eastAsia="en-AU"/>
        </w:rPr>
        <w:t xml:space="preserve"> HARVEST SCHEME (CLAIMS) BILL</w:t>
      </w:r>
      <w:r w:rsidR="00F37604" w:rsidRPr="00D47F24">
        <w:rPr>
          <w:rStyle w:val="Headerorfooter65pt"/>
          <w:rFonts w:ascii="Arial" w:eastAsia="Arial Unicode MS" w:hAnsi="Arial" w:cs="Arial"/>
          <w:b/>
          <w:bCs/>
          <w:i w:val="0"/>
          <w:iCs w:val="0"/>
          <w:color w:val="00439E"/>
          <w:spacing w:val="1"/>
          <w:sz w:val="32"/>
          <w:szCs w:val="32"/>
          <w:lang w:val="en-AU" w:eastAsia="en-AU"/>
        </w:rPr>
        <w:t xml:space="preserve"> 1931</w:t>
      </w:r>
    </w:p>
    <w:p w14:paraId="501D947B" w14:textId="19D61A3D" w:rsidR="00F37604" w:rsidRPr="00223FBC" w:rsidRDefault="00F37604" w:rsidP="00F37604">
      <w:pPr>
        <w:widowControl w:val="0"/>
        <w:spacing w:after="0" w:line="276" w:lineRule="auto"/>
        <w:rPr>
          <w:rFonts w:ascii="Arial" w:eastAsia="Century Schoolbook" w:hAnsi="Arial" w:cs="Arial"/>
          <w:color w:val="000000"/>
          <w:sz w:val="24"/>
          <w:szCs w:val="24"/>
        </w:rPr>
      </w:pPr>
    </w:p>
    <w:p w14:paraId="45B94AAF" w14:textId="755793B8" w:rsidR="00F37604" w:rsidRPr="00360AF3" w:rsidRDefault="00F37604" w:rsidP="00360AF3">
      <w:pPr>
        <w:rPr>
          <w:rFonts w:ascii="Arial" w:hAnsi="Arial" w:cs="Arial"/>
          <w:b/>
          <w:bCs/>
          <w:color w:val="2F5496" w:themeColor="accent1" w:themeShade="BF"/>
          <w:sz w:val="28"/>
          <w:szCs w:val="28"/>
        </w:rPr>
      </w:pPr>
      <w:r w:rsidRPr="00360AF3">
        <w:rPr>
          <w:rFonts w:ascii="Arial" w:hAnsi="Arial" w:cs="Arial"/>
          <w:b/>
          <w:bCs/>
          <w:color w:val="2F5496" w:themeColor="accent1" w:themeShade="BF"/>
          <w:sz w:val="28"/>
          <w:szCs w:val="28"/>
        </w:rPr>
        <w:t>H</w:t>
      </w:r>
      <w:r w:rsidR="00360AF3" w:rsidRPr="00360AF3">
        <w:rPr>
          <w:rFonts w:ascii="Arial" w:hAnsi="Arial" w:cs="Arial"/>
          <w:b/>
          <w:bCs/>
          <w:color w:val="2F5496" w:themeColor="accent1" w:themeShade="BF"/>
          <w:sz w:val="28"/>
          <w:szCs w:val="28"/>
        </w:rPr>
        <w:t>ouse of</w:t>
      </w:r>
      <w:r w:rsidRPr="00360AF3">
        <w:rPr>
          <w:rFonts w:ascii="Arial" w:hAnsi="Arial" w:cs="Arial"/>
          <w:b/>
          <w:bCs/>
          <w:color w:val="2F5496" w:themeColor="accent1" w:themeShade="BF"/>
          <w:sz w:val="28"/>
          <w:szCs w:val="28"/>
        </w:rPr>
        <w:t xml:space="preserve"> A</w:t>
      </w:r>
      <w:r w:rsidR="00360AF3" w:rsidRPr="00360AF3">
        <w:rPr>
          <w:rFonts w:ascii="Arial" w:hAnsi="Arial" w:cs="Arial"/>
          <w:b/>
          <w:bCs/>
          <w:color w:val="2F5496" w:themeColor="accent1" w:themeShade="BF"/>
          <w:sz w:val="28"/>
          <w:szCs w:val="28"/>
        </w:rPr>
        <w:t>ssembly</w:t>
      </w:r>
      <w:r w:rsidRPr="00360AF3">
        <w:rPr>
          <w:rFonts w:ascii="Arial" w:hAnsi="Arial" w:cs="Arial"/>
          <w:b/>
          <w:bCs/>
          <w:color w:val="2F5496" w:themeColor="accent1" w:themeShade="BF"/>
          <w:sz w:val="28"/>
          <w:szCs w:val="28"/>
        </w:rPr>
        <w:t xml:space="preserve">, </w:t>
      </w:r>
      <w:r w:rsidR="009173B3" w:rsidRPr="00360AF3">
        <w:rPr>
          <w:rFonts w:ascii="Arial" w:hAnsi="Arial" w:cs="Arial"/>
          <w:b/>
          <w:bCs/>
          <w:color w:val="2F5496" w:themeColor="accent1" w:themeShade="BF"/>
          <w:sz w:val="28"/>
          <w:szCs w:val="28"/>
        </w:rPr>
        <w:t>21 J</w:t>
      </w:r>
      <w:r w:rsidR="00360AF3" w:rsidRPr="00360AF3">
        <w:rPr>
          <w:rFonts w:ascii="Arial" w:hAnsi="Arial" w:cs="Arial"/>
          <w:b/>
          <w:bCs/>
          <w:color w:val="2F5496" w:themeColor="accent1" w:themeShade="BF"/>
          <w:sz w:val="28"/>
          <w:szCs w:val="28"/>
        </w:rPr>
        <w:t>uly</w:t>
      </w:r>
      <w:r w:rsidR="009173B3" w:rsidRPr="00360AF3">
        <w:rPr>
          <w:rFonts w:ascii="Arial" w:hAnsi="Arial" w:cs="Arial"/>
          <w:b/>
          <w:bCs/>
          <w:color w:val="2F5496" w:themeColor="accent1" w:themeShade="BF"/>
          <w:sz w:val="28"/>
          <w:szCs w:val="28"/>
        </w:rPr>
        <w:t xml:space="preserve"> 1931, </w:t>
      </w:r>
      <w:r w:rsidR="00360AF3" w:rsidRPr="00360AF3">
        <w:rPr>
          <w:rFonts w:ascii="Arial" w:hAnsi="Arial" w:cs="Arial"/>
          <w:b/>
          <w:bCs/>
          <w:color w:val="2F5496" w:themeColor="accent1" w:themeShade="BF"/>
          <w:sz w:val="28"/>
          <w:szCs w:val="28"/>
        </w:rPr>
        <w:t>page</w:t>
      </w:r>
      <w:r w:rsidR="009173B3" w:rsidRPr="00360AF3">
        <w:rPr>
          <w:rFonts w:ascii="Arial" w:hAnsi="Arial" w:cs="Arial"/>
          <w:b/>
          <w:bCs/>
          <w:color w:val="2F5496" w:themeColor="accent1" w:themeShade="BF"/>
          <w:sz w:val="28"/>
          <w:szCs w:val="28"/>
        </w:rPr>
        <w:t xml:space="preserve"> 912</w:t>
      </w:r>
    </w:p>
    <w:p w14:paraId="07237F54" w14:textId="77D866B2" w:rsidR="00F37604" w:rsidRPr="00223FBC" w:rsidRDefault="00F37604" w:rsidP="00F37604">
      <w:pPr>
        <w:widowControl w:val="0"/>
        <w:spacing w:after="0" w:line="276" w:lineRule="auto"/>
        <w:rPr>
          <w:rFonts w:ascii="Arial" w:eastAsia="Century Schoolbook" w:hAnsi="Arial" w:cs="Arial"/>
          <w:color w:val="000000"/>
          <w:sz w:val="24"/>
          <w:szCs w:val="24"/>
        </w:rPr>
      </w:pPr>
    </w:p>
    <w:p w14:paraId="43E8A8CF" w14:textId="3382500F" w:rsidR="00F37604" w:rsidRPr="00360AF3" w:rsidRDefault="009173B3" w:rsidP="00D47F24">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360AF3">
        <w:rPr>
          <w:rStyle w:val="Headerorfooter65pt"/>
          <w:rFonts w:ascii="Arial" w:eastAsia="Arial Unicode MS" w:hAnsi="Arial" w:cs="Arial"/>
          <w:i w:val="0"/>
          <w:iCs w:val="0"/>
          <w:smallCaps w:val="0"/>
          <w:color w:val="00439E"/>
          <w:spacing w:val="1"/>
          <w:sz w:val="28"/>
          <w:szCs w:val="28"/>
          <w:lang w:val="en-AU" w:eastAsia="en-AU"/>
        </w:rPr>
        <w:t xml:space="preserve">Second </w:t>
      </w:r>
      <w:r w:rsidR="00360AF3">
        <w:rPr>
          <w:rStyle w:val="Headerorfooter65pt"/>
          <w:rFonts w:ascii="Arial" w:eastAsia="Arial Unicode MS" w:hAnsi="Arial" w:cs="Arial"/>
          <w:i w:val="0"/>
          <w:iCs w:val="0"/>
          <w:smallCaps w:val="0"/>
          <w:color w:val="00439E"/>
          <w:spacing w:val="1"/>
          <w:sz w:val="28"/>
          <w:szCs w:val="28"/>
          <w:lang w:val="en-AU" w:eastAsia="en-AU"/>
        </w:rPr>
        <w:t>r</w:t>
      </w:r>
      <w:r w:rsidRPr="00360AF3">
        <w:rPr>
          <w:rStyle w:val="Headerorfooter65pt"/>
          <w:rFonts w:ascii="Arial" w:eastAsia="Arial Unicode MS" w:hAnsi="Arial" w:cs="Arial"/>
          <w:i w:val="0"/>
          <w:iCs w:val="0"/>
          <w:smallCaps w:val="0"/>
          <w:color w:val="00439E"/>
          <w:spacing w:val="1"/>
          <w:sz w:val="28"/>
          <w:szCs w:val="28"/>
          <w:lang w:val="en-AU" w:eastAsia="en-AU"/>
        </w:rPr>
        <w:t>eading</w:t>
      </w:r>
    </w:p>
    <w:p w14:paraId="3D25FFF5" w14:textId="77777777" w:rsidR="009173B3" w:rsidRPr="00223FBC" w:rsidRDefault="009173B3" w:rsidP="00F37604">
      <w:pPr>
        <w:widowControl w:val="0"/>
        <w:spacing w:after="0" w:line="276" w:lineRule="auto"/>
        <w:rPr>
          <w:rFonts w:ascii="Arial" w:eastAsia="Century Schoolbook" w:hAnsi="Arial" w:cs="Arial"/>
          <w:color w:val="000000"/>
          <w:sz w:val="24"/>
          <w:szCs w:val="24"/>
        </w:rPr>
      </w:pPr>
    </w:p>
    <w:p w14:paraId="371A23A1" w14:textId="77517575" w:rsidR="008F5DE6" w:rsidRPr="00223FBC" w:rsidRDefault="008F5DE6" w:rsidP="009173B3">
      <w:pPr>
        <w:spacing w:after="0" w:line="276" w:lineRule="auto"/>
        <w:rPr>
          <w:rFonts w:ascii="Arial" w:eastAsia="Century Schoolbook" w:hAnsi="Arial" w:cs="Arial"/>
          <w:color w:val="000000"/>
          <w:sz w:val="24"/>
          <w:szCs w:val="24"/>
        </w:rPr>
      </w:pPr>
      <w:r w:rsidRPr="00360AF3">
        <w:rPr>
          <w:rFonts w:ascii="Arial" w:eastAsia="Courier New" w:hAnsi="Arial" w:cs="Arial"/>
          <w:b/>
          <w:bCs/>
          <w:color w:val="000000"/>
          <w:sz w:val="24"/>
          <w:szCs w:val="24"/>
        </w:rPr>
        <w:t>The ATTORNEY-GENERAL (Hon. W. J.</w:t>
      </w:r>
      <w:r w:rsidR="009173B3" w:rsidRPr="00360AF3">
        <w:rPr>
          <w:rFonts w:ascii="Arial" w:eastAsia="Courier New" w:hAnsi="Arial" w:cs="Arial"/>
          <w:b/>
          <w:bCs/>
          <w:color w:val="000000"/>
          <w:sz w:val="24"/>
          <w:szCs w:val="24"/>
        </w:rPr>
        <w:t xml:space="preserve"> </w:t>
      </w:r>
      <w:r w:rsidRPr="00360AF3">
        <w:rPr>
          <w:rFonts w:ascii="Arial" w:eastAsia="Century Schoolbook" w:hAnsi="Arial" w:cs="Arial"/>
          <w:b/>
          <w:bCs/>
          <w:color w:val="000000"/>
          <w:sz w:val="24"/>
          <w:szCs w:val="24"/>
        </w:rPr>
        <w:t>Denny—Adelaide)—</w:t>
      </w:r>
      <w:r w:rsidRPr="00223FBC">
        <w:rPr>
          <w:rFonts w:ascii="Arial" w:eastAsia="Century Schoolbook" w:hAnsi="Arial" w:cs="Arial"/>
          <w:color w:val="000000"/>
          <w:sz w:val="24"/>
          <w:szCs w:val="24"/>
        </w:rPr>
        <w:t>I move—</w:t>
      </w:r>
    </w:p>
    <w:p w14:paraId="00D5B96C" w14:textId="0B13FA20"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That the Speaker do now leave the Chair, and the House resolve itself into a Committee of the Whole for the purpose of considering the following </w:t>
      </w:r>
      <w:proofErr w:type="gramStart"/>
      <w:r w:rsidRPr="00223FBC">
        <w:rPr>
          <w:rFonts w:ascii="Arial" w:eastAsia="Century Schoolbook" w:hAnsi="Arial" w:cs="Arial"/>
          <w:color w:val="000000"/>
          <w:sz w:val="24"/>
          <w:szCs w:val="24"/>
        </w:rPr>
        <w:t>resolution:—</w:t>
      </w:r>
      <w:proofErr w:type="gramEnd"/>
    </w:p>
    <w:p w14:paraId="22372739" w14:textId="186F5167"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That it is desirable to introduce a Bill for an Act to limit the liability of the Crown in certain legal proceedings relating to the Wheat Harvest Scheme, 1915 to 1920, and for purposes incidental thereto.</w:t>
      </w:r>
    </w:p>
    <w:p w14:paraId="719B13D9" w14:textId="77777777" w:rsidR="009173B3" w:rsidRPr="00223FBC" w:rsidRDefault="009173B3" w:rsidP="00F37604">
      <w:pPr>
        <w:widowControl w:val="0"/>
        <w:spacing w:after="0" w:line="276" w:lineRule="auto"/>
        <w:rPr>
          <w:rFonts w:ascii="Arial" w:eastAsia="Century Schoolbook" w:hAnsi="Arial" w:cs="Arial"/>
          <w:color w:val="000000"/>
          <w:sz w:val="24"/>
          <w:szCs w:val="24"/>
        </w:rPr>
      </w:pPr>
    </w:p>
    <w:p w14:paraId="6EB9DBCA" w14:textId="029F7996" w:rsidR="009173B3"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Mr. </w:t>
      </w:r>
      <w:r w:rsidR="009173B3" w:rsidRPr="00223FBC">
        <w:rPr>
          <w:rFonts w:ascii="Arial" w:eastAsia="Century Schoolbook" w:hAnsi="Arial" w:cs="Arial"/>
          <w:color w:val="000000"/>
          <w:sz w:val="24"/>
          <w:szCs w:val="24"/>
        </w:rPr>
        <w:t>C</w:t>
      </w:r>
      <w:r w:rsidRPr="00223FBC">
        <w:rPr>
          <w:rFonts w:ascii="Arial" w:eastAsia="Century Schoolbook" w:hAnsi="Arial" w:cs="Arial"/>
          <w:color w:val="000000"/>
          <w:sz w:val="24"/>
          <w:szCs w:val="24"/>
        </w:rPr>
        <w:t>AMERON—I want some information as to the most extraordinary course the Government are adopting to limit the liability of the Crown in respect of war-time compulsory pools.</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This case is still under consideration by the </w:t>
      </w:r>
      <w:proofErr w:type="gramStart"/>
      <w:r w:rsidRPr="00223FBC">
        <w:rPr>
          <w:rFonts w:ascii="Arial" w:eastAsia="Century Schoolbook" w:hAnsi="Arial" w:cs="Arial"/>
          <w:color w:val="000000"/>
          <w:sz w:val="24"/>
          <w:szCs w:val="24"/>
        </w:rPr>
        <w:t>courts, and</w:t>
      </w:r>
      <w:proofErr w:type="gramEnd"/>
      <w:r w:rsidRPr="00223FBC">
        <w:rPr>
          <w:rFonts w:ascii="Arial" w:eastAsia="Century Schoolbook" w:hAnsi="Arial" w:cs="Arial"/>
          <w:color w:val="000000"/>
          <w:sz w:val="24"/>
          <w:szCs w:val="24"/>
        </w:rPr>
        <w:t xml:space="preserve"> has been for the best part of a generation.</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As a consequence of an unpalatable judgment given against the State of South Australia in the Privy Council recently it appears that the Crown is now getting a little dubious—</w:t>
      </w:r>
    </w:p>
    <w:p w14:paraId="7100384F" w14:textId="77777777" w:rsidR="009173B3" w:rsidRPr="00223FBC" w:rsidRDefault="009173B3" w:rsidP="00F37604">
      <w:pPr>
        <w:widowControl w:val="0"/>
        <w:spacing w:after="0" w:line="276" w:lineRule="auto"/>
        <w:rPr>
          <w:rFonts w:ascii="Arial" w:eastAsia="Century Schoolbook" w:hAnsi="Arial" w:cs="Arial"/>
          <w:color w:val="000000"/>
          <w:sz w:val="24"/>
          <w:szCs w:val="24"/>
        </w:rPr>
      </w:pPr>
    </w:p>
    <w:p w14:paraId="38E87805" w14:textId="4212B731"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Attorney-General—You are a bit previous.</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We have not introduced the Bill yet.</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You do not know what is in it.</w:t>
      </w:r>
    </w:p>
    <w:p w14:paraId="66F82EDC" w14:textId="77777777" w:rsidR="009173B3" w:rsidRPr="00223FBC" w:rsidRDefault="009173B3" w:rsidP="00F37604">
      <w:pPr>
        <w:widowControl w:val="0"/>
        <w:spacing w:after="0" w:line="276" w:lineRule="auto"/>
        <w:rPr>
          <w:rFonts w:ascii="Arial" w:eastAsia="Century Schoolbook" w:hAnsi="Arial" w:cs="Arial"/>
          <w:color w:val="000000"/>
          <w:sz w:val="24"/>
          <w:szCs w:val="24"/>
        </w:rPr>
      </w:pPr>
    </w:p>
    <w:p w14:paraId="495133A4" w14:textId="2A3AB083"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Mr. CAMERON—It appears that the Crown is </w:t>
      </w:r>
      <w:proofErr w:type="gramStart"/>
      <w:r w:rsidRPr="00223FBC">
        <w:rPr>
          <w:rFonts w:ascii="Arial" w:eastAsia="Century Schoolbook" w:hAnsi="Arial" w:cs="Arial"/>
          <w:color w:val="000000"/>
          <w:sz w:val="24"/>
          <w:szCs w:val="24"/>
        </w:rPr>
        <w:t>making an attempt</w:t>
      </w:r>
      <w:proofErr w:type="gramEnd"/>
      <w:r w:rsidRPr="00223FBC">
        <w:rPr>
          <w:rFonts w:ascii="Arial" w:eastAsia="Century Schoolbook" w:hAnsi="Arial" w:cs="Arial"/>
          <w:color w:val="000000"/>
          <w:sz w:val="24"/>
          <w:szCs w:val="24"/>
        </w:rPr>
        <w:t xml:space="preserve"> to limit its liabilities.</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It is not desirable to introduce a Bill of this nature when the subject is before the courts of South Australia or any other court in the British Empire.</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 Attorney-General is taking a most unusual course in attempting to limit the liabilities of the Crown which may be incurred as a result of the court’s decision.</w:t>
      </w:r>
    </w:p>
    <w:p w14:paraId="2CCF53B4" w14:textId="77777777" w:rsidR="009173B3" w:rsidRPr="00223FBC" w:rsidRDefault="009173B3" w:rsidP="00F37604">
      <w:pPr>
        <w:widowControl w:val="0"/>
        <w:spacing w:after="0" w:line="276" w:lineRule="auto"/>
        <w:rPr>
          <w:rFonts w:ascii="Arial" w:eastAsia="Century Schoolbook" w:hAnsi="Arial" w:cs="Arial"/>
          <w:color w:val="000000"/>
          <w:sz w:val="24"/>
          <w:szCs w:val="24"/>
        </w:rPr>
      </w:pPr>
    </w:p>
    <w:p w14:paraId="4B36F83D" w14:textId="28925E8B"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Mr. ANTHONEY—It is not the first time a Bill of this nature has been proposed to be introduced.</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 would like the ruling of the Chairman as to whether it is within the province of the powers of the Attorney-General to do so.</w:t>
      </w:r>
    </w:p>
    <w:p w14:paraId="2FBA3C74" w14:textId="77777777" w:rsidR="009173B3" w:rsidRPr="00223FBC" w:rsidRDefault="009173B3" w:rsidP="00F37604">
      <w:pPr>
        <w:widowControl w:val="0"/>
        <w:spacing w:after="0" w:line="276" w:lineRule="auto"/>
        <w:rPr>
          <w:rFonts w:ascii="Arial" w:eastAsia="Century Schoolbook" w:hAnsi="Arial" w:cs="Arial"/>
          <w:color w:val="000000"/>
          <w:sz w:val="24"/>
          <w:szCs w:val="24"/>
        </w:rPr>
      </w:pPr>
    </w:p>
    <w:p w14:paraId="16DE17F3" w14:textId="7E24958B"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CHAIRMAN—It is a matter for the House to decide</w:t>
      </w:r>
      <w:r w:rsidR="009173B3" w:rsidRPr="00223FBC">
        <w:rPr>
          <w:rFonts w:ascii="Arial" w:eastAsia="Century Schoolbook" w:hAnsi="Arial" w:cs="Arial"/>
          <w:color w:val="000000"/>
          <w:sz w:val="24"/>
          <w:szCs w:val="24"/>
        </w:rPr>
        <w:t>.</w:t>
      </w:r>
    </w:p>
    <w:p w14:paraId="5C89F0E7" w14:textId="77777777" w:rsidR="009173B3" w:rsidRPr="00223FBC" w:rsidRDefault="009173B3" w:rsidP="00F37604">
      <w:pPr>
        <w:widowControl w:val="0"/>
        <w:spacing w:after="0" w:line="276" w:lineRule="auto"/>
        <w:rPr>
          <w:rFonts w:ascii="Arial" w:eastAsia="Century Schoolbook" w:hAnsi="Arial" w:cs="Arial"/>
          <w:color w:val="000000"/>
          <w:sz w:val="24"/>
          <w:szCs w:val="24"/>
        </w:rPr>
      </w:pPr>
    </w:p>
    <w:p w14:paraId="61498C4F" w14:textId="7FDDF70B"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Motion carried.</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Resolution agreed to in Committee and adopted by the House.</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Bill introduced by the Attorney-General and read a first time.</w:t>
      </w:r>
    </w:p>
    <w:p w14:paraId="18B85C74"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5D989408" w14:textId="73BF8656"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ATTORNEY-GENERAL—I move that the Standing Orders be so far suspended as to enable the second reading to be taken forthwith.</w:t>
      </w:r>
    </w:p>
    <w:p w14:paraId="12D4244B" w14:textId="77777777" w:rsidR="008F5DE6" w:rsidRPr="00223FBC" w:rsidRDefault="008F5DE6" w:rsidP="00F37604">
      <w:pPr>
        <w:widowControl w:val="0"/>
        <w:spacing w:after="0" w:line="276" w:lineRule="auto"/>
        <w:rPr>
          <w:rFonts w:ascii="Arial" w:eastAsia="Courier New" w:hAnsi="Arial" w:cs="Arial"/>
          <w:color w:val="000000"/>
          <w:sz w:val="24"/>
          <w:szCs w:val="24"/>
        </w:rPr>
      </w:pPr>
    </w:p>
    <w:p w14:paraId="6F811E92" w14:textId="159173ED"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Motion put.</w:t>
      </w:r>
    </w:p>
    <w:p w14:paraId="0819071E"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477EB243" w14:textId="4FE7626E"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SPEAKER—There being voices opposition to the motion there must b</w:t>
      </w:r>
      <w:r w:rsidR="00223FBC" w:rsidRPr="00223FBC">
        <w:rPr>
          <w:rFonts w:ascii="Arial" w:eastAsia="Century Schoolbook" w:hAnsi="Arial" w:cs="Arial"/>
          <w:color w:val="000000"/>
          <w:sz w:val="24"/>
          <w:szCs w:val="24"/>
        </w:rPr>
        <w:t>e a</w:t>
      </w:r>
      <w:r w:rsidRPr="00223FBC">
        <w:rPr>
          <w:rFonts w:ascii="Arial" w:eastAsia="Century Schoolbook" w:hAnsi="Arial" w:cs="Arial"/>
          <w:color w:val="000000"/>
          <w:sz w:val="24"/>
          <w:szCs w:val="24"/>
        </w:rPr>
        <w:t xml:space="preserve"> division.</w:t>
      </w:r>
    </w:p>
    <w:p w14:paraId="7AB7E635"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62898B7B" w14:textId="7C076DB2"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bells were rung.</w:t>
      </w:r>
    </w:p>
    <w:p w14:paraId="44083BFA"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51B8D10A" w14:textId="77777777"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Later,</w:t>
      </w:r>
    </w:p>
    <w:p w14:paraId="763E947B"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3A3840EE" w14:textId="22B61371"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SPEAKER—I appoint the Attorney</w:t>
      </w:r>
      <w:r w:rsidR="00223FBC" w:rsidRPr="00223FBC">
        <w:rPr>
          <w:rFonts w:ascii="Arial" w:eastAsia="Century Schoolbook" w:hAnsi="Arial" w:cs="Arial"/>
          <w:color w:val="000000"/>
          <w:sz w:val="24"/>
          <w:szCs w:val="24"/>
        </w:rPr>
        <w:t>-</w:t>
      </w:r>
      <w:r w:rsidRPr="00223FBC">
        <w:rPr>
          <w:rFonts w:ascii="Arial" w:eastAsia="Century Schoolbook" w:hAnsi="Arial" w:cs="Arial"/>
          <w:color w:val="000000"/>
          <w:sz w:val="24"/>
          <w:szCs w:val="24"/>
        </w:rPr>
        <w:t xml:space="preserve">General teller for the Ayes and the </w:t>
      </w:r>
      <w:r w:rsidR="00223FBC" w:rsidRPr="00223FBC">
        <w:rPr>
          <w:rFonts w:ascii="Arial" w:eastAsia="Century Schoolbook" w:hAnsi="Arial" w:cs="Arial"/>
          <w:color w:val="000000"/>
          <w:sz w:val="24"/>
          <w:szCs w:val="24"/>
        </w:rPr>
        <w:t>honourable</w:t>
      </w:r>
      <w:r w:rsidRPr="00223FBC">
        <w:rPr>
          <w:rFonts w:ascii="Arial" w:eastAsia="Century Schoolbook" w:hAnsi="Arial" w:cs="Arial"/>
          <w:color w:val="000000"/>
          <w:sz w:val="24"/>
          <w:szCs w:val="24"/>
        </w:rPr>
        <w:t xml:space="preserve"> member for Wooroora, Mr. Cameron, teller f</w:t>
      </w:r>
      <w:r w:rsidR="00223FBC" w:rsidRPr="00223FBC">
        <w:rPr>
          <w:rFonts w:ascii="Arial" w:eastAsia="Century Schoolbook" w:hAnsi="Arial" w:cs="Arial"/>
          <w:color w:val="000000"/>
          <w:sz w:val="24"/>
          <w:szCs w:val="24"/>
        </w:rPr>
        <w:t>or</w:t>
      </w:r>
      <w:r w:rsidRPr="00223FBC">
        <w:rPr>
          <w:rFonts w:ascii="Arial" w:eastAsia="Century Schoolbook" w:hAnsi="Arial" w:cs="Arial"/>
          <w:color w:val="000000"/>
          <w:sz w:val="24"/>
          <w:szCs w:val="24"/>
        </w:rPr>
        <w:t xml:space="preserve"> the Noes.</w:t>
      </w:r>
    </w:p>
    <w:p w14:paraId="3E14A926"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1B1FAB34" w14:textId="58362AE3"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member for Wooroora did not respond and the Speaker thereupon called on the H</w:t>
      </w:r>
      <w:r w:rsidR="00223FBC">
        <w:rPr>
          <w:rFonts w:ascii="Arial" w:eastAsia="Century Schoolbook" w:hAnsi="Arial" w:cs="Arial"/>
          <w:color w:val="000000"/>
          <w:sz w:val="24"/>
          <w:szCs w:val="24"/>
        </w:rPr>
        <w:t>on.</w:t>
      </w:r>
      <w:r w:rsidRPr="00223FBC">
        <w:rPr>
          <w:rFonts w:ascii="Arial" w:eastAsia="Century Schoolbook" w:hAnsi="Arial" w:cs="Arial"/>
          <w:color w:val="000000"/>
          <w:sz w:val="24"/>
          <w:szCs w:val="24"/>
        </w:rPr>
        <w:t xml:space="preserve"> G. R. Laffer, who likewise did not come f</w:t>
      </w:r>
      <w:r w:rsidR="00223FBC">
        <w:rPr>
          <w:rFonts w:ascii="Arial" w:eastAsia="Century Schoolbook" w:hAnsi="Arial" w:cs="Arial"/>
          <w:color w:val="000000"/>
          <w:sz w:val="24"/>
          <w:szCs w:val="24"/>
        </w:rPr>
        <w:t>or</w:t>
      </w:r>
      <w:r w:rsidRPr="00223FBC">
        <w:rPr>
          <w:rFonts w:ascii="Arial" w:eastAsia="Century Schoolbook" w:hAnsi="Arial" w:cs="Arial"/>
          <w:color w:val="000000"/>
          <w:sz w:val="24"/>
          <w:szCs w:val="24"/>
        </w:rPr>
        <w:t>ward.</w:t>
      </w:r>
    </w:p>
    <w:p w14:paraId="31181F55"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040CEBD4" w14:textId="41DD3DEF" w:rsidR="008F5DE6" w:rsidRDefault="008F5DE6" w:rsidP="00223FBC">
      <w:pPr>
        <w:spacing w:after="0" w:line="276" w:lineRule="auto"/>
        <w:rPr>
          <w:rFonts w:ascii="Arial" w:eastAsia="Century Schoolbook" w:hAnsi="Arial" w:cs="Arial"/>
          <w:color w:val="000000"/>
          <w:sz w:val="24"/>
          <w:szCs w:val="24"/>
        </w:rPr>
      </w:pPr>
      <w:r w:rsidRPr="00223FBC">
        <w:rPr>
          <w:rFonts w:ascii="Arial" w:eastAsia="Courier New" w:hAnsi="Arial" w:cs="Arial"/>
          <w:color w:val="000000"/>
          <w:sz w:val="24"/>
          <w:szCs w:val="24"/>
        </w:rPr>
        <w:t>The SPEAKER—When I put the motion there was a voice raised in opposition.</w:t>
      </w:r>
      <w:r w:rsidR="00360AF3">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 </w:t>
      </w:r>
      <w:r w:rsidR="00223FBC">
        <w:rPr>
          <w:rFonts w:ascii="Arial" w:eastAsia="Courier New" w:hAnsi="Arial" w:cs="Arial"/>
          <w:color w:val="000000"/>
          <w:sz w:val="24"/>
          <w:szCs w:val="24"/>
        </w:rPr>
        <w:t xml:space="preserve">In </w:t>
      </w:r>
      <w:r w:rsidRPr="00223FBC">
        <w:rPr>
          <w:rFonts w:ascii="Arial" w:eastAsia="Courier New" w:hAnsi="Arial" w:cs="Arial"/>
          <w:color w:val="000000"/>
          <w:sz w:val="24"/>
          <w:szCs w:val="24"/>
        </w:rPr>
        <w:t>these circumstances a division must be take</w:t>
      </w:r>
      <w:r w:rsidR="00223FBC">
        <w:rPr>
          <w:rFonts w:ascii="Arial" w:eastAsia="Courier New" w:hAnsi="Arial" w:cs="Arial"/>
          <w:color w:val="000000"/>
          <w:sz w:val="24"/>
          <w:szCs w:val="24"/>
        </w:rPr>
        <w:t>n.</w:t>
      </w:r>
      <w:r w:rsidRPr="00223FBC">
        <w:rPr>
          <w:rFonts w:ascii="Arial" w:eastAsia="Courier New" w:hAnsi="Arial" w:cs="Arial"/>
          <w:color w:val="000000"/>
          <w:sz w:val="24"/>
          <w:szCs w:val="24"/>
        </w:rPr>
        <w:t xml:space="preserve"> </w:t>
      </w:r>
      <w:r w:rsidR="00360AF3">
        <w:rPr>
          <w:rFonts w:ascii="Arial" w:eastAsia="Courier New" w:hAnsi="Arial" w:cs="Arial"/>
          <w:color w:val="000000"/>
          <w:sz w:val="24"/>
          <w:szCs w:val="24"/>
        </w:rPr>
        <w:t xml:space="preserve"> </w:t>
      </w:r>
      <w:r w:rsidRPr="00223FBC">
        <w:rPr>
          <w:rFonts w:ascii="Arial" w:eastAsia="Courier New" w:hAnsi="Arial" w:cs="Arial"/>
          <w:color w:val="000000"/>
          <w:sz w:val="24"/>
          <w:szCs w:val="24"/>
        </w:rPr>
        <w:t>I do not know which member called "No</w:t>
      </w:r>
      <w:r w:rsidR="00223FBC">
        <w:rPr>
          <w:rFonts w:ascii="Arial" w:eastAsia="Courier New" w:hAnsi="Arial" w:cs="Arial"/>
          <w:color w:val="000000"/>
          <w:sz w:val="24"/>
          <w:szCs w:val="24"/>
        </w:rPr>
        <w:t>”</w:t>
      </w:r>
      <w:r w:rsidRPr="00223FBC">
        <w:rPr>
          <w:rFonts w:ascii="Arial" w:eastAsia="Courier New" w:hAnsi="Arial" w:cs="Arial"/>
          <w:color w:val="000000"/>
          <w:sz w:val="24"/>
          <w:szCs w:val="24"/>
        </w:rPr>
        <w:t xml:space="preserve"> and, therefore, I</w:t>
      </w:r>
      <w:r w:rsidR="00223FBC">
        <w:rPr>
          <w:rFonts w:ascii="Arial" w:eastAsia="Courier New" w:hAnsi="Arial" w:cs="Arial"/>
          <w:color w:val="000000"/>
          <w:sz w:val="24"/>
          <w:szCs w:val="24"/>
        </w:rPr>
        <w:t xml:space="preserve"> </w:t>
      </w:r>
      <w:r w:rsidRPr="00223FBC">
        <w:rPr>
          <w:rFonts w:ascii="Arial" w:eastAsia="Century Schoolbook" w:hAnsi="Arial" w:cs="Arial"/>
          <w:color w:val="000000"/>
          <w:sz w:val="24"/>
          <w:szCs w:val="24"/>
        </w:rPr>
        <w:t>cannot appoint a teller.</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w:t>
      </w:r>
      <w:r w:rsidR="00223FBC">
        <w:rPr>
          <w:rFonts w:ascii="Arial" w:eastAsia="Century Schoolbook" w:hAnsi="Arial" w:cs="Arial"/>
          <w:color w:val="000000"/>
          <w:sz w:val="24"/>
          <w:szCs w:val="24"/>
        </w:rPr>
        <w:t>I</w:t>
      </w:r>
      <w:r w:rsidRPr="00223FBC">
        <w:rPr>
          <w:rFonts w:ascii="Arial" w:eastAsia="Century Schoolbook" w:hAnsi="Arial" w:cs="Arial"/>
          <w:color w:val="000000"/>
          <w:sz w:val="24"/>
          <w:szCs w:val="24"/>
        </w:rPr>
        <w:t xml:space="preserve"> declare the motion carried.</w:t>
      </w:r>
    </w:p>
    <w:p w14:paraId="37A73092" w14:textId="77777777" w:rsidR="00223FBC" w:rsidRPr="00223FBC" w:rsidRDefault="00223FBC" w:rsidP="00223FBC">
      <w:pPr>
        <w:spacing w:after="0" w:line="276" w:lineRule="auto"/>
        <w:rPr>
          <w:rFonts w:ascii="Arial" w:eastAsia="Century Schoolbook" w:hAnsi="Arial" w:cs="Arial"/>
          <w:color w:val="000000"/>
          <w:sz w:val="24"/>
          <w:szCs w:val="24"/>
        </w:rPr>
      </w:pPr>
    </w:p>
    <w:p w14:paraId="7EBFDAC9" w14:textId="23FF22CA"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Second reading.</w:t>
      </w:r>
    </w:p>
    <w:p w14:paraId="0DE65961"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213948C2" w14:textId="454AFCD7"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ATTORNEY-GENERAL—I am rather surprised at the warmth displayed by members about a Bill, the provisions of which are unknown to them.</w:t>
      </w:r>
      <w:r w:rsidR="00360AF3">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We have been engaged a </w:t>
      </w:r>
      <w:proofErr w:type="spellStart"/>
      <w:r w:rsidRPr="00223FBC">
        <w:rPr>
          <w:rFonts w:ascii="Arial" w:eastAsia="Century Schoolbook" w:hAnsi="Arial" w:cs="Arial"/>
          <w:color w:val="000000"/>
          <w:sz w:val="24"/>
          <w:szCs w:val="24"/>
        </w:rPr>
        <w:t>Ion</w:t>
      </w:r>
      <w:r w:rsidR="00223FBC">
        <w:rPr>
          <w:rFonts w:ascii="Arial" w:eastAsia="Century Schoolbook" w:hAnsi="Arial" w:cs="Arial"/>
          <w:color w:val="000000"/>
          <w:sz w:val="24"/>
          <w:szCs w:val="24"/>
        </w:rPr>
        <w:t>g</w:t>
      </w:r>
      <w:proofErr w:type="spellEnd"/>
      <w:r w:rsidRPr="00223FBC">
        <w:rPr>
          <w:rFonts w:ascii="Arial" w:eastAsia="Century Schoolbook" w:hAnsi="Arial" w:cs="Arial"/>
          <w:color w:val="000000"/>
          <w:sz w:val="24"/>
          <w:szCs w:val="24"/>
        </w:rPr>
        <w:t xml:space="preserve"> time on financial emergency measures, and </w:t>
      </w:r>
      <w:r w:rsidR="00223FBC">
        <w:rPr>
          <w:rFonts w:ascii="Arial" w:eastAsia="Century Schoolbook" w:hAnsi="Arial" w:cs="Arial"/>
          <w:color w:val="000000"/>
          <w:sz w:val="24"/>
          <w:szCs w:val="24"/>
        </w:rPr>
        <w:t>I</w:t>
      </w:r>
      <w:r w:rsidRPr="00223FBC">
        <w:rPr>
          <w:rFonts w:ascii="Arial" w:eastAsia="Century Schoolbook" w:hAnsi="Arial" w:cs="Arial"/>
          <w:color w:val="000000"/>
          <w:sz w:val="24"/>
          <w:szCs w:val="24"/>
        </w:rPr>
        <w:t xml:space="preserve"> ask members whether this State is in a position to stand a possible loss of £500,000 in </w:t>
      </w:r>
      <w:r w:rsidR="00223FBC" w:rsidRPr="00223FBC">
        <w:rPr>
          <w:rFonts w:ascii="Arial" w:eastAsia="Century Schoolbook" w:hAnsi="Arial" w:cs="Arial"/>
          <w:color w:val="000000"/>
          <w:sz w:val="24"/>
          <w:szCs w:val="24"/>
        </w:rPr>
        <w:t>respect</w:t>
      </w:r>
      <w:r w:rsidRPr="00223FBC">
        <w:rPr>
          <w:rFonts w:ascii="Arial" w:eastAsia="Century Schoolbook" w:hAnsi="Arial" w:cs="Arial"/>
          <w:color w:val="000000"/>
          <w:sz w:val="24"/>
          <w:szCs w:val="24"/>
        </w:rPr>
        <w:t xml:space="preserve"> of an action which may or may not succeed.</w:t>
      </w:r>
    </w:p>
    <w:p w14:paraId="3BDC9932"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2DA8F825" w14:textId="18EDE776"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Mr. Cameron—You are putting up an act of conditional repudiation.</w:t>
      </w:r>
    </w:p>
    <w:p w14:paraId="79D55A9A"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464469B9" w14:textId="0901C3C1"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ATTORNEY-GENERAL—Nothing of the sort, as I shall explain later.</w:t>
      </w:r>
    </w:p>
    <w:p w14:paraId="23BF75B1" w14:textId="77777777" w:rsidR="00223FBC" w:rsidRPr="00223FBC" w:rsidRDefault="00223FBC" w:rsidP="00F37604">
      <w:pPr>
        <w:widowControl w:val="0"/>
        <w:spacing w:after="0" w:line="276" w:lineRule="auto"/>
        <w:rPr>
          <w:rFonts w:ascii="Arial" w:eastAsia="Century Schoolbook" w:hAnsi="Arial" w:cs="Arial"/>
          <w:color w:val="000000"/>
          <w:sz w:val="24"/>
          <w:szCs w:val="24"/>
        </w:rPr>
      </w:pPr>
    </w:p>
    <w:p w14:paraId="4998C695" w14:textId="528D71DA"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Hon. R. L. Butler—-The Attorney- General should not ask us to proceed without a copy of the Bill before us.</w:t>
      </w:r>
    </w:p>
    <w:p w14:paraId="17559615" w14:textId="77777777" w:rsidR="00C17578" w:rsidRPr="00223FBC" w:rsidRDefault="00C17578" w:rsidP="00F37604">
      <w:pPr>
        <w:widowControl w:val="0"/>
        <w:spacing w:after="0" w:line="276" w:lineRule="auto"/>
        <w:rPr>
          <w:rFonts w:ascii="Arial" w:eastAsia="Century Schoolbook" w:hAnsi="Arial" w:cs="Arial"/>
          <w:color w:val="000000"/>
          <w:sz w:val="24"/>
          <w:szCs w:val="24"/>
        </w:rPr>
      </w:pPr>
    </w:p>
    <w:p w14:paraId="54CEBAB2" w14:textId="39775958" w:rsidR="008F5DE6" w:rsidRDefault="008F5DE6" w:rsidP="00C17578">
      <w:pPr>
        <w:spacing w:after="0" w:line="276" w:lineRule="auto"/>
        <w:rPr>
          <w:rFonts w:ascii="Arial" w:eastAsia="Century Schoolbook" w:hAnsi="Arial" w:cs="Arial"/>
          <w:color w:val="000000"/>
          <w:sz w:val="24"/>
          <w:szCs w:val="24"/>
        </w:rPr>
      </w:pPr>
      <w:r w:rsidRPr="00223FBC">
        <w:rPr>
          <w:rFonts w:ascii="Arial" w:eastAsia="Courier New" w:hAnsi="Arial" w:cs="Arial"/>
          <w:color w:val="000000"/>
          <w:sz w:val="24"/>
          <w:szCs w:val="24"/>
        </w:rPr>
        <w:t>The ATTORNEY-GENERAL — There will be no practical difficulty.</w:t>
      </w:r>
      <w:r w:rsidR="00360AF3">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 The hono</w:t>
      </w:r>
      <w:r w:rsidR="00C17578">
        <w:rPr>
          <w:rFonts w:ascii="Arial" w:eastAsia="Courier New" w:hAnsi="Arial" w:cs="Arial"/>
          <w:color w:val="000000"/>
          <w:sz w:val="24"/>
          <w:szCs w:val="24"/>
        </w:rPr>
        <w:t>u</w:t>
      </w:r>
      <w:r w:rsidRPr="00223FBC">
        <w:rPr>
          <w:rFonts w:ascii="Arial" w:eastAsia="Courier New" w:hAnsi="Arial" w:cs="Arial"/>
          <w:color w:val="000000"/>
          <w:sz w:val="24"/>
          <w:szCs w:val="24"/>
        </w:rPr>
        <w:t>r</w:t>
      </w:r>
      <w:r w:rsidR="00C17578">
        <w:rPr>
          <w:rFonts w:ascii="Arial" w:eastAsia="Courier New" w:hAnsi="Arial" w:cs="Arial"/>
          <w:color w:val="000000"/>
          <w:sz w:val="24"/>
          <w:szCs w:val="24"/>
        </w:rPr>
        <w:t xml:space="preserve">able </w:t>
      </w:r>
      <w:r w:rsidRPr="00223FBC">
        <w:rPr>
          <w:rFonts w:ascii="Arial" w:eastAsia="Courier New" w:hAnsi="Arial" w:cs="Arial"/>
          <w:color w:val="000000"/>
          <w:sz w:val="24"/>
          <w:szCs w:val="24"/>
        </w:rPr>
        <w:t>member will get a full report of m</w:t>
      </w:r>
      <w:r w:rsidR="00C17578">
        <w:rPr>
          <w:rFonts w:ascii="Arial" w:eastAsia="Courier New" w:hAnsi="Arial" w:cs="Arial"/>
          <w:color w:val="000000"/>
          <w:sz w:val="24"/>
          <w:szCs w:val="24"/>
        </w:rPr>
        <w:t>y</w:t>
      </w:r>
      <w:r w:rsidRPr="00223FBC">
        <w:rPr>
          <w:rFonts w:ascii="Arial" w:eastAsia="Courier New" w:hAnsi="Arial" w:cs="Arial"/>
          <w:color w:val="000000"/>
          <w:sz w:val="24"/>
          <w:szCs w:val="24"/>
        </w:rPr>
        <w:t xml:space="preserve"> remarks and have ample time to </w:t>
      </w:r>
      <w:r w:rsidRPr="00223FBC">
        <w:rPr>
          <w:rFonts w:ascii="Arial" w:eastAsia="Georgia" w:hAnsi="Arial" w:cs="Arial"/>
          <w:color w:val="000000"/>
          <w:sz w:val="24"/>
          <w:szCs w:val="24"/>
        </w:rPr>
        <w:t>dis</w:t>
      </w:r>
      <w:r w:rsidRPr="00223FBC">
        <w:rPr>
          <w:rFonts w:ascii="Arial" w:eastAsia="Courier New" w:hAnsi="Arial" w:cs="Arial"/>
          <w:color w:val="000000"/>
          <w:sz w:val="24"/>
          <w:szCs w:val="24"/>
        </w:rPr>
        <w:t xml:space="preserve">cuss the measure at great length if he </w:t>
      </w:r>
      <w:r w:rsidR="00C17578">
        <w:rPr>
          <w:rFonts w:ascii="Arial" w:eastAsia="Courier New" w:hAnsi="Arial" w:cs="Arial"/>
          <w:color w:val="000000"/>
          <w:sz w:val="24"/>
          <w:szCs w:val="24"/>
        </w:rPr>
        <w:t>so</w:t>
      </w:r>
      <w:r w:rsidRPr="00223FBC">
        <w:rPr>
          <w:rFonts w:ascii="Arial" w:eastAsia="Courier New" w:hAnsi="Arial" w:cs="Arial"/>
          <w:color w:val="000000"/>
          <w:sz w:val="24"/>
          <w:szCs w:val="24"/>
        </w:rPr>
        <w:t xml:space="preserve"> desires.</w:t>
      </w:r>
      <w:r w:rsidR="00360AF3">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 The object of the Bill is to limit th</w:t>
      </w:r>
      <w:r w:rsidR="00C17578">
        <w:rPr>
          <w:rFonts w:ascii="Arial" w:eastAsia="Courier New" w:hAnsi="Arial" w:cs="Arial"/>
          <w:color w:val="000000"/>
          <w:sz w:val="24"/>
          <w:szCs w:val="24"/>
        </w:rPr>
        <w:t>e</w:t>
      </w:r>
      <w:r w:rsidRPr="00223FBC">
        <w:rPr>
          <w:rFonts w:ascii="Arial" w:eastAsia="Courier New" w:hAnsi="Arial" w:cs="Arial"/>
          <w:color w:val="000000"/>
          <w:sz w:val="24"/>
          <w:szCs w:val="24"/>
        </w:rPr>
        <w:t xml:space="preserve"> liability of the Government in the Wheat Scheme litigation concerning the 1916-1917 pool, by which the Crown has been harassed for the past 10 years. </w:t>
      </w:r>
      <w:r w:rsidR="00360AF3">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It will be remembered that in </w:t>
      </w:r>
      <w:r w:rsidRPr="00C17578">
        <w:rPr>
          <w:rFonts w:ascii="Arial" w:eastAsia="Century Schoolbook" w:hAnsi="Arial" w:cs="Arial"/>
          <w:color w:val="000000"/>
          <w:sz w:val="24"/>
          <w:szCs w:val="24"/>
        </w:rPr>
        <w:t>1926</w:t>
      </w:r>
      <w:r w:rsidRPr="00223FBC">
        <w:rPr>
          <w:rFonts w:ascii="Arial" w:eastAsia="Century Schoolbook" w:hAnsi="Arial" w:cs="Arial"/>
          <w:i/>
          <w:iCs/>
          <w:color w:val="000000"/>
          <w:sz w:val="24"/>
          <w:szCs w:val="24"/>
        </w:rPr>
        <w:t xml:space="preserve"> </w:t>
      </w:r>
      <w:r w:rsidRPr="00223FBC">
        <w:rPr>
          <w:rFonts w:ascii="Arial" w:eastAsia="Courier New" w:hAnsi="Arial" w:cs="Arial"/>
          <w:color w:val="000000"/>
          <w:sz w:val="24"/>
          <w:szCs w:val="24"/>
        </w:rPr>
        <w:t>Parliament passed an Act barring all claims against the Wheat Scheme except those co</w:t>
      </w:r>
      <w:r w:rsidR="00C17578">
        <w:rPr>
          <w:rFonts w:ascii="Arial" w:eastAsia="Courier New" w:hAnsi="Arial" w:cs="Arial"/>
          <w:color w:val="000000"/>
          <w:sz w:val="24"/>
          <w:szCs w:val="24"/>
        </w:rPr>
        <w:t>m</w:t>
      </w:r>
      <w:r w:rsidRPr="00223FBC">
        <w:rPr>
          <w:rFonts w:ascii="Arial" w:eastAsia="Courier New" w:hAnsi="Arial" w:cs="Arial"/>
          <w:color w:val="000000"/>
          <w:sz w:val="24"/>
          <w:szCs w:val="24"/>
        </w:rPr>
        <w:t>menced before February 28, 1927.</w:t>
      </w:r>
      <w:r w:rsidR="00360AF3">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 </w:t>
      </w:r>
      <w:r w:rsidRPr="00223FBC">
        <w:rPr>
          <w:rFonts w:ascii="Arial" w:eastAsia="Georgia" w:hAnsi="Arial" w:cs="Arial"/>
          <w:color w:val="000000"/>
          <w:sz w:val="24"/>
          <w:szCs w:val="24"/>
        </w:rPr>
        <w:t xml:space="preserve">Immediately </w:t>
      </w:r>
      <w:r w:rsidRPr="00223FBC">
        <w:rPr>
          <w:rFonts w:ascii="Arial" w:eastAsia="Courier New" w:hAnsi="Arial" w:cs="Arial"/>
          <w:color w:val="000000"/>
          <w:sz w:val="24"/>
          <w:szCs w:val="24"/>
        </w:rPr>
        <w:t xml:space="preserve">after this Act was passed actions were commenced against the Government by the holders of scrip representing </w:t>
      </w:r>
      <w:r w:rsidRPr="00223FBC">
        <w:rPr>
          <w:rFonts w:ascii="Arial" w:eastAsia="Courier New" w:hAnsi="Arial" w:cs="Arial"/>
          <w:color w:val="000000"/>
          <w:sz w:val="24"/>
          <w:szCs w:val="24"/>
        </w:rPr>
        <w:lastRenderedPageBreak/>
        <w:t>10,000,000 bushels of wheat of the 1916-1917 crop for alleged negligence in the handling of the wheat.</w:t>
      </w:r>
      <w:r w:rsidR="00360AF3">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 I</w:t>
      </w:r>
      <w:r w:rsidR="00C17578">
        <w:rPr>
          <w:rFonts w:ascii="Arial" w:eastAsia="Courier New" w:hAnsi="Arial" w:cs="Arial"/>
          <w:color w:val="000000"/>
          <w:sz w:val="24"/>
          <w:szCs w:val="24"/>
        </w:rPr>
        <w:t>n</w:t>
      </w:r>
      <w:r w:rsidRPr="00223FBC">
        <w:rPr>
          <w:rFonts w:ascii="Arial" w:eastAsia="Courier New" w:hAnsi="Arial" w:cs="Arial"/>
          <w:color w:val="000000"/>
          <w:sz w:val="24"/>
          <w:szCs w:val="24"/>
        </w:rPr>
        <w:t xml:space="preserve"> 1929</w:t>
      </w:r>
      <w:r w:rsidR="00C17578">
        <w:rPr>
          <w:rFonts w:ascii="Arial" w:eastAsia="Courier New" w:hAnsi="Arial" w:cs="Arial"/>
          <w:color w:val="000000"/>
          <w:sz w:val="24"/>
          <w:szCs w:val="24"/>
        </w:rPr>
        <w:t xml:space="preserve">, </w:t>
      </w:r>
      <w:r w:rsidRPr="00C17578">
        <w:rPr>
          <w:rFonts w:ascii="Arial" w:eastAsia="Century Schoolbook" w:hAnsi="Arial" w:cs="Arial"/>
          <w:color w:val="000000"/>
          <w:sz w:val="24"/>
          <w:szCs w:val="24"/>
        </w:rPr>
        <w:t>these</w:t>
      </w:r>
      <w:r w:rsidRPr="00223FBC">
        <w:rPr>
          <w:rFonts w:ascii="Arial" w:eastAsia="Century Schoolbook" w:hAnsi="Arial" w:cs="Arial"/>
          <w:color w:val="000000"/>
          <w:sz w:val="24"/>
          <w:szCs w:val="24"/>
        </w:rPr>
        <w:t xml:space="preserve"> perso</w:t>
      </w:r>
      <w:r w:rsidR="00C17578">
        <w:rPr>
          <w:rFonts w:ascii="Arial" w:eastAsia="Century Schoolbook" w:hAnsi="Arial" w:cs="Arial"/>
          <w:color w:val="000000"/>
          <w:sz w:val="24"/>
          <w:szCs w:val="24"/>
        </w:rPr>
        <w:t>n</w:t>
      </w:r>
      <w:r w:rsidRPr="00223FBC">
        <w:rPr>
          <w:rFonts w:ascii="Arial" w:eastAsia="Century Schoolbook" w:hAnsi="Arial" w:cs="Arial"/>
          <w:color w:val="000000"/>
          <w:sz w:val="24"/>
          <w:szCs w:val="24"/>
        </w:rPr>
        <w:t xml:space="preserve">s obtained a decision from the Privy Council in a test case to the effect that although they were not the owners of the wheat delivered to the Government, but merely the assignees of the scrip, they had a claim against the Government if they could establish negligence in the handling of the wheat. The Government had reason to believe that the plaintiffs had not at that </w:t>
      </w:r>
      <w:proofErr w:type="gramStart"/>
      <w:r w:rsidRPr="00223FBC">
        <w:rPr>
          <w:rFonts w:ascii="Arial" w:eastAsia="Century Schoolbook" w:hAnsi="Arial" w:cs="Arial"/>
          <w:color w:val="000000"/>
          <w:sz w:val="24"/>
          <w:szCs w:val="24"/>
        </w:rPr>
        <w:t>time, and</w:t>
      </w:r>
      <w:proofErr w:type="gramEnd"/>
      <w:r w:rsidRPr="00223FBC">
        <w:rPr>
          <w:rFonts w:ascii="Arial" w:eastAsia="Century Schoolbook" w:hAnsi="Arial" w:cs="Arial"/>
          <w:color w:val="000000"/>
          <w:sz w:val="24"/>
          <w:szCs w:val="24"/>
        </w:rPr>
        <w:t xml:space="preserve"> have not even now any evidence of negligence against the Government, but relied upon being able to compel the Government to produce a number of reports furnished to the Government by inspectors in 1917 on the condition of the wheat stacks.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These reports are not themselves evidence, but the Government understand that the plaintiffs propose to call the Government inspectors as witnesses and ask them to use the reports to refresh their memories.</w:t>
      </w:r>
    </w:p>
    <w:p w14:paraId="66E13D97" w14:textId="77777777" w:rsidR="00C17578" w:rsidRPr="00223FBC" w:rsidRDefault="00C17578" w:rsidP="00C17578">
      <w:pPr>
        <w:spacing w:after="0" w:line="276" w:lineRule="auto"/>
        <w:rPr>
          <w:rFonts w:ascii="Arial" w:eastAsia="Century Schoolbook" w:hAnsi="Arial" w:cs="Arial"/>
          <w:color w:val="000000"/>
          <w:sz w:val="24"/>
          <w:szCs w:val="24"/>
        </w:rPr>
      </w:pPr>
    </w:p>
    <w:p w14:paraId="19DD1E33" w14:textId="42C6E072"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noProof/>
          <w:color w:val="000000"/>
          <w:sz w:val="24"/>
          <w:szCs w:val="24"/>
        </w:rPr>
        <mc:AlternateContent>
          <mc:Choice Requires="wps">
            <w:drawing>
              <wp:anchor distT="0" distB="0" distL="63500" distR="63500" simplePos="0" relativeHeight="251660288" behindDoc="1" locked="0" layoutInCell="1" allowOverlap="1" wp14:anchorId="6895976E" wp14:editId="1B1F8F80">
                <wp:simplePos x="0" y="0"/>
                <wp:positionH relativeFrom="margin">
                  <wp:posOffset>-960120</wp:posOffset>
                </wp:positionH>
                <wp:positionV relativeFrom="margin">
                  <wp:posOffset>221615</wp:posOffset>
                </wp:positionV>
                <wp:extent cx="470535" cy="130810"/>
                <wp:effectExtent l="0" t="4445"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F037" w14:textId="77777777" w:rsidR="008F5DE6" w:rsidRDefault="008F5DE6" w:rsidP="008F5DE6">
                            <w:pPr>
                              <w:pStyle w:val="BodyText3"/>
                              <w:shd w:val="clear" w:color="auto" w:fill="auto"/>
                              <w:spacing w:line="206" w:lineRule="exact"/>
                              <w:ind w:left="20" w:right="16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95976E" id="_x0000_t202" coordsize="21600,21600" o:spt="202" path="m,l,21600r21600,l21600,xe">
                <v:stroke joinstyle="miter"/>
                <v:path gradientshapeok="t" o:connecttype="rect"/>
              </v:shapetype>
              <v:shape id="Text Box 5" o:spid="_x0000_s1026" type="#_x0000_t202" style="position:absolute;margin-left:-75.6pt;margin-top:17.45pt;width:37.05pt;height:10.3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" filled="f" stroked="f">
                <v:textbox style="mso-fit-shape-to-text:t" inset="0,0,0,0">
                  <w:txbxContent>
                    <w:p w14:paraId="140EF037" w14:textId="77777777" w:rsidR="008F5DE6" w:rsidRDefault="008F5DE6" w:rsidP="008F5DE6">
                      <w:pPr>
                        <w:pStyle w:val="BodyText3"/>
                        <w:shd w:val="clear" w:color="auto" w:fill="auto"/>
                        <w:spacing w:line="206" w:lineRule="exact"/>
                        <w:ind w:left="20" w:right="160"/>
                      </w:pPr>
                    </w:p>
                  </w:txbxContent>
                </v:textbox>
                <w10:wrap type="square" anchorx="margin" anchory="margin"/>
              </v:shape>
            </w:pict>
          </mc:Fallback>
        </mc:AlternateContent>
      </w:r>
      <w:r w:rsidRPr="00223FBC">
        <w:rPr>
          <w:rFonts w:ascii="Arial" w:eastAsia="Century Schoolbook" w:hAnsi="Arial" w:cs="Arial"/>
          <w:color w:val="000000"/>
          <w:sz w:val="24"/>
          <w:szCs w:val="24"/>
        </w:rPr>
        <w:t>The Hon. G. R. Laffer—The Government do not want them to have access to private documents.</w:t>
      </w:r>
    </w:p>
    <w:p w14:paraId="53782240" w14:textId="77777777" w:rsidR="00C17578" w:rsidRPr="00223FBC" w:rsidRDefault="00C17578" w:rsidP="00F37604">
      <w:pPr>
        <w:widowControl w:val="0"/>
        <w:spacing w:after="0" w:line="276" w:lineRule="auto"/>
        <w:rPr>
          <w:rFonts w:ascii="Arial" w:eastAsia="Century Schoolbook" w:hAnsi="Arial" w:cs="Arial"/>
          <w:color w:val="000000"/>
          <w:sz w:val="24"/>
          <w:szCs w:val="24"/>
        </w:rPr>
      </w:pPr>
    </w:p>
    <w:p w14:paraId="52DC54B5" w14:textId="5E52FBBE"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noProof/>
          <w:color w:val="000000"/>
          <w:sz w:val="24"/>
          <w:szCs w:val="24"/>
        </w:rPr>
        <mc:AlternateContent>
          <mc:Choice Requires="wps">
            <w:drawing>
              <wp:anchor distT="0" distB="0" distL="63500" distR="63500" simplePos="0" relativeHeight="251662336" behindDoc="1" locked="0" layoutInCell="1" allowOverlap="1" wp14:anchorId="0B847EEB" wp14:editId="7E73C58B">
                <wp:simplePos x="0" y="0"/>
                <wp:positionH relativeFrom="margin">
                  <wp:posOffset>-2327910</wp:posOffset>
                </wp:positionH>
                <wp:positionV relativeFrom="margin">
                  <wp:posOffset>2753995</wp:posOffset>
                </wp:positionV>
                <wp:extent cx="412750" cy="130810"/>
                <wp:effectExtent l="2540" t="3175" r="381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B8BB3" w14:textId="77777777" w:rsidR="008F5DE6" w:rsidRDefault="008F5DE6" w:rsidP="008F5DE6">
                            <w:pPr>
                              <w:pStyle w:val="BodyText3"/>
                              <w:shd w:val="clear" w:color="auto" w:fill="auto"/>
                              <w:spacing w:line="206" w:lineRule="exact"/>
                              <w:ind w:right="12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847EEB" id="Text Box 3" o:spid="_x0000_s1027" type="#_x0000_t202" style="position:absolute;margin-left:-183.3pt;margin-top:216.85pt;width:32.5pt;height:10.3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" filled="f" stroked="f">
                <v:textbox style="mso-fit-shape-to-text:t" inset="0,0,0,0">
                  <w:txbxContent>
                    <w:p w14:paraId="299B8BB3" w14:textId="77777777" w:rsidR="008F5DE6" w:rsidRDefault="008F5DE6" w:rsidP="008F5DE6">
                      <w:pPr>
                        <w:pStyle w:val="BodyText3"/>
                        <w:shd w:val="clear" w:color="auto" w:fill="auto"/>
                        <w:spacing w:line="206" w:lineRule="exact"/>
                        <w:ind w:right="120"/>
                      </w:pPr>
                    </w:p>
                  </w:txbxContent>
                </v:textbox>
                <w10:wrap type="square" anchorx="margin" anchory="margin"/>
              </v:shape>
            </w:pict>
          </mc:Fallback>
        </mc:AlternateContent>
      </w:r>
      <w:r w:rsidRPr="00223FBC">
        <w:rPr>
          <w:rFonts w:ascii="Arial" w:eastAsia="Century Schoolbook" w:hAnsi="Arial" w:cs="Arial"/>
          <w:noProof/>
          <w:color w:val="000000"/>
          <w:sz w:val="24"/>
          <w:szCs w:val="24"/>
        </w:rPr>
        <mc:AlternateContent>
          <mc:Choice Requires="wps">
            <w:drawing>
              <wp:anchor distT="0" distB="0" distL="63500" distR="63500" simplePos="0" relativeHeight="251663360" behindDoc="1" locked="0" layoutInCell="1" allowOverlap="1" wp14:anchorId="7505A8C0" wp14:editId="5A513B30">
                <wp:simplePos x="0" y="0"/>
                <wp:positionH relativeFrom="margin">
                  <wp:posOffset>-1048385</wp:posOffset>
                </wp:positionH>
                <wp:positionV relativeFrom="margin">
                  <wp:posOffset>3673475</wp:posOffset>
                </wp:positionV>
                <wp:extent cx="725170" cy="172720"/>
                <wp:effectExtent l="0" t="0"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5E5F3" w14:textId="77777777" w:rsidR="008F5DE6" w:rsidRDefault="008F5DE6" w:rsidP="008F5DE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5A8C0" id="Text Box 2" o:spid="_x0000_s1028" type="#_x0000_t202" style="position:absolute;margin-left:-82.55pt;margin-top:289.25pt;width:57.1pt;height:13.6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" filled="f" stroked="f">
                <v:textbox style="mso-fit-shape-to-text:t" inset="0,0,0,0">
                  <w:txbxContent>
                    <w:p w14:paraId="0DA5E5F3" w14:textId="77777777" w:rsidR="008F5DE6" w:rsidRDefault="008F5DE6" w:rsidP="008F5DE6"/>
                  </w:txbxContent>
                </v:textbox>
                <w10:wrap type="square" anchorx="margin" anchory="margin"/>
              </v:shape>
            </w:pict>
          </mc:Fallback>
        </mc:AlternateContent>
      </w:r>
      <w:r w:rsidRPr="00223FBC">
        <w:rPr>
          <w:rFonts w:ascii="Arial" w:eastAsia="Century Schoolbook" w:hAnsi="Arial" w:cs="Arial"/>
          <w:color w:val="000000"/>
          <w:sz w:val="24"/>
          <w:szCs w:val="24"/>
        </w:rPr>
        <w:t>The ATTORNEY-GENERAL—It would be against public policy to allow litigants access to private documents prepared entirely for the benefit of the producers, without regard to speculators who subsequently came in and apparently lost their money.</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 Privy Council </w:t>
      </w:r>
      <w:r w:rsidR="00C17578">
        <w:rPr>
          <w:rFonts w:ascii="Arial" w:eastAsia="Century Schoolbook" w:hAnsi="Arial" w:cs="Arial"/>
          <w:color w:val="000000"/>
          <w:sz w:val="24"/>
          <w:szCs w:val="24"/>
        </w:rPr>
        <w:t>h</w:t>
      </w:r>
      <w:r w:rsidRPr="00223FBC">
        <w:rPr>
          <w:rFonts w:ascii="Arial" w:eastAsia="Century Schoolbook" w:hAnsi="Arial" w:cs="Arial"/>
          <w:color w:val="000000"/>
          <w:sz w:val="24"/>
          <w:szCs w:val="24"/>
        </w:rPr>
        <w:t xml:space="preserve">as held that these documents must be produced to a judge for decision whether they are privileged or not.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If they are not privileged from </w:t>
      </w:r>
      <w:r w:rsidR="00C17578" w:rsidRPr="00223FBC">
        <w:rPr>
          <w:rFonts w:ascii="Arial" w:eastAsia="Century Schoolbook" w:hAnsi="Arial" w:cs="Arial"/>
          <w:color w:val="000000"/>
          <w:sz w:val="24"/>
          <w:szCs w:val="24"/>
        </w:rPr>
        <w:t>production,</w:t>
      </w:r>
      <w:r w:rsidRPr="00223FBC">
        <w:rPr>
          <w:rFonts w:ascii="Arial" w:eastAsia="Century Schoolbook" w:hAnsi="Arial" w:cs="Arial"/>
          <w:color w:val="000000"/>
          <w:sz w:val="24"/>
          <w:szCs w:val="24"/>
        </w:rPr>
        <w:t xml:space="preserve"> it is possible that the plaintiffs may with their aid be able to make out a prima facie case of negligence.</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Although there is a complete answer to this </w:t>
      </w:r>
      <w:r w:rsidR="00781209">
        <w:rPr>
          <w:rFonts w:ascii="Arial" w:eastAsia="Century Schoolbook" w:hAnsi="Arial" w:cs="Arial"/>
          <w:color w:val="000000"/>
          <w:sz w:val="24"/>
          <w:szCs w:val="24"/>
        </w:rPr>
        <w:t>c</w:t>
      </w:r>
      <w:r w:rsidRPr="00223FBC">
        <w:rPr>
          <w:rFonts w:ascii="Arial" w:eastAsia="Century Schoolbook" w:hAnsi="Arial" w:cs="Arial"/>
          <w:color w:val="000000"/>
          <w:sz w:val="24"/>
          <w:szCs w:val="24"/>
        </w:rPr>
        <w:t xml:space="preserve">ase it may nevertheless be difficult for the Government to rebut it as the events complained of happened 14 years ago and the necessary evidence may not be available.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If the plaintiffs succeed the damages for which the Government is liable may run to £500,000— a sum which the Government certainly cannot find.</w:t>
      </w:r>
    </w:p>
    <w:p w14:paraId="1431599C"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69AA76D9" w14:textId="3EDF55C4"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Hon. M. McIntosh-—It is for them to prove and therefore they are in a difficult position.</w:t>
      </w:r>
    </w:p>
    <w:p w14:paraId="05F241F1"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4B9E4D88" w14:textId="18EA24AF"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ATTORNEY-GENERAL—Yet, as the result of the Privy Council’s decision they have the right to peruse our private documents.</w:t>
      </w:r>
    </w:p>
    <w:p w14:paraId="698E174D"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13112710" w14:textId="309093D9"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Mr. Cameron—They are not your private documents.</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They belong to the wheat owners.</w:t>
      </w:r>
    </w:p>
    <w:p w14:paraId="067DD29D"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14143D53" w14:textId="7F17A7AE"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The ATTORNEY-GENERAL—Certainly not.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They are documents of the Crown</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 speculators hope to establish their case by putting the inspectors into the box and showing them their reports to refresh their memories.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 proposal in the Bill is not directly to bar the litigation, but to limit the amount which can be recovered to a sum representing the balance of the moneys standing to the credit of the wheat scheme.</w:t>
      </w:r>
    </w:p>
    <w:p w14:paraId="1233343B"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67814894" w14:textId="4988C6F4"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lastRenderedPageBreak/>
        <w:t xml:space="preserve">The Hon. M. McIntosh—That is already theirs by right.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That belongs to the share-</w:t>
      </w:r>
      <w:r w:rsidR="00781209">
        <w:rPr>
          <w:rFonts w:ascii="Arial" w:eastAsia="Century Schoolbook" w:hAnsi="Arial" w:cs="Arial"/>
          <w:color w:val="000000"/>
          <w:sz w:val="24"/>
          <w:szCs w:val="24"/>
        </w:rPr>
        <w:t>h</w:t>
      </w:r>
      <w:r w:rsidRPr="00223FBC">
        <w:rPr>
          <w:rFonts w:ascii="Arial" w:eastAsia="Century Schoolbook" w:hAnsi="Arial" w:cs="Arial"/>
          <w:color w:val="000000"/>
          <w:sz w:val="24"/>
          <w:szCs w:val="24"/>
        </w:rPr>
        <w:t>olders in the pools.</w:t>
      </w:r>
    </w:p>
    <w:p w14:paraId="4DA72A1C"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0C33C57A" w14:textId="4FB4ED11" w:rsidR="008F5DE6" w:rsidRDefault="008F5DE6" w:rsidP="00781209">
      <w:pPr>
        <w:spacing w:after="0" w:line="276" w:lineRule="auto"/>
        <w:rPr>
          <w:rFonts w:ascii="Arial" w:eastAsia="Century Schoolbook" w:hAnsi="Arial" w:cs="Arial"/>
          <w:color w:val="000000"/>
          <w:sz w:val="24"/>
          <w:szCs w:val="24"/>
        </w:rPr>
      </w:pPr>
      <w:r w:rsidRPr="00223FBC">
        <w:rPr>
          <w:rFonts w:ascii="Arial" w:eastAsia="Courier New" w:hAnsi="Arial" w:cs="Arial"/>
          <w:color w:val="000000"/>
          <w:sz w:val="24"/>
          <w:szCs w:val="24"/>
        </w:rPr>
        <w:t>The ATTORNEY-GENERAL—But the judgment</w:t>
      </w:r>
      <w:r w:rsidR="00781209">
        <w:rPr>
          <w:rFonts w:ascii="Arial" w:eastAsia="Courier New" w:hAnsi="Arial" w:cs="Arial"/>
          <w:color w:val="000000"/>
          <w:sz w:val="24"/>
          <w:szCs w:val="24"/>
        </w:rPr>
        <w:t xml:space="preserve"> </w:t>
      </w:r>
      <w:r w:rsidRPr="00223FBC">
        <w:rPr>
          <w:rFonts w:ascii="Arial" w:eastAsia="Century Schoolbook" w:hAnsi="Arial" w:cs="Arial"/>
          <w:color w:val="000000"/>
          <w:sz w:val="24"/>
          <w:szCs w:val="24"/>
        </w:rPr>
        <w:t>clearly shows that the Crown may be liable, as the Crown, for an amount over and above the balance in the pool.</w:t>
      </w:r>
    </w:p>
    <w:p w14:paraId="6AF7951E" w14:textId="77777777" w:rsidR="00781209" w:rsidRPr="00223FBC" w:rsidRDefault="00781209" w:rsidP="00781209">
      <w:pPr>
        <w:spacing w:after="0" w:line="276" w:lineRule="auto"/>
        <w:rPr>
          <w:rFonts w:ascii="Arial" w:eastAsia="Century Schoolbook" w:hAnsi="Arial" w:cs="Arial"/>
          <w:color w:val="000000"/>
          <w:sz w:val="24"/>
          <w:szCs w:val="24"/>
        </w:rPr>
      </w:pPr>
    </w:p>
    <w:p w14:paraId="392B94E4" w14:textId="372087FA"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Mr. Lyons-—Would you limit it to the 1916 pool wheat?</w:t>
      </w:r>
    </w:p>
    <w:p w14:paraId="760D40D5"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57FBB1D0" w14:textId="6A3BE4AD"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The ATTORNEY-GENERAL—There is not much in any pool.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If you put a question to </w:t>
      </w:r>
      <w:r w:rsidR="00781209" w:rsidRPr="00223FBC">
        <w:rPr>
          <w:rFonts w:ascii="Arial" w:eastAsia="Century Schoolbook" w:hAnsi="Arial" w:cs="Arial"/>
          <w:color w:val="000000"/>
          <w:sz w:val="24"/>
          <w:szCs w:val="24"/>
        </w:rPr>
        <w:t>me,</w:t>
      </w:r>
      <w:r w:rsidRPr="00223FBC">
        <w:rPr>
          <w:rFonts w:ascii="Arial" w:eastAsia="Century Schoolbook" w:hAnsi="Arial" w:cs="Arial"/>
          <w:color w:val="000000"/>
          <w:sz w:val="24"/>
          <w:szCs w:val="24"/>
        </w:rPr>
        <w:t xml:space="preserve"> I could supply you with the exact amount in each pool.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The Government want to establish the principle that the liability shall be in respect of the pool and not a liability of the Crown.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It was never intended that the Crown should be liable for these debts.</w:t>
      </w:r>
    </w:p>
    <w:p w14:paraId="3CB4A466"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6DE1613C" w14:textId="7913B1F2"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Mr. Cameron—The Crown commandeered the wheat.</w:t>
      </w:r>
    </w:p>
    <w:p w14:paraId="039E8967"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7A5C317B" w14:textId="16C0A182"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ATTORNEY-GENERAL—Quite likely, and the Crown’s action considerably assisted the farmers.</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They received infinitely more than if private enterprise had been allowed to carry on.</w:t>
      </w:r>
    </w:p>
    <w:p w14:paraId="3B8508B1"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3DE33119" w14:textId="79AB3C73"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Hon. T. Butterfield—Nobody can deny that the Crown’s action was of great assistance to the farmers.</w:t>
      </w:r>
    </w:p>
    <w:p w14:paraId="393AF2ED" w14:textId="77777777" w:rsidR="00781209" w:rsidRPr="00223FBC" w:rsidRDefault="00781209" w:rsidP="00F37604">
      <w:pPr>
        <w:widowControl w:val="0"/>
        <w:spacing w:after="0" w:line="276" w:lineRule="auto"/>
        <w:rPr>
          <w:rFonts w:ascii="Arial" w:eastAsia="Century Schoolbook" w:hAnsi="Arial" w:cs="Arial"/>
          <w:color w:val="000000"/>
          <w:sz w:val="24"/>
          <w:szCs w:val="24"/>
        </w:rPr>
      </w:pPr>
    </w:p>
    <w:p w14:paraId="576246BF" w14:textId="3AFBF70A" w:rsidR="008F5DE6" w:rsidRPr="00223FBC" w:rsidRDefault="008F5DE6" w:rsidP="00F24CE5">
      <w:pPr>
        <w:spacing w:after="0" w:line="276" w:lineRule="auto"/>
        <w:rPr>
          <w:rFonts w:ascii="Arial" w:eastAsia="Century Schoolbook" w:hAnsi="Arial" w:cs="Arial"/>
          <w:color w:val="000000"/>
          <w:sz w:val="24"/>
          <w:szCs w:val="24"/>
        </w:rPr>
      </w:pPr>
      <w:r w:rsidRPr="00223FBC">
        <w:rPr>
          <w:rFonts w:ascii="Arial" w:eastAsia="Courier New" w:hAnsi="Arial" w:cs="Arial"/>
          <w:color w:val="000000"/>
          <w:sz w:val="24"/>
          <w:szCs w:val="24"/>
        </w:rPr>
        <w:t>The ATTORNEY-GENERAL—It was.</w:t>
      </w:r>
      <w:r w:rsidR="008543FB">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 In other words, for the purpose of this litigation the wheat scheme is to be regarded as a separate entity, not backed by the power to make unlimited drafts on general revenue, and responsible for its acts and omissions only up to the amount of any funds standing to its credit. </w:t>
      </w:r>
      <w:r w:rsidR="008543FB">
        <w:rPr>
          <w:rFonts w:ascii="Arial" w:eastAsia="Courier New" w:hAnsi="Arial" w:cs="Arial"/>
          <w:color w:val="000000"/>
          <w:sz w:val="24"/>
          <w:szCs w:val="24"/>
        </w:rPr>
        <w:t xml:space="preserve"> </w:t>
      </w:r>
      <w:r w:rsidRPr="00223FBC">
        <w:rPr>
          <w:rFonts w:ascii="Arial" w:eastAsia="Courier New" w:hAnsi="Arial" w:cs="Arial"/>
          <w:color w:val="000000"/>
          <w:sz w:val="24"/>
          <w:szCs w:val="24"/>
        </w:rPr>
        <w:t>Admittedly the present balance standing</w:t>
      </w:r>
      <w:r w:rsidR="00781209">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to the credit of the pool may be so low as to discourage the litigation. In justification of </w:t>
      </w:r>
      <w:r w:rsidRPr="00781209">
        <w:rPr>
          <w:rFonts w:ascii="Arial" w:eastAsia="Century Schoolbook" w:hAnsi="Arial" w:cs="Arial"/>
          <w:color w:val="000000"/>
          <w:sz w:val="24"/>
          <w:szCs w:val="24"/>
        </w:rPr>
        <w:t>the</w:t>
      </w:r>
      <w:r w:rsidRPr="00223FBC">
        <w:rPr>
          <w:rFonts w:ascii="Arial" w:eastAsia="Courier New" w:hAnsi="Arial" w:cs="Arial"/>
          <w:color w:val="000000"/>
          <w:sz w:val="24"/>
          <w:szCs w:val="24"/>
        </w:rPr>
        <w:t xml:space="preserve"> Bill I desire first of all to remind members that this litigation is not </w:t>
      </w:r>
      <w:r w:rsidR="00F24CE5" w:rsidRPr="00223FBC">
        <w:rPr>
          <w:rFonts w:ascii="Arial" w:eastAsia="Courier New" w:hAnsi="Arial" w:cs="Arial"/>
          <w:color w:val="000000"/>
          <w:sz w:val="24"/>
          <w:szCs w:val="24"/>
        </w:rPr>
        <w:t>litigation</w:t>
      </w:r>
      <w:r w:rsidRPr="00223FBC">
        <w:rPr>
          <w:rFonts w:ascii="Arial" w:eastAsia="Courier New" w:hAnsi="Arial" w:cs="Arial"/>
          <w:color w:val="000000"/>
          <w:sz w:val="24"/>
          <w:szCs w:val="24"/>
        </w:rPr>
        <w:t xml:space="preserve"> carried on by farmers in order to obtain a fair return for their 1916-17 wheat. They have already had a good price for the wheat at 6s. a bushel. </w:t>
      </w:r>
      <w:r w:rsidR="008543FB">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The litigation is being carried on principally by Melbourne speculators who bought, in most </w:t>
      </w:r>
      <w:r w:rsidR="00F24CE5">
        <w:rPr>
          <w:rFonts w:ascii="Arial" w:eastAsia="Courier New" w:hAnsi="Arial" w:cs="Arial"/>
          <w:color w:val="000000"/>
          <w:sz w:val="24"/>
          <w:szCs w:val="24"/>
        </w:rPr>
        <w:t>c</w:t>
      </w:r>
      <w:r w:rsidRPr="00223FBC">
        <w:rPr>
          <w:rFonts w:ascii="Arial" w:eastAsia="Courier New" w:hAnsi="Arial" w:cs="Arial"/>
          <w:color w:val="000000"/>
          <w:sz w:val="24"/>
          <w:szCs w:val="24"/>
        </w:rPr>
        <w:t>ases, not wheat, but a right to sue the South Australian Government in the hope of personal profit. The merits of the litigation may be gauged from the following report furnished to</w:t>
      </w:r>
      <w:r w:rsidR="00F24CE5">
        <w:rPr>
          <w:rFonts w:ascii="Arial" w:eastAsia="Courier New" w:hAnsi="Arial" w:cs="Arial"/>
          <w:color w:val="000000"/>
          <w:sz w:val="24"/>
          <w:szCs w:val="24"/>
        </w:rPr>
        <w:t xml:space="preserve"> </w:t>
      </w:r>
      <w:r w:rsidRPr="00223FBC">
        <w:rPr>
          <w:rFonts w:ascii="Arial" w:eastAsia="Century Schoolbook" w:hAnsi="Arial" w:cs="Arial"/>
          <w:color w:val="000000"/>
          <w:sz w:val="24"/>
          <w:szCs w:val="24"/>
        </w:rPr>
        <w:t xml:space="preserve">the Government by Mr. Ligertwood, K.C., who has acted as counsel to the Wheat </w:t>
      </w:r>
      <w:proofErr w:type="gramStart"/>
      <w:r w:rsidRPr="00223FBC">
        <w:rPr>
          <w:rFonts w:ascii="Arial" w:eastAsia="Century Schoolbook" w:hAnsi="Arial" w:cs="Arial"/>
          <w:color w:val="000000"/>
          <w:sz w:val="24"/>
          <w:szCs w:val="24"/>
        </w:rPr>
        <w:t>Scheme:—</w:t>
      </w:r>
      <w:proofErr w:type="gramEnd"/>
    </w:p>
    <w:p w14:paraId="7040EA4C" w14:textId="2E67DB61" w:rsidR="008F5DE6" w:rsidRPr="00223FBC" w:rsidRDefault="008F5DE6" w:rsidP="00F37604">
      <w:pPr>
        <w:widowControl w:val="0"/>
        <w:numPr>
          <w:ilvl w:val="0"/>
          <w:numId w:val="1"/>
        </w:numPr>
        <w:tabs>
          <w:tab w:val="left" w:pos="568"/>
        </w:tabs>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The wheat scheme was introduced as an </w:t>
      </w:r>
      <w:r w:rsidR="00F24CE5">
        <w:rPr>
          <w:rFonts w:ascii="Arial" w:eastAsia="Century Schoolbook" w:hAnsi="Arial" w:cs="Arial"/>
          <w:color w:val="000000"/>
          <w:sz w:val="24"/>
          <w:szCs w:val="24"/>
        </w:rPr>
        <w:t>e</w:t>
      </w:r>
      <w:r w:rsidRPr="00223FBC">
        <w:rPr>
          <w:rFonts w:ascii="Arial" w:eastAsia="Century Schoolbook" w:hAnsi="Arial" w:cs="Arial"/>
          <w:color w:val="000000"/>
          <w:sz w:val="24"/>
          <w:szCs w:val="24"/>
        </w:rPr>
        <w:t xml:space="preserve">mergency war measure to save South Australian farmers from ruin.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It effects its purpose.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 farmers received about 6s. per bushel for wheat which, if the scheme had not been brought into being, would have been worth only 2s. a bushel.</w:t>
      </w:r>
    </w:p>
    <w:p w14:paraId="05694872" w14:textId="0AA927E3" w:rsidR="008F5DE6" w:rsidRPr="00223FBC" w:rsidRDefault="008F5DE6" w:rsidP="00F37604">
      <w:pPr>
        <w:widowControl w:val="0"/>
        <w:numPr>
          <w:ilvl w:val="0"/>
          <w:numId w:val="1"/>
        </w:numPr>
        <w:tabs>
          <w:tab w:val="left" w:pos="616"/>
        </w:tabs>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The scheme worked under the greatest </w:t>
      </w:r>
      <w:proofErr w:type="gramStart"/>
      <w:r w:rsidR="00F24CE5" w:rsidRPr="00223FBC">
        <w:rPr>
          <w:rFonts w:ascii="Arial" w:eastAsia="Century Schoolbook" w:hAnsi="Arial" w:cs="Arial"/>
          <w:color w:val="000000"/>
          <w:sz w:val="24"/>
          <w:szCs w:val="24"/>
        </w:rPr>
        <w:t>difficulties:—</w:t>
      </w:r>
      <w:proofErr w:type="gramEnd"/>
      <w:r w:rsidRPr="00223FBC">
        <w:rPr>
          <w:rFonts w:ascii="Arial" w:eastAsia="Century Schoolbook" w:hAnsi="Arial" w:cs="Arial"/>
          <w:color w:val="000000"/>
          <w:sz w:val="24"/>
          <w:szCs w:val="24"/>
        </w:rPr>
        <w:t xml:space="preserve">(a) It was faced with the heaviest wheat crop on record; (b) There was a tremendous shortage of shipping. During the period complained of in the present case the U-Boat campaign against the </w:t>
      </w:r>
      <w:r w:rsidRPr="00223FBC">
        <w:rPr>
          <w:rFonts w:ascii="Arial" w:eastAsia="Century Schoolbook" w:hAnsi="Arial" w:cs="Arial"/>
          <w:color w:val="000000"/>
          <w:sz w:val="24"/>
          <w:szCs w:val="24"/>
        </w:rPr>
        <w:lastRenderedPageBreak/>
        <w:t xml:space="preserve">British and allied shipping was at its worst.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 consequence was that the wheat had to be stored; (</w:t>
      </w:r>
      <w:r w:rsidR="00F24CE5">
        <w:rPr>
          <w:rFonts w:ascii="Arial" w:eastAsia="Century Schoolbook" w:hAnsi="Arial" w:cs="Arial"/>
          <w:color w:val="000000"/>
          <w:sz w:val="24"/>
          <w:szCs w:val="24"/>
        </w:rPr>
        <w:t>c</w:t>
      </w:r>
      <w:r w:rsidRPr="00223FBC">
        <w:rPr>
          <w:rFonts w:ascii="Arial" w:eastAsia="Century Schoolbook" w:hAnsi="Arial" w:cs="Arial"/>
          <w:color w:val="000000"/>
          <w:sz w:val="24"/>
          <w:szCs w:val="24"/>
        </w:rPr>
        <w:t>) The scheme employed the best agents possible to handle the wheat on their behalf, namely, John Darling. &amp; Son, Dalgety &amp; Co. Limited, the S.A. Farmers’ Co-operative Union, Louis Dreyfus and Co., and other merchants who had been accustomed to handling the wheat trade in South Australia; (d) The scheme made provision for storage grounds, and the merchants built large stacks of wheat at the various country centres and at the seaboard.</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 stacks were skilfully built, according to the recognised practice; (e) Owing to the interruption of shipping there was a great shortage of galvanised iron in South Australia.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It was, in fact, almost unprocurable.</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 wheat stacks in many instances could not be roofed; (f) The State then suffered from the worst mouse plague on record.</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 mice attacked the stacks and caused them to collapse.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At no stage was a remedy found to defeat the attacks of the mice; (g) The only apparent solution was to get the wheat to the seaboard.</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In their efforts to do this the scheme came up against a shortage of trucks.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The numbers were </w:t>
      </w:r>
      <w:proofErr w:type="gramStart"/>
      <w:r w:rsidRPr="00223FBC">
        <w:rPr>
          <w:rFonts w:ascii="Arial" w:eastAsia="Century Schoolbook" w:hAnsi="Arial" w:cs="Arial"/>
          <w:color w:val="000000"/>
          <w:sz w:val="24"/>
          <w:szCs w:val="24"/>
        </w:rPr>
        <w:t>limited</w:t>
      </w:r>
      <w:proofErr w:type="gramEnd"/>
      <w:r w:rsidRPr="00223FBC">
        <w:rPr>
          <w:rFonts w:ascii="Arial" w:eastAsia="Century Schoolbook" w:hAnsi="Arial" w:cs="Arial"/>
          <w:color w:val="000000"/>
          <w:sz w:val="24"/>
          <w:szCs w:val="24"/>
        </w:rPr>
        <w:t xml:space="preserve"> and the Broken Hill metal trade and the coal industry had the first call on the trucks.</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 Schemes were allowed only what were left over.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 wheat agents accordingly had to do the best they could to maintain the stacks at the country centres against the mice; (h) On top of the shortage of galvanized iron for roofing, and the damage done by the mice, came the wettest winter in the history of South Au</w:t>
      </w:r>
      <w:r w:rsidR="00F24CE5">
        <w:rPr>
          <w:rFonts w:ascii="Arial" w:eastAsia="Century Schoolbook" w:hAnsi="Arial" w:cs="Arial"/>
          <w:color w:val="000000"/>
          <w:sz w:val="24"/>
          <w:szCs w:val="24"/>
        </w:rPr>
        <w:t>s</w:t>
      </w:r>
      <w:r w:rsidRPr="00223FBC">
        <w:rPr>
          <w:rFonts w:ascii="Arial" w:eastAsia="Century Schoolbook" w:hAnsi="Arial" w:cs="Arial"/>
          <w:color w:val="000000"/>
          <w:sz w:val="24"/>
          <w:szCs w:val="24"/>
        </w:rPr>
        <w:t>tralia; (</w:t>
      </w:r>
      <w:proofErr w:type="spellStart"/>
      <w:r w:rsidRPr="00223FBC">
        <w:rPr>
          <w:rFonts w:ascii="Arial" w:eastAsia="Century Schoolbook" w:hAnsi="Arial" w:cs="Arial"/>
          <w:color w:val="000000"/>
          <w:sz w:val="24"/>
          <w:szCs w:val="24"/>
        </w:rPr>
        <w:t>i</w:t>
      </w:r>
      <w:proofErr w:type="spellEnd"/>
      <w:r w:rsidRPr="00223FBC">
        <w:rPr>
          <w:rFonts w:ascii="Arial" w:eastAsia="Century Schoolbook" w:hAnsi="Arial" w:cs="Arial"/>
          <w:color w:val="000000"/>
          <w:sz w:val="24"/>
          <w:szCs w:val="24"/>
        </w:rPr>
        <w:t xml:space="preserve">) It is not surprising that the losses in the wheat were considerable. </w:t>
      </w:r>
      <w:r w:rsidR="008543FB">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But they could not reasonably be avoided, and were not due to negligence.</w:t>
      </w:r>
    </w:p>
    <w:p w14:paraId="7A346038" w14:textId="10216D86" w:rsidR="008F5DE6" w:rsidRPr="00E17FDD" w:rsidRDefault="008F5DE6" w:rsidP="00F37604">
      <w:pPr>
        <w:widowControl w:val="0"/>
        <w:numPr>
          <w:ilvl w:val="0"/>
          <w:numId w:val="1"/>
        </w:numPr>
        <w:tabs>
          <w:tab w:val="left" w:pos="592"/>
        </w:tabs>
        <w:spacing w:after="0" w:line="276" w:lineRule="auto"/>
        <w:rPr>
          <w:rFonts w:ascii="Arial" w:hAnsi="Arial" w:cs="Arial"/>
          <w:sz w:val="24"/>
          <w:szCs w:val="24"/>
        </w:rPr>
      </w:pPr>
      <w:r w:rsidRPr="00E17FDD">
        <w:rPr>
          <w:rFonts w:ascii="Arial" w:eastAsia="Century Schoolbook" w:hAnsi="Arial" w:cs="Arial"/>
          <w:color w:val="000000"/>
          <w:sz w:val="24"/>
          <w:szCs w:val="24"/>
        </w:rPr>
        <w:t>In these circumstances, I think, and have always thought, that it is just for the Legislature to intervene and relieve the Government from the trouble and inconvenience of fighting claims in which there is no substance.</w:t>
      </w:r>
      <w:r w:rsidR="00325E60">
        <w:rPr>
          <w:rFonts w:ascii="Arial" w:eastAsia="Century Schoolbook" w:hAnsi="Arial" w:cs="Arial"/>
          <w:color w:val="000000"/>
          <w:sz w:val="24"/>
          <w:szCs w:val="24"/>
        </w:rPr>
        <w:t xml:space="preserve"> </w:t>
      </w:r>
      <w:r w:rsidRPr="00E17FDD">
        <w:rPr>
          <w:rFonts w:ascii="Arial" w:eastAsia="Century Schoolbook" w:hAnsi="Arial" w:cs="Arial"/>
          <w:color w:val="000000"/>
          <w:sz w:val="24"/>
          <w:szCs w:val="24"/>
        </w:rPr>
        <w:t xml:space="preserve"> The litigation is bound to be very protracted. </w:t>
      </w:r>
      <w:r w:rsidR="00325E60">
        <w:rPr>
          <w:rFonts w:ascii="Arial" w:eastAsia="Century Schoolbook" w:hAnsi="Arial" w:cs="Arial"/>
          <w:color w:val="000000"/>
          <w:sz w:val="24"/>
          <w:szCs w:val="24"/>
        </w:rPr>
        <w:t xml:space="preserve"> </w:t>
      </w:r>
      <w:r w:rsidRPr="00E17FDD">
        <w:rPr>
          <w:rFonts w:ascii="Arial" w:eastAsia="Century Schoolbook" w:hAnsi="Arial" w:cs="Arial"/>
          <w:color w:val="000000"/>
          <w:sz w:val="24"/>
          <w:szCs w:val="24"/>
        </w:rPr>
        <w:t>It will make a huge block in the work of the Supreme Court.</w:t>
      </w:r>
      <w:r w:rsidR="00325E60">
        <w:rPr>
          <w:rFonts w:ascii="Arial" w:eastAsia="Century Schoolbook" w:hAnsi="Arial" w:cs="Arial"/>
          <w:color w:val="000000"/>
          <w:sz w:val="24"/>
          <w:szCs w:val="24"/>
        </w:rPr>
        <w:t xml:space="preserve"> </w:t>
      </w:r>
      <w:r w:rsidRPr="00E17FDD">
        <w:rPr>
          <w:rFonts w:ascii="Arial" w:eastAsia="Century Schoolbook" w:hAnsi="Arial" w:cs="Arial"/>
          <w:color w:val="000000"/>
          <w:sz w:val="24"/>
          <w:szCs w:val="24"/>
        </w:rPr>
        <w:t xml:space="preserve"> It is doubtful whether one Judge sitting continuously for 12 months will be able to dispose of the case.</w:t>
      </w:r>
      <w:r w:rsidR="00325E60">
        <w:rPr>
          <w:rFonts w:ascii="Arial" w:eastAsia="Century Schoolbook" w:hAnsi="Arial" w:cs="Arial"/>
          <w:color w:val="000000"/>
          <w:sz w:val="24"/>
          <w:szCs w:val="24"/>
        </w:rPr>
        <w:t xml:space="preserve"> </w:t>
      </w:r>
      <w:r w:rsidRPr="00E17FDD">
        <w:rPr>
          <w:rFonts w:ascii="Arial" w:eastAsia="Century Schoolbook" w:hAnsi="Arial" w:cs="Arial"/>
          <w:color w:val="000000"/>
          <w:sz w:val="24"/>
          <w:szCs w:val="24"/>
        </w:rPr>
        <w:t xml:space="preserve"> In the time of the Supreme Court alone the </w:t>
      </w:r>
      <w:r w:rsidR="00E17FDD" w:rsidRPr="00E17FDD">
        <w:rPr>
          <w:rFonts w:ascii="Arial" w:eastAsia="Century Schoolbook" w:hAnsi="Arial" w:cs="Arial"/>
          <w:color w:val="000000"/>
          <w:sz w:val="24"/>
          <w:szCs w:val="24"/>
        </w:rPr>
        <w:t>c</w:t>
      </w:r>
      <w:r w:rsidRPr="00E17FDD">
        <w:rPr>
          <w:rFonts w:ascii="Arial" w:eastAsia="Century Schoolbook" w:hAnsi="Arial" w:cs="Arial"/>
          <w:color w:val="000000"/>
          <w:sz w:val="24"/>
          <w:szCs w:val="24"/>
        </w:rPr>
        <w:t>ase will represent a heavy tax on the State.</w:t>
      </w:r>
      <w:r w:rsidR="00325E60">
        <w:rPr>
          <w:rFonts w:ascii="Arial" w:eastAsia="Century Schoolbook" w:hAnsi="Arial" w:cs="Arial"/>
          <w:color w:val="000000"/>
          <w:sz w:val="24"/>
          <w:szCs w:val="24"/>
        </w:rPr>
        <w:t xml:space="preserve"> </w:t>
      </w:r>
      <w:r w:rsidRPr="00E17FDD">
        <w:rPr>
          <w:rFonts w:ascii="Arial" w:eastAsia="Century Schoolbook" w:hAnsi="Arial" w:cs="Arial"/>
          <w:color w:val="000000"/>
          <w:sz w:val="24"/>
          <w:szCs w:val="24"/>
        </w:rPr>
        <w:t xml:space="preserve"> As far as the legal costs are concerned, security for costs has been ordered against the plaintiff, but such security, being on a party and party basis, will not be sufficient for the costs which will be necessarily incurred in properly getting up and presenting the case for the Government.</w:t>
      </w:r>
      <w:r w:rsidR="00325E60">
        <w:rPr>
          <w:rFonts w:ascii="Arial" w:eastAsia="Century Schoolbook" w:hAnsi="Arial" w:cs="Arial"/>
          <w:color w:val="000000"/>
          <w:sz w:val="24"/>
          <w:szCs w:val="24"/>
        </w:rPr>
        <w:t xml:space="preserve"> </w:t>
      </w:r>
      <w:r w:rsidRPr="00E17FDD">
        <w:rPr>
          <w:rFonts w:ascii="Arial" w:eastAsia="Century Schoolbook" w:hAnsi="Arial" w:cs="Arial"/>
          <w:color w:val="000000"/>
          <w:sz w:val="24"/>
          <w:szCs w:val="24"/>
        </w:rPr>
        <w:t xml:space="preserve"> For instance the services of Mr. G. G. Nicholls, the former manager of the Scheme, will have to be made available, and only a very small part of his expenses will be recoverable against the plaintiff</w:t>
      </w:r>
      <w:r w:rsidR="00E17FDD" w:rsidRPr="00E17FDD">
        <w:rPr>
          <w:rFonts w:ascii="Arial" w:eastAsia="Century Schoolbook" w:hAnsi="Arial" w:cs="Arial"/>
          <w:color w:val="000000"/>
          <w:sz w:val="24"/>
          <w:szCs w:val="24"/>
        </w:rPr>
        <w:t>.</w:t>
      </w:r>
    </w:p>
    <w:p w14:paraId="31C609AB" w14:textId="6D7355D7" w:rsidR="008F5DE6" w:rsidRPr="00223FBC" w:rsidRDefault="008F5DE6" w:rsidP="00F37604">
      <w:pPr>
        <w:widowControl w:val="0"/>
        <w:numPr>
          <w:ilvl w:val="0"/>
          <w:numId w:val="1"/>
        </w:numPr>
        <w:tabs>
          <w:tab w:val="left" w:pos="562"/>
        </w:tabs>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Added </w:t>
      </w:r>
      <w:r w:rsidR="00E17FDD" w:rsidRPr="00223FBC">
        <w:rPr>
          <w:rFonts w:ascii="Arial" w:eastAsia="Century Schoolbook" w:hAnsi="Arial" w:cs="Arial"/>
          <w:color w:val="000000"/>
          <w:sz w:val="24"/>
          <w:szCs w:val="24"/>
        </w:rPr>
        <w:t>weight</w:t>
      </w:r>
      <w:r w:rsidRPr="00223FBC">
        <w:rPr>
          <w:rFonts w:ascii="Arial" w:eastAsia="Century Schoolbook" w:hAnsi="Arial" w:cs="Arial"/>
          <w:color w:val="000000"/>
          <w:sz w:val="24"/>
          <w:szCs w:val="24"/>
        </w:rPr>
        <w:t xml:space="preserve"> is given to the above reasons by the fact that the litigation is being promoted largely by Victorian speculators who purchased wheat scrip from South Australian farmers, who could not afford to hold it, and at a time when it was known that large losses had occurred. </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These speculators are thus pursuing the litigation for a profit, which if it </w:t>
      </w:r>
      <w:proofErr w:type="spellStart"/>
      <w:r w:rsidRPr="00223FBC">
        <w:rPr>
          <w:rFonts w:ascii="Arial" w:eastAsia="Century Schoolbook" w:hAnsi="Arial" w:cs="Arial"/>
          <w:color w:val="000000"/>
          <w:sz w:val="24"/>
          <w:szCs w:val="24"/>
        </w:rPr>
        <w:t>enures</w:t>
      </w:r>
      <w:proofErr w:type="spellEnd"/>
      <w:r w:rsidRPr="00223FBC">
        <w:rPr>
          <w:rFonts w:ascii="Arial" w:eastAsia="Century Schoolbook" w:hAnsi="Arial" w:cs="Arial"/>
          <w:color w:val="000000"/>
          <w:sz w:val="24"/>
          <w:szCs w:val="24"/>
        </w:rPr>
        <w:t xml:space="preserve"> to anybody, should, in equity, belong to the farmers who grew the wheat.</w:t>
      </w:r>
    </w:p>
    <w:p w14:paraId="156DAF87" w14:textId="6607F965" w:rsidR="008F5DE6" w:rsidRPr="00223FBC" w:rsidRDefault="008F5DE6" w:rsidP="00F37604">
      <w:pPr>
        <w:widowControl w:val="0"/>
        <w:numPr>
          <w:ilvl w:val="0"/>
          <w:numId w:val="1"/>
        </w:numPr>
        <w:tabs>
          <w:tab w:val="left" w:pos="538"/>
        </w:tabs>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The South Australian Government, without any reward to itself, undertook the marketing of the wheat for the South Australian farmers at a time when no one else could have marketed it. </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It employed the most skilled persons in South Australia to </w:t>
      </w:r>
      <w:r w:rsidRPr="00223FBC">
        <w:rPr>
          <w:rFonts w:ascii="Arial" w:eastAsia="Century Schoolbook" w:hAnsi="Arial" w:cs="Arial"/>
          <w:color w:val="000000"/>
          <w:sz w:val="24"/>
          <w:szCs w:val="24"/>
        </w:rPr>
        <w:lastRenderedPageBreak/>
        <w:t>assist in the work.</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It encountered difficulties which were without precedent in the history of the wheat trade in South Australia.</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It overcame </w:t>
      </w:r>
      <w:r w:rsidR="00E17FDD">
        <w:rPr>
          <w:rFonts w:ascii="Arial" w:eastAsia="Century Schoolbook" w:hAnsi="Arial" w:cs="Arial"/>
          <w:color w:val="000000"/>
          <w:sz w:val="24"/>
          <w:szCs w:val="24"/>
        </w:rPr>
        <w:t>t</w:t>
      </w:r>
      <w:r w:rsidRPr="00223FBC">
        <w:rPr>
          <w:rFonts w:ascii="Arial" w:eastAsia="Century Schoolbook" w:hAnsi="Arial" w:cs="Arial"/>
          <w:color w:val="000000"/>
          <w:sz w:val="24"/>
          <w:szCs w:val="24"/>
        </w:rPr>
        <w:t>hem and gave an excellent return to the farmers.</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It seems unjust that speculators in another State should be allowed, after 14 years, to embarrass the Government by compelling </w:t>
      </w:r>
      <w:r w:rsidR="00E17FDD">
        <w:rPr>
          <w:rFonts w:ascii="Arial" w:eastAsia="Century Schoolbook" w:hAnsi="Arial" w:cs="Arial"/>
          <w:color w:val="000000"/>
          <w:sz w:val="24"/>
          <w:szCs w:val="24"/>
        </w:rPr>
        <w:t>it</w:t>
      </w:r>
      <w:r w:rsidRPr="00223FBC">
        <w:rPr>
          <w:rFonts w:ascii="Arial" w:eastAsia="Century Schoolbook" w:hAnsi="Arial" w:cs="Arial"/>
          <w:color w:val="000000"/>
          <w:sz w:val="24"/>
          <w:szCs w:val="24"/>
        </w:rPr>
        <w:t xml:space="preserve"> to engage in protracted litigation to explain losses, which can be seen to be due mainly, if not entirely, to general causes over which the Government had no control.</w:t>
      </w:r>
    </w:p>
    <w:p w14:paraId="2BF38FAF" w14:textId="5217EEC7" w:rsidR="008F5DE6" w:rsidRPr="00223FBC" w:rsidRDefault="008F5DE6" w:rsidP="00F37604">
      <w:pPr>
        <w:widowControl w:val="0"/>
        <w:numPr>
          <w:ilvl w:val="0"/>
          <w:numId w:val="1"/>
        </w:numPr>
        <w:tabs>
          <w:tab w:val="left" w:pos="567"/>
        </w:tabs>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The conduct of the claimants in the litigation has shown that they have had no real desire to bring to trial the real issues involved in the litigation. </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 legal liability of the Government, if negligence could be proved, was decided by the Privy Council in the year 1924.</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In the </w:t>
      </w:r>
      <w:proofErr w:type="gramStart"/>
      <w:r w:rsidRPr="00223FBC">
        <w:rPr>
          <w:rFonts w:ascii="Arial" w:eastAsia="Century Schoolbook" w:hAnsi="Arial" w:cs="Arial"/>
          <w:color w:val="000000"/>
          <w:sz w:val="24"/>
          <w:szCs w:val="24"/>
        </w:rPr>
        <w:t>appeal</w:t>
      </w:r>
      <w:proofErr w:type="gramEnd"/>
      <w:r w:rsidRPr="00223FBC">
        <w:rPr>
          <w:rFonts w:ascii="Arial" w:eastAsia="Century Schoolbook" w:hAnsi="Arial" w:cs="Arial"/>
          <w:color w:val="000000"/>
          <w:sz w:val="24"/>
          <w:szCs w:val="24"/>
        </w:rPr>
        <w:t xml:space="preserve"> which was then made to the Privy Council, the claimants could also have included the other technical points which have since been decided by the High Court and the Privy Council.</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They have preferred to take each point separately and to protract the decision of the real points in issue as long as possible, probably in the hope that the evidence in favo</w:t>
      </w:r>
      <w:r w:rsidR="00E17FDD">
        <w:rPr>
          <w:rFonts w:ascii="Arial" w:eastAsia="Century Schoolbook" w:hAnsi="Arial" w:cs="Arial"/>
          <w:color w:val="000000"/>
          <w:sz w:val="24"/>
          <w:szCs w:val="24"/>
        </w:rPr>
        <w:t>u</w:t>
      </w:r>
      <w:r w:rsidRPr="00223FBC">
        <w:rPr>
          <w:rFonts w:ascii="Arial" w:eastAsia="Century Schoolbook" w:hAnsi="Arial" w:cs="Arial"/>
          <w:color w:val="000000"/>
          <w:sz w:val="24"/>
          <w:szCs w:val="24"/>
        </w:rPr>
        <w:t xml:space="preserve">r of the Government will, in the meantime, have disappeared. </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Their object appears to have been to raise technical issues </w:t>
      </w:r>
      <w:proofErr w:type="gramStart"/>
      <w:r w:rsidRPr="00223FBC">
        <w:rPr>
          <w:rFonts w:ascii="Arial" w:eastAsia="Century Schoolbook" w:hAnsi="Arial" w:cs="Arial"/>
          <w:color w:val="000000"/>
          <w:sz w:val="24"/>
          <w:szCs w:val="24"/>
        </w:rPr>
        <w:t>in an attempt to</w:t>
      </w:r>
      <w:proofErr w:type="gramEnd"/>
      <w:r w:rsidRPr="00223FBC">
        <w:rPr>
          <w:rFonts w:ascii="Arial" w:eastAsia="Century Schoolbook" w:hAnsi="Arial" w:cs="Arial"/>
          <w:color w:val="000000"/>
          <w:sz w:val="24"/>
          <w:szCs w:val="24"/>
        </w:rPr>
        <w:t xml:space="preserve"> wear out the Government and force a settlement. </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If they had been genuinely anxious to prove their case of negligence the trial could have been held in 1925.</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It cannot now be held until 1932, at the earliest.</w:t>
      </w:r>
    </w:p>
    <w:p w14:paraId="39DBE48C" w14:textId="0112FE99" w:rsidR="008F5DE6" w:rsidRPr="00223FBC" w:rsidRDefault="008F5DE6" w:rsidP="00F37604">
      <w:pPr>
        <w:widowControl w:val="0"/>
        <w:numPr>
          <w:ilvl w:val="0"/>
          <w:numId w:val="1"/>
        </w:numPr>
        <w:tabs>
          <w:tab w:val="left" w:pos="543"/>
        </w:tabs>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It would have been a proper thing to have inserted in the original legislation a clause relieving the Government from all liability in the handling of the wheat. </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The legislation was introduced hurriedly, and in an emergency, and the necessity for such a clause was, no doubt, overlooked.</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In my opinion no injustice will be done to anyone by absolving the Government from liability at this stage.</w:t>
      </w:r>
    </w:p>
    <w:p w14:paraId="431CA0B1" w14:textId="77777777" w:rsidR="00E17FDD" w:rsidRDefault="00E17FDD" w:rsidP="00F37604">
      <w:pPr>
        <w:spacing w:after="0" w:line="276" w:lineRule="auto"/>
        <w:rPr>
          <w:rFonts w:ascii="Arial" w:eastAsia="Courier New" w:hAnsi="Arial" w:cs="Arial"/>
          <w:color w:val="000000"/>
          <w:sz w:val="24"/>
          <w:szCs w:val="24"/>
        </w:rPr>
      </w:pPr>
    </w:p>
    <w:p w14:paraId="6CCA8E67" w14:textId="50BDD2FA" w:rsidR="008F5DE6" w:rsidRDefault="008F5DE6" w:rsidP="00F37604">
      <w:pPr>
        <w:spacing w:after="0" w:line="276" w:lineRule="auto"/>
        <w:rPr>
          <w:rFonts w:ascii="Arial" w:eastAsia="Century Schoolbook" w:hAnsi="Arial" w:cs="Arial"/>
          <w:color w:val="000000"/>
          <w:sz w:val="24"/>
          <w:szCs w:val="24"/>
        </w:rPr>
      </w:pPr>
      <w:r w:rsidRPr="00223FBC">
        <w:rPr>
          <w:rFonts w:ascii="Arial" w:eastAsia="Courier New" w:hAnsi="Arial" w:cs="Arial"/>
          <w:color w:val="000000"/>
          <w:sz w:val="24"/>
          <w:szCs w:val="24"/>
        </w:rPr>
        <w:t>This, I think, is an adequate justification for this Bill.</w:t>
      </w:r>
      <w:r w:rsidR="00325E60">
        <w:rPr>
          <w:rFonts w:ascii="Arial" w:eastAsia="Courier New" w:hAnsi="Arial" w:cs="Arial"/>
          <w:color w:val="000000"/>
          <w:sz w:val="24"/>
          <w:szCs w:val="24"/>
        </w:rPr>
        <w:t xml:space="preserve"> </w:t>
      </w:r>
      <w:r w:rsidRPr="00223FBC">
        <w:rPr>
          <w:rFonts w:ascii="Arial" w:eastAsia="Courier New" w:hAnsi="Arial" w:cs="Arial"/>
          <w:color w:val="000000"/>
          <w:sz w:val="24"/>
          <w:szCs w:val="24"/>
        </w:rPr>
        <w:t xml:space="preserve"> I regret that in another place a short time ago</w:t>
      </w:r>
      <w:r w:rsidR="00E17FDD" w:rsidRPr="00223FBC">
        <w:rPr>
          <w:rFonts w:ascii="Arial" w:eastAsia="Century Schoolbook" w:hAnsi="Arial" w:cs="Arial"/>
          <w:color w:val="000000"/>
          <w:sz w:val="24"/>
          <w:szCs w:val="24"/>
        </w:rPr>
        <w:t>—</w:t>
      </w:r>
    </w:p>
    <w:p w14:paraId="5EF658AB" w14:textId="77777777" w:rsidR="00E17FDD" w:rsidRPr="00223FBC" w:rsidRDefault="00E17FDD" w:rsidP="00F37604">
      <w:pPr>
        <w:spacing w:after="0" w:line="276" w:lineRule="auto"/>
        <w:rPr>
          <w:rFonts w:ascii="Arial" w:eastAsia="Courier New" w:hAnsi="Arial" w:cs="Arial"/>
          <w:color w:val="000000"/>
          <w:sz w:val="24"/>
          <w:szCs w:val="24"/>
        </w:rPr>
      </w:pPr>
    </w:p>
    <w:p w14:paraId="0C2E4B5D" w14:textId="6C6537BC"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noProof/>
          <w:color w:val="000000"/>
          <w:sz w:val="24"/>
          <w:szCs w:val="24"/>
        </w:rPr>
        <mc:AlternateContent>
          <mc:Choice Requires="wps">
            <w:drawing>
              <wp:anchor distT="0" distB="0" distL="63500" distR="63500" simplePos="0" relativeHeight="251667456" behindDoc="1" locked="0" layoutInCell="1" allowOverlap="1" wp14:anchorId="628898C4" wp14:editId="183817F4">
                <wp:simplePos x="0" y="0"/>
                <wp:positionH relativeFrom="margin">
                  <wp:posOffset>-2113280</wp:posOffset>
                </wp:positionH>
                <wp:positionV relativeFrom="margin">
                  <wp:posOffset>2540</wp:posOffset>
                </wp:positionV>
                <wp:extent cx="45085" cy="6443345"/>
                <wp:effectExtent l="635" t="4445" r="1905" b="6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44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85D0" w14:textId="77777777" w:rsidR="008F5DE6" w:rsidRDefault="008F5DE6" w:rsidP="008F5DE6">
                            <w:pPr>
                              <w:pStyle w:val="BodyText3"/>
                              <w:shd w:val="clear" w:color="auto" w:fill="auto"/>
                              <w:spacing w:line="163" w:lineRule="exact"/>
                              <w:ind w:left="20" w:right="4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898C4" id="Text Box 8" o:spid="_x0000_s1029" type="#_x0000_t202" style="position:absolute;margin-left:-166.4pt;margin-top:.2pt;width:3.55pt;height:507.3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" filled="f" stroked="f">
                <v:textbox inset="0,0,0,0">
                  <w:txbxContent>
                    <w:p w14:paraId="60C785D0" w14:textId="77777777" w:rsidR="008F5DE6" w:rsidRDefault="008F5DE6" w:rsidP="008F5DE6">
                      <w:pPr>
                        <w:pStyle w:val="BodyText3"/>
                        <w:shd w:val="clear" w:color="auto" w:fill="auto"/>
                        <w:spacing w:line="163" w:lineRule="exact"/>
                        <w:ind w:left="20" w:right="420"/>
                      </w:pPr>
                    </w:p>
                  </w:txbxContent>
                </v:textbox>
                <w10:wrap type="square" anchorx="margin" anchory="margin"/>
              </v:shape>
            </w:pict>
          </mc:Fallback>
        </mc:AlternateContent>
      </w:r>
      <w:r w:rsidRPr="00223FBC">
        <w:rPr>
          <w:rFonts w:ascii="Arial" w:eastAsia="Century Schoolbook" w:hAnsi="Arial" w:cs="Arial"/>
          <w:color w:val="000000"/>
          <w:sz w:val="24"/>
          <w:szCs w:val="24"/>
        </w:rPr>
        <w:t>The Hon. R. L. Butler-—You were wrong to accept their amendment</w:t>
      </w:r>
      <w:r w:rsidR="00027BC8">
        <w:rPr>
          <w:rFonts w:ascii="Arial" w:eastAsia="Century Schoolbook" w:hAnsi="Arial" w:cs="Arial"/>
          <w:color w:val="000000"/>
          <w:sz w:val="24"/>
          <w:szCs w:val="24"/>
        </w:rPr>
        <w:t>.</w:t>
      </w:r>
    </w:p>
    <w:p w14:paraId="64A36BA3" w14:textId="77777777" w:rsidR="00027BC8" w:rsidRPr="00223FBC" w:rsidRDefault="00027BC8" w:rsidP="00F37604">
      <w:pPr>
        <w:widowControl w:val="0"/>
        <w:spacing w:after="0" w:line="276" w:lineRule="auto"/>
        <w:rPr>
          <w:rFonts w:ascii="Arial" w:eastAsia="Century Schoolbook" w:hAnsi="Arial" w:cs="Arial"/>
          <w:color w:val="000000"/>
          <w:sz w:val="24"/>
          <w:szCs w:val="24"/>
        </w:rPr>
      </w:pPr>
    </w:p>
    <w:p w14:paraId="670DE302" w14:textId="2BFF3B6B" w:rsidR="008F5DE6"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The ATTORNEY-GENERAL</w:t>
      </w:r>
      <w:bookmarkStart w:id="0" w:name="_Hlk109414603"/>
      <w:r w:rsidRPr="00223FBC">
        <w:rPr>
          <w:rFonts w:ascii="Arial" w:eastAsia="Century Schoolbook" w:hAnsi="Arial" w:cs="Arial"/>
          <w:color w:val="000000"/>
          <w:sz w:val="24"/>
          <w:szCs w:val="24"/>
        </w:rPr>
        <w:t>—</w:t>
      </w:r>
      <w:bookmarkEnd w:id="0"/>
      <w:r w:rsidRPr="00223FBC">
        <w:rPr>
          <w:rFonts w:ascii="Arial" w:eastAsia="Century Schoolbook" w:hAnsi="Arial" w:cs="Arial"/>
          <w:color w:val="000000"/>
          <w:sz w:val="24"/>
          <w:szCs w:val="24"/>
        </w:rPr>
        <w:t xml:space="preserve">I did not accept it. </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It may have happened that we got a very polite intimation that if we did not accept their </w:t>
      </w:r>
      <w:r w:rsidR="00027BC8" w:rsidRPr="00223FBC">
        <w:rPr>
          <w:rFonts w:ascii="Arial" w:eastAsia="Century Schoolbook" w:hAnsi="Arial" w:cs="Arial"/>
          <w:color w:val="000000"/>
          <w:sz w:val="24"/>
          <w:szCs w:val="24"/>
        </w:rPr>
        <w:t>amendment,</w:t>
      </w:r>
      <w:r w:rsidRPr="00223FBC">
        <w:rPr>
          <w:rFonts w:ascii="Arial" w:eastAsia="Century Schoolbook" w:hAnsi="Arial" w:cs="Arial"/>
          <w:color w:val="000000"/>
          <w:sz w:val="24"/>
          <w:szCs w:val="24"/>
        </w:rPr>
        <w:t xml:space="preserve"> we would get nothing.</w:t>
      </w:r>
      <w:r w:rsidR="00325E60">
        <w:rPr>
          <w:rFonts w:ascii="Arial" w:eastAsia="Century Schoolbook" w:hAnsi="Arial" w:cs="Arial"/>
          <w:color w:val="000000"/>
          <w:sz w:val="24"/>
          <w:szCs w:val="24"/>
        </w:rPr>
        <w:t xml:space="preserve"> </w:t>
      </w:r>
      <w:r w:rsidRPr="00223FBC">
        <w:rPr>
          <w:rFonts w:ascii="Arial" w:eastAsia="Century Schoolbook" w:hAnsi="Arial" w:cs="Arial"/>
          <w:color w:val="000000"/>
          <w:sz w:val="24"/>
          <w:szCs w:val="24"/>
        </w:rPr>
        <w:t xml:space="preserve"> I have no doubt that the House will be very glad to accept this measure.</w:t>
      </w:r>
    </w:p>
    <w:p w14:paraId="32CA1E76" w14:textId="77777777" w:rsidR="00027BC8" w:rsidRPr="00223FBC" w:rsidRDefault="00027BC8" w:rsidP="00F37604">
      <w:pPr>
        <w:widowControl w:val="0"/>
        <w:spacing w:after="0" w:line="276" w:lineRule="auto"/>
        <w:rPr>
          <w:rFonts w:ascii="Arial" w:eastAsia="Century Schoolbook" w:hAnsi="Arial" w:cs="Arial"/>
          <w:color w:val="000000"/>
          <w:sz w:val="24"/>
          <w:szCs w:val="24"/>
        </w:rPr>
      </w:pPr>
    </w:p>
    <w:p w14:paraId="1ACAB4B9" w14:textId="77777777" w:rsidR="008F5DE6" w:rsidRPr="00223FBC" w:rsidRDefault="008F5DE6" w:rsidP="00F37604">
      <w:pPr>
        <w:widowControl w:val="0"/>
        <w:spacing w:after="0" w:line="276" w:lineRule="auto"/>
        <w:rPr>
          <w:rFonts w:ascii="Arial" w:eastAsia="Century Schoolbook" w:hAnsi="Arial" w:cs="Arial"/>
          <w:color w:val="000000"/>
          <w:sz w:val="24"/>
          <w:szCs w:val="24"/>
        </w:rPr>
      </w:pPr>
      <w:r w:rsidRPr="00223FBC">
        <w:rPr>
          <w:rFonts w:ascii="Arial" w:eastAsia="Century Schoolbook" w:hAnsi="Arial" w:cs="Arial"/>
          <w:color w:val="000000"/>
          <w:sz w:val="24"/>
          <w:szCs w:val="24"/>
        </w:rPr>
        <w:t xml:space="preserve">The Hon. R. L. BUTLER secured the adjournment of the debate until July </w:t>
      </w:r>
      <w:r w:rsidRPr="00223FBC">
        <w:rPr>
          <w:rFonts w:ascii="Arial" w:eastAsia="Century Schoolbook" w:hAnsi="Arial" w:cs="Arial"/>
          <w:i/>
          <w:iCs/>
          <w:color w:val="000000"/>
          <w:sz w:val="24"/>
          <w:szCs w:val="24"/>
        </w:rPr>
        <w:t>22.</w:t>
      </w:r>
    </w:p>
    <w:p w14:paraId="79DE5C51" w14:textId="77777777" w:rsidR="008F5DE6" w:rsidRPr="00223FBC" w:rsidRDefault="008F5DE6" w:rsidP="00F37604">
      <w:pPr>
        <w:spacing w:after="0" w:line="276" w:lineRule="auto"/>
        <w:rPr>
          <w:rFonts w:ascii="Arial" w:hAnsi="Arial" w:cs="Arial"/>
          <w:sz w:val="24"/>
          <w:szCs w:val="24"/>
        </w:rPr>
      </w:pPr>
    </w:p>
    <w:sectPr w:rsidR="008F5DE6" w:rsidRPr="00223FBC" w:rsidSect="00F37604">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22A5" w14:textId="77777777" w:rsidR="003F57C6" w:rsidRDefault="003F57C6" w:rsidP="003F57C6">
      <w:pPr>
        <w:spacing w:after="0" w:line="240" w:lineRule="auto"/>
      </w:pPr>
      <w:r>
        <w:separator/>
      </w:r>
    </w:p>
  </w:endnote>
  <w:endnote w:type="continuationSeparator" w:id="0">
    <w:p w14:paraId="466AAD5F" w14:textId="77777777" w:rsidR="003F57C6" w:rsidRDefault="003F57C6" w:rsidP="003F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7063" w14:textId="77777777" w:rsidR="003F57C6" w:rsidRPr="003F57C6" w:rsidRDefault="003F57C6" w:rsidP="003F57C6">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3F57C6">
      <w:rPr>
        <w:rFonts w:ascii="Arial" w:eastAsia="Arial Unicode MS" w:hAnsi="Arial" w:cs="Arial"/>
        <w:noProof/>
        <w:color w:val="548DD4"/>
        <w:sz w:val="24"/>
        <w:szCs w:val="24"/>
        <w:lang w:val="en-US"/>
      </w:rPr>
      <w:t>History of Agriculture South Australia</w:t>
    </w:r>
  </w:p>
  <w:bookmarkEnd w:id="1"/>
  <w:p w14:paraId="06229F53" w14:textId="77777777" w:rsidR="003F57C6" w:rsidRDefault="003F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7C8F" w14:textId="77777777" w:rsidR="003F57C6" w:rsidRDefault="003F57C6" w:rsidP="003F57C6">
      <w:pPr>
        <w:spacing w:after="0" w:line="240" w:lineRule="auto"/>
      </w:pPr>
      <w:r>
        <w:separator/>
      </w:r>
    </w:p>
  </w:footnote>
  <w:footnote w:type="continuationSeparator" w:id="0">
    <w:p w14:paraId="0298895A" w14:textId="77777777" w:rsidR="003F57C6" w:rsidRDefault="003F57C6" w:rsidP="003F5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31B41"/>
    <w:multiLevelType w:val="multilevel"/>
    <w:tmpl w:val="99AA9544"/>
    <w:lvl w:ilvl="0">
      <w:start w:val="1"/>
      <w:numFmt w:val="decimal"/>
      <w:lvlText w:val="(%1)"/>
      <w:lvlJc w:val="left"/>
      <w:rPr>
        <w:rFonts w:ascii="Arial" w:eastAsia="Century Schoolbook" w:hAnsi="Arial" w:cs="Arial"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055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E6"/>
    <w:rsid w:val="00000590"/>
    <w:rsid w:val="00027BC8"/>
    <w:rsid w:val="00223FBC"/>
    <w:rsid w:val="00325E60"/>
    <w:rsid w:val="00360AF3"/>
    <w:rsid w:val="003F57C6"/>
    <w:rsid w:val="00781209"/>
    <w:rsid w:val="008543FB"/>
    <w:rsid w:val="008F5DE6"/>
    <w:rsid w:val="009173B3"/>
    <w:rsid w:val="00C17578"/>
    <w:rsid w:val="00D47F24"/>
    <w:rsid w:val="00E17FDD"/>
    <w:rsid w:val="00F24CE5"/>
    <w:rsid w:val="00F37604"/>
    <w:rsid w:val="00FD6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C276"/>
  <w15:chartTrackingRefBased/>
  <w15:docId w15:val="{D1C8D0C7-F3C6-4A38-83AA-051776F2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8F5DE6"/>
    <w:rPr>
      <w:rFonts w:ascii="Century Schoolbook" w:eastAsia="Century Schoolbook" w:hAnsi="Century Schoolbook" w:cs="Century Schoolbook"/>
      <w:sz w:val="15"/>
      <w:szCs w:val="15"/>
      <w:shd w:val="clear" w:color="auto" w:fill="FFFFFF"/>
    </w:rPr>
  </w:style>
  <w:style w:type="character" w:customStyle="1" w:styleId="Bodytext3Exact">
    <w:name w:val="Body text (3) Exact"/>
    <w:basedOn w:val="DefaultParagraphFont"/>
    <w:link w:val="Bodytext30"/>
    <w:rsid w:val="008F5DE6"/>
    <w:rPr>
      <w:rFonts w:ascii="Century Schoolbook" w:eastAsia="Century Schoolbook" w:hAnsi="Century Schoolbook" w:cs="Century Schoolbook"/>
      <w:i/>
      <w:iCs/>
      <w:sz w:val="20"/>
      <w:szCs w:val="20"/>
      <w:shd w:val="clear" w:color="auto" w:fill="FFFFFF"/>
    </w:rPr>
  </w:style>
  <w:style w:type="paragraph" w:customStyle="1" w:styleId="BodyText3">
    <w:name w:val="Body Text3"/>
    <w:basedOn w:val="Normal"/>
    <w:link w:val="Bodytext"/>
    <w:rsid w:val="008F5DE6"/>
    <w:pPr>
      <w:widowControl w:val="0"/>
      <w:shd w:val="clear" w:color="auto" w:fill="FFFFFF"/>
      <w:spacing w:after="0" w:line="202" w:lineRule="exact"/>
      <w:jc w:val="both"/>
    </w:pPr>
    <w:rPr>
      <w:rFonts w:ascii="Century Schoolbook" w:eastAsia="Century Schoolbook" w:hAnsi="Century Schoolbook" w:cs="Century Schoolbook"/>
      <w:sz w:val="15"/>
      <w:szCs w:val="15"/>
    </w:rPr>
  </w:style>
  <w:style w:type="paragraph" w:customStyle="1" w:styleId="Bodytext30">
    <w:name w:val="Body text (3)"/>
    <w:basedOn w:val="Normal"/>
    <w:link w:val="Bodytext3Exact"/>
    <w:rsid w:val="008F5DE6"/>
    <w:pPr>
      <w:widowControl w:val="0"/>
      <w:shd w:val="clear" w:color="auto" w:fill="FFFFFF"/>
      <w:spacing w:after="0" w:line="0" w:lineRule="atLeast"/>
    </w:pPr>
    <w:rPr>
      <w:rFonts w:ascii="Century Schoolbook" w:eastAsia="Century Schoolbook" w:hAnsi="Century Schoolbook" w:cs="Century Schoolbook"/>
      <w:i/>
      <w:iCs/>
      <w:sz w:val="20"/>
      <w:szCs w:val="20"/>
    </w:rPr>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D47F24"/>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3F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7C6"/>
  </w:style>
  <w:style w:type="paragraph" w:styleId="Footer">
    <w:name w:val="footer"/>
    <w:basedOn w:val="Normal"/>
    <w:link w:val="FooterChar"/>
    <w:uiPriority w:val="99"/>
    <w:unhideWhenUsed/>
    <w:rsid w:val="003F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7</cp:revision>
  <dcterms:created xsi:type="dcterms:W3CDTF">2022-07-16T07:03:00Z</dcterms:created>
  <dcterms:modified xsi:type="dcterms:W3CDTF">2022-08-15T22:28:00Z</dcterms:modified>
</cp:coreProperties>
</file>