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9055C" w14:textId="1AB036E7" w:rsidR="00CF0DDC" w:rsidRPr="003A6C13" w:rsidRDefault="00CF0DDC" w:rsidP="003A6C13">
      <w:pPr>
        <w:widowControl w:val="0"/>
        <w:spacing w:after="131" w:line="276" w:lineRule="auto"/>
        <w:rPr>
          <w:rFonts w:ascii="Arial" w:eastAsia="Bookman Old Style" w:hAnsi="Arial" w:cs="Arial"/>
          <w:b/>
          <w:bCs/>
          <w:color w:val="2F5496" w:themeColor="accent1" w:themeShade="BF"/>
          <w:sz w:val="32"/>
          <w:szCs w:val="32"/>
          <w:lang w:val="en-US"/>
        </w:rPr>
      </w:pPr>
      <w:r w:rsidRPr="003A6C13">
        <w:rPr>
          <w:rFonts w:ascii="Arial" w:eastAsia="Bookman Old Style" w:hAnsi="Arial" w:cs="Arial"/>
          <w:b/>
          <w:bCs/>
          <w:color w:val="2F5496" w:themeColor="accent1" w:themeShade="BF"/>
          <w:sz w:val="32"/>
          <w:szCs w:val="32"/>
          <w:lang w:val="en-US"/>
        </w:rPr>
        <w:t>VERMIN ACT AMENDMENT BILL</w:t>
      </w:r>
      <w:r w:rsidR="003A6C13" w:rsidRPr="003A6C13">
        <w:rPr>
          <w:rFonts w:ascii="Arial" w:eastAsia="Bookman Old Style" w:hAnsi="Arial" w:cs="Arial"/>
          <w:b/>
          <w:bCs/>
          <w:color w:val="2F5496" w:themeColor="accent1" w:themeShade="BF"/>
          <w:sz w:val="32"/>
          <w:szCs w:val="32"/>
          <w:lang w:val="en-US"/>
        </w:rPr>
        <w:t xml:space="preserve"> 1957</w:t>
      </w:r>
    </w:p>
    <w:p w14:paraId="7536FB87" w14:textId="16F7482F" w:rsidR="003A6C13" w:rsidRPr="003A6C13" w:rsidRDefault="003A6C13" w:rsidP="003A6C13">
      <w:pPr>
        <w:widowControl w:val="0"/>
        <w:spacing w:after="131" w:line="276" w:lineRule="auto"/>
        <w:rPr>
          <w:rFonts w:ascii="Arial" w:eastAsia="Bookman Old Style" w:hAnsi="Arial" w:cs="Arial"/>
          <w:b/>
          <w:bCs/>
          <w:color w:val="2F5496" w:themeColor="accent1" w:themeShade="BF"/>
          <w:sz w:val="28"/>
          <w:szCs w:val="28"/>
          <w:lang w:val="en-US"/>
        </w:rPr>
      </w:pPr>
      <w:r w:rsidRPr="003A6C13">
        <w:rPr>
          <w:rFonts w:ascii="Arial" w:eastAsia="Bookman Old Style" w:hAnsi="Arial" w:cs="Arial"/>
          <w:b/>
          <w:bCs/>
          <w:color w:val="2F5496" w:themeColor="accent1" w:themeShade="BF"/>
          <w:sz w:val="28"/>
          <w:szCs w:val="28"/>
          <w:lang w:val="en-US"/>
        </w:rPr>
        <w:t>House of Assembly, 8 October 1957, pages 966-7</w:t>
      </w:r>
    </w:p>
    <w:p w14:paraId="2798E74D" w14:textId="2337FDB2" w:rsidR="003A6C13" w:rsidRPr="003A6C13" w:rsidRDefault="003A6C13" w:rsidP="003A6C13">
      <w:pPr>
        <w:widowControl w:val="0"/>
        <w:spacing w:after="131" w:line="276" w:lineRule="auto"/>
        <w:rPr>
          <w:rFonts w:ascii="Arial" w:eastAsia="Century Schoolbook" w:hAnsi="Arial" w:cs="Arial"/>
          <w:color w:val="2F5496" w:themeColor="accent1" w:themeShade="BF"/>
          <w:spacing w:val="-7"/>
          <w:sz w:val="28"/>
          <w:szCs w:val="28"/>
          <w:lang w:val="en-US"/>
        </w:rPr>
      </w:pPr>
      <w:r w:rsidRPr="003A6C13">
        <w:rPr>
          <w:rFonts w:ascii="Arial" w:eastAsia="Bookman Old Style" w:hAnsi="Arial" w:cs="Arial"/>
          <w:color w:val="2F5496" w:themeColor="accent1" w:themeShade="BF"/>
          <w:sz w:val="28"/>
          <w:szCs w:val="28"/>
          <w:lang w:val="en-US"/>
        </w:rPr>
        <w:t>Second reading</w:t>
      </w:r>
    </w:p>
    <w:p w14:paraId="373F7CCE" w14:textId="350A28C9" w:rsidR="00CF0DDC" w:rsidRPr="003A6C13" w:rsidRDefault="00CF0DDC" w:rsidP="003A6C13">
      <w:pPr>
        <w:widowControl w:val="0"/>
        <w:tabs>
          <w:tab w:val="left" w:pos="8247"/>
        </w:tabs>
        <w:spacing w:after="132" w:line="276" w:lineRule="auto"/>
        <w:ind w:right="480"/>
        <w:rPr>
          <w:rFonts w:ascii="Arial" w:eastAsia="Century Schoolbook" w:hAnsi="Arial" w:cs="Arial"/>
          <w:color w:val="000000"/>
          <w:spacing w:val="-7"/>
          <w:sz w:val="24"/>
          <w:szCs w:val="24"/>
          <w:lang w:val="en-US"/>
        </w:rPr>
      </w:pPr>
      <w:r w:rsidRPr="003A6C13">
        <w:rPr>
          <w:rFonts w:ascii="Arial" w:eastAsia="Bookman Old Style" w:hAnsi="Arial" w:cs="Arial"/>
          <w:b/>
          <w:bCs/>
          <w:color w:val="000000"/>
          <w:sz w:val="24"/>
          <w:szCs w:val="24"/>
          <w:lang w:val="en-US"/>
        </w:rPr>
        <w:t>The Hon. Sir Thomas Playford, for the Ho C. S. HINCKS,</w:t>
      </w:r>
      <w:r w:rsidRPr="003A6C13">
        <w:rPr>
          <w:rFonts w:ascii="Arial" w:eastAsia="Bookman Old Style" w:hAnsi="Arial" w:cs="Arial"/>
          <w:color w:val="000000"/>
          <w:sz w:val="24"/>
          <w:szCs w:val="24"/>
          <w:lang w:val="en-US"/>
        </w:rPr>
        <w:t xml:space="preserve"> having </w:t>
      </w:r>
      <w:proofErr w:type="spellStart"/>
      <w:r w:rsidRPr="003A6C13">
        <w:rPr>
          <w:rFonts w:ascii="Arial" w:eastAsia="Bookman Old Style" w:hAnsi="Arial" w:cs="Arial"/>
          <w:color w:val="000000"/>
          <w:sz w:val="24"/>
          <w:szCs w:val="24"/>
          <w:lang w:val="en-US"/>
        </w:rPr>
        <w:t>obta</w:t>
      </w:r>
      <w:proofErr w:type="spellEnd"/>
      <w:r w:rsidR="003A6C13">
        <w:rPr>
          <w:rFonts w:ascii="Arial" w:eastAsia="Bookman Old Style" w:hAnsi="Arial" w:cs="Arial"/>
          <w:color w:val="000000"/>
          <w:sz w:val="24"/>
          <w:szCs w:val="24"/>
          <w:lang w:val="en-US"/>
        </w:rPr>
        <w:t xml:space="preserve"> </w:t>
      </w:r>
      <w:proofErr w:type="spellStart"/>
      <w:r w:rsidRPr="003A6C13">
        <w:rPr>
          <w:rFonts w:ascii="Arial" w:eastAsia="Bookman Old Style" w:hAnsi="Arial" w:cs="Arial"/>
          <w:color w:val="000000"/>
          <w:sz w:val="24"/>
          <w:szCs w:val="24"/>
          <w:lang w:val="en-US"/>
        </w:rPr>
        <w:t>ined</w:t>
      </w:r>
      <w:proofErr w:type="spellEnd"/>
      <w:r w:rsidRPr="003A6C13">
        <w:rPr>
          <w:rFonts w:ascii="Arial" w:eastAsia="Bookman Old Style" w:hAnsi="Arial" w:cs="Arial"/>
          <w:color w:val="000000"/>
          <w:sz w:val="24"/>
          <w:szCs w:val="24"/>
          <w:lang w:val="en-US"/>
        </w:rPr>
        <w:t xml:space="preserve"> leave, introduced a Bill for an Act to amend the </w:t>
      </w:r>
      <w:r w:rsidRPr="003A6C13">
        <w:rPr>
          <w:rFonts w:ascii="Arial" w:eastAsia="Century Schoolbook" w:hAnsi="Arial" w:cs="Arial"/>
          <w:color w:val="000000"/>
          <w:sz w:val="24"/>
          <w:szCs w:val="24"/>
          <w:lang w:val="en-US"/>
        </w:rPr>
        <w:t>Ver</w:t>
      </w:r>
      <w:r w:rsidR="003A6C13">
        <w:rPr>
          <w:rFonts w:ascii="Arial" w:eastAsia="Century Schoolbook" w:hAnsi="Arial" w:cs="Arial"/>
          <w:color w:val="000000"/>
          <w:sz w:val="24"/>
          <w:szCs w:val="24"/>
          <w:lang w:val="en-US"/>
        </w:rPr>
        <w:t xml:space="preserve">min </w:t>
      </w:r>
      <w:r w:rsidRPr="003A6C13">
        <w:rPr>
          <w:rFonts w:ascii="Arial" w:eastAsia="Bookman Old Style" w:hAnsi="Arial" w:cs="Arial"/>
          <w:color w:val="000000"/>
          <w:sz w:val="24"/>
          <w:szCs w:val="24"/>
          <w:lang w:val="en-US"/>
        </w:rPr>
        <w:t>Act, 1931-1954. Read a first time.</w:t>
      </w:r>
      <w:r w:rsidRPr="003A6C13">
        <w:rPr>
          <w:rFonts w:ascii="Arial" w:eastAsia="Bookman Old Style" w:hAnsi="Arial" w:cs="Arial"/>
          <w:color w:val="000000"/>
          <w:sz w:val="24"/>
          <w:szCs w:val="24"/>
          <w:lang w:val="en-US"/>
        </w:rPr>
        <w:tab/>
      </w:r>
    </w:p>
    <w:p w14:paraId="19A3B145" w14:textId="61CB83B4" w:rsidR="00CF0DDC" w:rsidRPr="003A6C13" w:rsidRDefault="00CF0DDC" w:rsidP="003A6C13">
      <w:pPr>
        <w:widowControl w:val="0"/>
        <w:spacing w:after="116" w:line="276" w:lineRule="auto"/>
        <w:ind w:right="480"/>
        <w:rPr>
          <w:rFonts w:ascii="Arial" w:eastAsia="Century Schoolbook" w:hAnsi="Arial" w:cs="Arial"/>
          <w:color w:val="000000"/>
          <w:sz w:val="24"/>
          <w:szCs w:val="24"/>
          <w:lang w:val="en-US"/>
        </w:rPr>
      </w:pPr>
      <w:r w:rsidRPr="003A6C13">
        <w:rPr>
          <w:rFonts w:ascii="Arial" w:eastAsia="Bookman Old Style" w:hAnsi="Arial" w:cs="Arial"/>
          <w:color w:val="000000"/>
          <w:sz w:val="24"/>
          <w:szCs w:val="24"/>
          <w:lang w:val="en-US"/>
        </w:rPr>
        <w:t>The Hon. Sir Thomas Playford, for th</w:t>
      </w:r>
      <w:r w:rsidR="003A6C13">
        <w:rPr>
          <w:rFonts w:ascii="Arial" w:eastAsia="Bookman Old Style" w:hAnsi="Arial" w:cs="Arial"/>
          <w:color w:val="000000"/>
          <w:sz w:val="24"/>
          <w:szCs w:val="24"/>
          <w:lang w:val="en-US"/>
        </w:rPr>
        <w:t>e</w:t>
      </w:r>
      <w:r w:rsidRPr="003A6C13">
        <w:rPr>
          <w:rFonts w:ascii="Arial" w:eastAsia="Bookman Old Style" w:hAnsi="Arial" w:cs="Arial"/>
          <w:color w:val="000000"/>
          <w:sz w:val="24"/>
          <w:szCs w:val="24"/>
          <w:lang w:val="en-US"/>
        </w:rPr>
        <w:t xml:space="preserve"> Hon. C. S. HINCKS (Minister of </w:t>
      </w:r>
      <w:proofErr w:type="gramStart"/>
      <w:r w:rsidRPr="003A6C13">
        <w:rPr>
          <w:rFonts w:ascii="Arial" w:eastAsia="Bookman Old Style" w:hAnsi="Arial" w:cs="Arial"/>
          <w:color w:val="000000"/>
          <w:sz w:val="24"/>
          <w:szCs w:val="24"/>
          <w:lang w:val="en-US"/>
        </w:rPr>
        <w:t>Lands)--</w:t>
      </w:r>
      <w:proofErr w:type="gramEnd"/>
      <w:r w:rsidRPr="003A6C13">
        <w:rPr>
          <w:rFonts w:ascii="Arial" w:eastAsia="Bookman Old Style" w:hAnsi="Arial" w:cs="Arial"/>
          <w:color w:val="000000"/>
          <w:sz w:val="24"/>
          <w:szCs w:val="24"/>
          <w:lang w:val="en-US"/>
        </w:rPr>
        <w:t xml:space="preserve"> I move—</w:t>
      </w:r>
    </w:p>
    <w:p w14:paraId="2B56DD74" w14:textId="77777777" w:rsidR="003A6C13" w:rsidRDefault="00CF0DDC" w:rsidP="003A6C13">
      <w:pPr>
        <w:widowControl w:val="0"/>
        <w:spacing w:after="135" w:line="276" w:lineRule="auto"/>
        <w:ind w:left="140" w:right="480" w:firstLine="440"/>
        <w:rPr>
          <w:rFonts w:ascii="Arial" w:eastAsia="Bookman Old Style" w:hAnsi="Arial" w:cs="Arial"/>
          <w:i/>
          <w:iCs/>
          <w:color w:val="000000"/>
          <w:sz w:val="24"/>
          <w:szCs w:val="24"/>
          <w:lang w:val="en-US"/>
        </w:rPr>
      </w:pPr>
      <w:r w:rsidRPr="003A6C13">
        <w:rPr>
          <w:rFonts w:ascii="Arial" w:eastAsia="Bookman Old Style" w:hAnsi="Arial" w:cs="Arial"/>
          <w:i/>
          <w:iCs/>
          <w:color w:val="000000"/>
          <w:sz w:val="24"/>
          <w:szCs w:val="24"/>
          <w:lang w:val="en-US"/>
        </w:rPr>
        <w:t xml:space="preserve">That this Bill be now read a second time. </w:t>
      </w:r>
    </w:p>
    <w:p w14:paraId="37D47404" w14:textId="7DB0FE53" w:rsidR="00CF0DDC" w:rsidRPr="003A6C13" w:rsidRDefault="00CF0DDC" w:rsidP="003A6C13">
      <w:pPr>
        <w:widowControl w:val="0"/>
        <w:spacing w:after="135" w:line="276" w:lineRule="auto"/>
        <w:ind w:right="480"/>
        <w:rPr>
          <w:rFonts w:ascii="Arial" w:eastAsia="Century Schoolbook" w:hAnsi="Arial" w:cs="Arial"/>
          <w:color w:val="000000"/>
          <w:sz w:val="24"/>
          <w:szCs w:val="24"/>
          <w:lang w:val="en-US"/>
        </w:rPr>
      </w:pPr>
      <w:r w:rsidRPr="003A6C13">
        <w:rPr>
          <w:rFonts w:ascii="Arial" w:eastAsia="Bookman Old Style" w:hAnsi="Arial" w:cs="Arial"/>
          <w:color w:val="000000"/>
          <w:sz w:val="24"/>
          <w:szCs w:val="24"/>
          <w:lang w:val="en-US"/>
        </w:rPr>
        <w:t>Among other things, it provides that an owner or occupier, after receiving notice so to do must destroy all vermin on his land and half the width of adjoining roads.</w:t>
      </w:r>
      <w:r w:rsidR="003A6C13">
        <w:rPr>
          <w:rFonts w:ascii="Arial" w:eastAsia="Bookman Old Style" w:hAnsi="Arial" w:cs="Arial"/>
          <w:color w:val="000000"/>
          <w:sz w:val="24"/>
          <w:szCs w:val="24"/>
          <w:lang w:val="en-US"/>
        </w:rPr>
        <w:t xml:space="preserve"> </w:t>
      </w:r>
      <w:r w:rsidRPr="003A6C13">
        <w:rPr>
          <w:rFonts w:ascii="Arial" w:eastAsia="Bookman Old Style" w:hAnsi="Arial" w:cs="Arial"/>
          <w:color w:val="000000"/>
          <w:sz w:val="24"/>
          <w:szCs w:val="24"/>
          <w:lang w:val="en-US"/>
        </w:rPr>
        <w:t xml:space="preserve"> During what are termed the simultaneous vermin destruction months the land holder is under an obligation to destroy vermin </w:t>
      </w:r>
      <w:proofErr w:type="gramStart"/>
      <w:r w:rsidRPr="003A6C13">
        <w:rPr>
          <w:rFonts w:ascii="Arial" w:eastAsia="Bookman Old Style" w:hAnsi="Arial" w:cs="Arial"/>
          <w:color w:val="000000"/>
          <w:sz w:val="24"/>
          <w:szCs w:val="24"/>
          <w:lang w:val="en-US"/>
        </w:rPr>
        <w:t>whether or not</w:t>
      </w:r>
      <w:proofErr w:type="gramEnd"/>
      <w:r w:rsidRPr="003A6C13">
        <w:rPr>
          <w:rFonts w:ascii="Arial" w:eastAsia="Bookman Old Style" w:hAnsi="Arial" w:cs="Arial"/>
          <w:color w:val="000000"/>
          <w:sz w:val="24"/>
          <w:szCs w:val="24"/>
          <w:lang w:val="en-US"/>
        </w:rPr>
        <w:t xml:space="preserve"> he receives specific notice for the purpose.</w:t>
      </w:r>
    </w:p>
    <w:p w14:paraId="6C739006" w14:textId="18C5E39A" w:rsidR="00CF0DDC" w:rsidRPr="003A6C13" w:rsidRDefault="00CF0DDC" w:rsidP="003A6C13">
      <w:pPr>
        <w:widowControl w:val="0"/>
        <w:spacing w:after="135" w:line="276" w:lineRule="auto"/>
        <w:ind w:right="480"/>
        <w:rPr>
          <w:rFonts w:ascii="Arial" w:eastAsia="Century Schoolbook" w:hAnsi="Arial" w:cs="Arial"/>
          <w:color w:val="000000"/>
          <w:sz w:val="24"/>
          <w:szCs w:val="24"/>
          <w:lang w:val="en-US"/>
        </w:rPr>
      </w:pPr>
      <w:r w:rsidRPr="003A6C13">
        <w:rPr>
          <w:rFonts w:ascii="Arial" w:eastAsia="Bookman Old Style" w:hAnsi="Arial" w:cs="Arial"/>
          <w:color w:val="000000"/>
          <w:sz w:val="24"/>
          <w:szCs w:val="24"/>
          <w:lang w:val="en-US"/>
        </w:rPr>
        <w:t xml:space="preserve">In 1945 the law was extended to provide that a landholder must destroy rabbit burrows on his land and adjoining </w:t>
      </w:r>
      <w:proofErr w:type="gramStart"/>
      <w:r w:rsidRPr="003A6C13">
        <w:rPr>
          <w:rFonts w:ascii="Arial" w:eastAsia="Bookman Old Style" w:hAnsi="Arial" w:cs="Arial"/>
          <w:color w:val="000000"/>
          <w:sz w:val="24"/>
          <w:szCs w:val="24"/>
          <w:lang w:val="en-US"/>
        </w:rPr>
        <w:t>roads</w:t>
      </w:r>
      <w:proofErr w:type="gramEnd"/>
      <w:r w:rsidRPr="003A6C13">
        <w:rPr>
          <w:rFonts w:ascii="Arial" w:eastAsia="Bookman Old Style" w:hAnsi="Arial" w:cs="Arial"/>
          <w:color w:val="000000"/>
          <w:sz w:val="24"/>
          <w:szCs w:val="24"/>
          <w:lang w:val="en-US"/>
        </w:rPr>
        <w:t xml:space="preserve"> but this duty is limited to a case where notice to destroy is given by the council or other appropriate authority. </w:t>
      </w:r>
      <w:r w:rsidR="003A6C13">
        <w:rPr>
          <w:rFonts w:ascii="Arial" w:eastAsia="Bookman Old Style" w:hAnsi="Arial" w:cs="Arial"/>
          <w:color w:val="000000"/>
          <w:sz w:val="24"/>
          <w:szCs w:val="24"/>
          <w:lang w:val="en-US"/>
        </w:rPr>
        <w:t xml:space="preserve"> </w:t>
      </w:r>
      <w:r w:rsidRPr="003A6C13">
        <w:rPr>
          <w:rFonts w:ascii="Arial" w:eastAsia="Bookman Old Style" w:hAnsi="Arial" w:cs="Arial"/>
          <w:color w:val="000000"/>
          <w:sz w:val="24"/>
          <w:szCs w:val="24"/>
          <w:lang w:val="en-US"/>
        </w:rPr>
        <w:t>There is no general duty to destroy burrows during the simultaneous vermin destruction months and the purpose of this Bill is to provide that such a duty will apply.</w:t>
      </w:r>
    </w:p>
    <w:p w14:paraId="24A3EF2F" w14:textId="7C890317" w:rsidR="00CF0DDC" w:rsidRPr="003A6C13" w:rsidRDefault="00CF0DDC" w:rsidP="003A6C13">
      <w:pPr>
        <w:widowControl w:val="0"/>
        <w:spacing w:after="0" w:line="276" w:lineRule="auto"/>
        <w:ind w:right="480"/>
        <w:rPr>
          <w:rFonts w:ascii="Arial" w:eastAsia="Century Schoolbook" w:hAnsi="Arial" w:cs="Arial"/>
          <w:color w:val="000000"/>
          <w:sz w:val="24"/>
          <w:szCs w:val="24"/>
          <w:lang w:val="en-US"/>
        </w:rPr>
      </w:pPr>
      <w:r w:rsidRPr="003A6C13">
        <w:rPr>
          <w:rFonts w:ascii="Arial" w:eastAsia="Bookman Old Style" w:hAnsi="Arial" w:cs="Arial"/>
          <w:color w:val="000000"/>
          <w:sz w:val="24"/>
          <w:szCs w:val="24"/>
          <w:lang w:val="en-US"/>
        </w:rPr>
        <w:t xml:space="preserve">Accordingly, </w:t>
      </w:r>
      <w:proofErr w:type="gramStart"/>
      <w:r w:rsidRPr="003A6C13">
        <w:rPr>
          <w:rFonts w:ascii="Arial" w:eastAsia="Bookman Old Style" w:hAnsi="Arial" w:cs="Arial"/>
          <w:color w:val="000000"/>
          <w:sz w:val="24"/>
          <w:szCs w:val="24"/>
          <w:lang w:val="en-US"/>
        </w:rPr>
        <w:t>a number of</w:t>
      </w:r>
      <w:proofErr w:type="gramEnd"/>
      <w:r w:rsidRPr="003A6C13">
        <w:rPr>
          <w:rFonts w:ascii="Arial" w:eastAsia="Bookman Old Style" w:hAnsi="Arial" w:cs="Arial"/>
          <w:color w:val="000000"/>
          <w:sz w:val="24"/>
          <w:szCs w:val="24"/>
          <w:lang w:val="en-US"/>
        </w:rPr>
        <w:t xml:space="preserve"> amendments are made to the Vermin Act for the purpose of imposing on landholders the duty to destroy burrows during the simultaneous vermin destruction months without notice.</w:t>
      </w:r>
      <w:r w:rsidR="003A6C13">
        <w:rPr>
          <w:rFonts w:ascii="Arial" w:eastAsia="Bookman Old Style" w:hAnsi="Arial" w:cs="Arial"/>
          <w:color w:val="000000"/>
          <w:sz w:val="24"/>
          <w:szCs w:val="24"/>
          <w:lang w:val="en-US"/>
        </w:rPr>
        <w:t xml:space="preserve"> </w:t>
      </w:r>
      <w:r w:rsidRPr="003A6C13">
        <w:rPr>
          <w:rFonts w:ascii="Arial" w:eastAsia="Bookman Old Style" w:hAnsi="Arial" w:cs="Arial"/>
          <w:color w:val="000000"/>
          <w:sz w:val="24"/>
          <w:szCs w:val="24"/>
          <w:lang w:val="en-US"/>
        </w:rPr>
        <w:t xml:space="preserve"> However, as is</w:t>
      </w:r>
      <w:r w:rsidR="003A6C13">
        <w:rPr>
          <w:rFonts w:ascii="Arial" w:eastAsia="Century Schoolbook" w:hAnsi="Arial" w:cs="Arial"/>
          <w:color w:val="000000"/>
          <w:sz w:val="24"/>
          <w:szCs w:val="24"/>
          <w:lang w:val="en-US"/>
        </w:rPr>
        <w:t xml:space="preserve"> </w:t>
      </w:r>
      <w:r w:rsidRPr="003A6C13">
        <w:rPr>
          <w:rFonts w:ascii="Arial" w:eastAsia="Bookman Old Style" w:hAnsi="Arial" w:cs="Arial"/>
          <w:color w:val="000000"/>
          <w:sz w:val="24"/>
          <w:szCs w:val="24"/>
          <w:lang w:val="en-US"/>
        </w:rPr>
        <w:t xml:space="preserve">now provided in the Act relating to the destruction of burrows after notice, it is </w:t>
      </w:r>
      <w:proofErr w:type="gramStart"/>
      <w:r w:rsidRPr="003A6C13">
        <w:rPr>
          <w:rFonts w:ascii="Arial" w:eastAsia="Bookman Old Style" w:hAnsi="Arial" w:cs="Arial"/>
          <w:color w:val="000000"/>
          <w:sz w:val="24"/>
          <w:szCs w:val="24"/>
          <w:lang w:val="en-US"/>
        </w:rPr>
        <w:t>provided that</w:t>
      </w:r>
      <w:proofErr w:type="gramEnd"/>
      <w:r w:rsidRPr="003A6C13">
        <w:rPr>
          <w:rFonts w:ascii="Arial" w:eastAsia="Bookman Old Style" w:hAnsi="Arial" w:cs="Arial"/>
          <w:color w:val="000000"/>
          <w:sz w:val="24"/>
          <w:szCs w:val="24"/>
          <w:lang w:val="en-US"/>
        </w:rPr>
        <w:t xml:space="preserve"> it is to be a </w:t>
      </w:r>
      <w:proofErr w:type="spellStart"/>
      <w:r w:rsidRPr="003A6C13">
        <w:rPr>
          <w:rFonts w:ascii="Arial" w:eastAsia="Bookman Old Style" w:hAnsi="Arial" w:cs="Arial"/>
          <w:color w:val="000000"/>
          <w:sz w:val="24"/>
          <w:szCs w:val="24"/>
          <w:lang w:val="en-US"/>
        </w:rPr>
        <w:t>defence</w:t>
      </w:r>
      <w:proofErr w:type="spellEnd"/>
      <w:r w:rsidRPr="003A6C13">
        <w:rPr>
          <w:rFonts w:ascii="Arial" w:eastAsia="Bookman Old Style" w:hAnsi="Arial" w:cs="Arial"/>
          <w:color w:val="000000"/>
          <w:sz w:val="24"/>
          <w:szCs w:val="24"/>
          <w:lang w:val="en-US"/>
        </w:rPr>
        <w:t xml:space="preserve"> to show that, owing to the physical features of the land in question, it is not practicable to destroy the burrows.</w:t>
      </w:r>
    </w:p>
    <w:p w14:paraId="0DCC1986" w14:textId="77777777" w:rsidR="003A6C13" w:rsidRDefault="003A6C13" w:rsidP="003A6C13">
      <w:pPr>
        <w:widowControl w:val="0"/>
        <w:spacing w:after="102" w:line="276" w:lineRule="auto"/>
        <w:ind w:right="180"/>
        <w:rPr>
          <w:rFonts w:ascii="Arial" w:eastAsia="Bookman Old Style" w:hAnsi="Arial" w:cs="Arial"/>
          <w:color w:val="000000"/>
          <w:sz w:val="24"/>
          <w:szCs w:val="24"/>
          <w:lang w:val="en-US"/>
        </w:rPr>
      </w:pPr>
    </w:p>
    <w:p w14:paraId="401B95AC" w14:textId="45380343" w:rsidR="00CF0DDC" w:rsidRDefault="00CF0DDC" w:rsidP="003A6C13">
      <w:pPr>
        <w:widowControl w:val="0"/>
        <w:spacing w:after="102" w:line="276" w:lineRule="auto"/>
        <w:ind w:right="180"/>
        <w:rPr>
          <w:rFonts w:ascii="Arial" w:eastAsia="Bookman Old Style" w:hAnsi="Arial" w:cs="Arial"/>
          <w:color w:val="000000"/>
          <w:sz w:val="24"/>
          <w:szCs w:val="24"/>
          <w:lang w:val="en-US"/>
        </w:rPr>
      </w:pPr>
      <w:r w:rsidRPr="003A6C13">
        <w:rPr>
          <w:rFonts w:ascii="Arial" w:eastAsia="Bookman Old Style" w:hAnsi="Arial" w:cs="Arial"/>
          <w:color w:val="000000"/>
          <w:sz w:val="24"/>
          <w:szCs w:val="24"/>
          <w:lang w:val="en-US"/>
        </w:rPr>
        <w:t xml:space="preserve">The only other amendment made by the Bill is contained in clause 2 and clause 3 The Act provides that the months for simultaneous vermin destruction may be changed from time to time with respect to any area and it is felt that adequate notice of what months are simultaneous vermin destruction months should be given to landholders. </w:t>
      </w:r>
      <w:r w:rsidR="003A6C13">
        <w:rPr>
          <w:rFonts w:ascii="Arial" w:eastAsia="Bookman Old Style" w:hAnsi="Arial" w:cs="Arial"/>
          <w:color w:val="000000"/>
          <w:sz w:val="24"/>
          <w:szCs w:val="24"/>
          <w:lang w:val="en-US"/>
        </w:rPr>
        <w:t xml:space="preserve"> </w:t>
      </w:r>
      <w:r w:rsidRPr="003A6C13">
        <w:rPr>
          <w:rFonts w:ascii="Arial" w:eastAsia="Bookman Old Style" w:hAnsi="Arial" w:cs="Arial"/>
          <w:color w:val="000000"/>
          <w:sz w:val="24"/>
          <w:szCs w:val="24"/>
          <w:lang w:val="en-US"/>
        </w:rPr>
        <w:t>Clause 2 therefore requires the council to give at least a fort</w:t>
      </w:r>
      <w:r w:rsidRPr="003A6C13">
        <w:rPr>
          <w:rFonts w:ascii="Arial" w:eastAsia="Bookman Old Style" w:hAnsi="Arial" w:cs="Arial"/>
          <w:color w:val="000000"/>
          <w:sz w:val="24"/>
          <w:szCs w:val="24"/>
          <w:lang w:val="en-US"/>
        </w:rPr>
        <w:softHyphen/>
        <w:t xml:space="preserve">night's notice of the advent of a simultaneous vermin destruction period by publication of a notice to that effect in a newspaper circulating in the locality. Clause 3 (6) provides that it is to be a </w:t>
      </w:r>
      <w:proofErr w:type="spellStart"/>
      <w:r w:rsidRPr="003A6C13">
        <w:rPr>
          <w:rFonts w:ascii="Arial" w:eastAsia="Bookman Old Style" w:hAnsi="Arial" w:cs="Arial"/>
          <w:color w:val="000000"/>
          <w:sz w:val="24"/>
          <w:szCs w:val="24"/>
          <w:lang w:val="en-US"/>
        </w:rPr>
        <w:t>defence</w:t>
      </w:r>
      <w:proofErr w:type="spellEnd"/>
      <w:r w:rsidRPr="003A6C13">
        <w:rPr>
          <w:rFonts w:ascii="Arial" w:eastAsia="Bookman Old Style" w:hAnsi="Arial" w:cs="Arial"/>
          <w:color w:val="000000"/>
          <w:sz w:val="24"/>
          <w:szCs w:val="24"/>
          <w:lang w:val="en-US"/>
        </w:rPr>
        <w:t xml:space="preserve"> to proceedings if it is proved that the requisite advertisement was not given.</w:t>
      </w:r>
    </w:p>
    <w:p w14:paraId="10E1F616" w14:textId="77777777" w:rsidR="003A6C13" w:rsidRPr="003A6C13" w:rsidRDefault="003A6C13" w:rsidP="003A6C13">
      <w:pPr>
        <w:widowControl w:val="0"/>
        <w:spacing w:after="102" w:line="276" w:lineRule="auto"/>
        <w:ind w:right="180"/>
        <w:rPr>
          <w:rFonts w:ascii="Arial" w:eastAsia="Century Schoolbook" w:hAnsi="Arial" w:cs="Arial"/>
          <w:color w:val="000000"/>
          <w:sz w:val="24"/>
          <w:szCs w:val="24"/>
          <w:lang w:val="en-US"/>
        </w:rPr>
      </w:pPr>
    </w:p>
    <w:p w14:paraId="7D49B8C7" w14:textId="47AA6E2D" w:rsidR="00CF0DDC" w:rsidRPr="003A6C13" w:rsidRDefault="00CF0DDC" w:rsidP="003A6C13">
      <w:pPr>
        <w:widowControl w:val="0"/>
        <w:spacing w:after="466" w:line="276" w:lineRule="auto"/>
        <w:ind w:right="180"/>
        <w:rPr>
          <w:rFonts w:ascii="Arial" w:eastAsia="Century Schoolbook" w:hAnsi="Arial" w:cs="Arial"/>
          <w:color w:val="000000"/>
          <w:sz w:val="24"/>
          <w:szCs w:val="24"/>
          <w:lang w:val="en-US"/>
        </w:rPr>
      </w:pPr>
      <w:r w:rsidRPr="003A6C13">
        <w:rPr>
          <w:rFonts w:ascii="Arial" w:eastAsia="Bookman Old Style" w:hAnsi="Arial" w:cs="Arial"/>
          <w:color w:val="000000"/>
          <w:sz w:val="24"/>
          <w:szCs w:val="24"/>
          <w:lang w:val="en-US"/>
        </w:rPr>
        <w:t>Mr. FRANK WALSH secured the adjournment of the debate.</w:t>
      </w:r>
    </w:p>
    <w:p w14:paraId="6FC4C6F4" w14:textId="77777777" w:rsidR="00CF0DDC" w:rsidRPr="003A6C13" w:rsidRDefault="00CF0DDC" w:rsidP="003A6C13">
      <w:pPr>
        <w:spacing w:line="276" w:lineRule="auto"/>
        <w:rPr>
          <w:rFonts w:ascii="Arial" w:hAnsi="Arial" w:cs="Arial"/>
          <w:sz w:val="24"/>
          <w:szCs w:val="24"/>
        </w:rPr>
      </w:pPr>
    </w:p>
    <w:sectPr w:rsidR="00CF0DDC" w:rsidRPr="003A6C13" w:rsidSect="003A6C13">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08F2E" w14:textId="77777777" w:rsidR="003A6C13" w:rsidRDefault="003A6C13" w:rsidP="003A6C13">
      <w:pPr>
        <w:spacing w:after="0" w:line="240" w:lineRule="auto"/>
      </w:pPr>
      <w:r>
        <w:separator/>
      </w:r>
    </w:p>
  </w:endnote>
  <w:endnote w:type="continuationSeparator" w:id="0">
    <w:p w14:paraId="107D4306" w14:textId="77777777" w:rsidR="003A6C13" w:rsidRDefault="003A6C13" w:rsidP="003A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 w:name="Century Schoolbook">
    <w:altName w:val="Century Schoolbook"/>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FB67" w14:textId="77777777" w:rsidR="003A6C13" w:rsidRPr="003A6C13" w:rsidRDefault="003A6C13" w:rsidP="003A6C13">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3A6C13">
      <w:rPr>
        <w:rFonts w:ascii="Arial Unicode MS" w:eastAsia="Times New Roman" w:hAnsi="Arial Unicode MS" w:cs="Times New Roman"/>
        <w:noProof/>
        <w:color w:val="548DD4"/>
        <w:sz w:val="24"/>
        <w:szCs w:val="24"/>
        <w:lang w:val="en-US"/>
      </w:rPr>
      <w:t>History of Agriculture South Australia</w:t>
    </w:r>
  </w:p>
  <w:p w14:paraId="331C05A9" w14:textId="77777777" w:rsidR="003A6C13" w:rsidRDefault="003A6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F539D" w14:textId="77777777" w:rsidR="003A6C13" w:rsidRDefault="003A6C13" w:rsidP="003A6C13">
      <w:pPr>
        <w:spacing w:after="0" w:line="240" w:lineRule="auto"/>
      </w:pPr>
      <w:r>
        <w:separator/>
      </w:r>
    </w:p>
  </w:footnote>
  <w:footnote w:type="continuationSeparator" w:id="0">
    <w:p w14:paraId="4A102B08" w14:textId="77777777" w:rsidR="003A6C13" w:rsidRDefault="003A6C13" w:rsidP="003A6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DC"/>
    <w:rsid w:val="003A6C13"/>
    <w:rsid w:val="008F5ACB"/>
    <w:rsid w:val="00CF0D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22B3E"/>
  <w15:chartTrackingRefBased/>
  <w15:docId w15:val="{14676FB8-244C-4E05-A473-55455116D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6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C13"/>
  </w:style>
  <w:style w:type="paragraph" w:styleId="Footer">
    <w:name w:val="footer"/>
    <w:basedOn w:val="Normal"/>
    <w:link w:val="FooterChar"/>
    <w:uiPriority w:val="99"/>
    <w:unhideWhenUsed/>
    <w:rsid w:val="003A6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2021-09-04T06:29:00Z</dcterms:created>
  <dcterms:modified xsi:type="dcterms:W3CDTF">2021-09-04T06:29:00Z</dcterms:modified>
</cp:coreProperties>
</file>