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C1DA" w14:textId="392B16EF" w:rsidR="00386656" w:rsidRPr="001D715E" w:rsidRDefault="00386656" w:rsidP="001A2E2A">
      <w:pPr>
        <w:widowControl w:val="0"/>
        <w:spacing w:after="0" w:line="276" w:lineRule="auto"/>
        <w:ind w:right="60"/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32"/>
          <w:szCs w:val="32"/>
          <w:lang w:val="en-US"/>
          <w14:ligatures w14:val="none"/>
        </w:rPr>
      </w:pPr>
      <w:r w:rsidRPr="001D715E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32"/>
          <w:szCs w:val="32"/>
          <w:lang w:val="en-US"/>
          <w14:ligatures w14:val="none"/>
        </w:rPr>
        <w:t>PEST DESTROYERS BILL 1934</w:t>
      </w:r>
    </w:p>
    <w:p w14:paraId="7AC76A03" w14:textId="77777777" w:rsidR="001A2E2A" w:rsidRPr="001D715E" w:rsidRDefault="00386656" w:rsidP="001A2E2A">
      <w:pPr>
        <w:widowControl w:val="0"/>
        <w:spacing w:after="0" w:line="276" w:lineRule="auto"/>
        <w:ind w:right="60"/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val="en-US"/>
          <w14:ligatures w14:val="none"/>
        </w:rPr>
      </w:pPr>
      <w:r w:rsidRPr="001D715E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val="en-US"/>
          <w14:ligatures w14:val="none"/>
        </w:rPr>
        <w:t>Legislative Council, 24 October 1934, pages 1584-6</w:t>
      </w:r>
    </w:p>
    <w:p w14:paraId="150D7CDF" w14:textId="4F3AFD9C" w:rsidR="00386656" w:rsidRPr="001D715E" w:rsidRDefault="00386656" w:rsidP="001A2E2A">
      <w:pPr>
        <w:widowControl w:val="0"/>
        <w:spacing w:after="0" w:line="276" w:lineRule="auto"/>
        <w:ind w:right="60"/>
        <w:rPr>
          <w:rFonts w:ascii="Arial" w:eastAsia="Times New Roman" w:hAnsi="Arial" w:cs="Arial"/>
          <w:color w:val="2F5496" w:themeColor="accent1" w:themeShade="BF"/>
          <w:kern w:val="0"/>
          <w:sz w:val="28"/>
          <w:szCs w:val="28"/>
          <w:lang w:val="en-US"/>
          <w14:ligatures w14:val="none"/>
        </w:rPr>
      </w:pPr>
      <w:r w:rsidRPr="001D715E">
        <w:rPr>
          <w:rFonts w:ascii="Arial" w:eastAsia="Times New Roman" w:hAnsi="Arial" w:cs="Arial"/>
          <w:color w:val="2F5496" w:themeColor="accent1" w:themeShade="BF"/>
          <w:kern w:val="0"/>
          <w:sz w:val="28"/>
          <w:szCs w:val="28"/>
          <w:lang w:val="en-US"/>
          <w14:ligatures w14:val="none"/>
        </w:rPr>
        <w:t>Second reading</w:t>
      </w:r>
    </w:p>
    <w:p w14:paraId="6D6B385A" w14:textId="77777777" w:rsidR="001A2E2A" w:rsidRDefault="001A2E2A" w:rsidP="001A2E2A">
      <w:pPr>
        <w:widowControl w:val="0"/>
        <w:spacing w:after="0" w:line="276" w:lineRule="auto"/>
        <w:ind w:right="6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</w:p>
    <w:p w14:paraId="417C4516" w14:textId="29CB2CA0" w:rsidR="00386656" w:rsidRPr="001A2E2A" w:rsidRDefault="00386656" w:rsidP="001A2E2A">
      <w:pPr>
        <w:widowControl w:val="0"/>
        <w:spacing w:after="0" w:line="276" w:lineRule="auto"/>
        <w:ind w:right="6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1A2E2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US"/>
          <w14:ligatures w14:val="none"/>
        </w:rPr>
        <w:t>The Hon. A. P. BLESING (Northern—Minister of Agriculture)—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Members will remember that a Bill to amend the Insecticides Act was previously introduced into the Legislative Council during this session. </w:t>
      </w:r>
      <w:r w:rsid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That Bill passed its second </w:t>
      </w:r>
      <w:proofErr w:type="gramStart"/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reading, but</w:t>
      </w:r>
      <w:proofErr w:type="gramEnd"/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was withdrawn by me before it passed through Committee.</w:t>
      </w:r>
      <w:r w:rsid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 took that action as the result of representations made to me by a deputation from the Chamber of Manufactures. </w:t>
      </w:r>
      <w:r w:rsid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The view taken by the members was that the previous Bill was deficient in certain ways and the Bill, in consequence, was withdrawn and instructions were give</w:t>
      </w:r>
      <w:r w:rsid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n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for the preparation of a new Bill. </w:t>
      </w:r>
      <w:r w:rsid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The </w:t>
      </w:r>
      <w:r w:rsidRPr="001A2E2A">
        <w:rPr>
          <w:rFonts w:ascii="Arial" w:eastAsia="Palatino Linotype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Chamber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of Manufactures has been consulted in the preparation of the Bill now before this </w:t>
      </w:r>
      <w:r w:rsidRPr="001A2E2A">
        <w:rPr>
          <w:rFonts w:ascii="Arial" w:eastAsia="Palatino Linotype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Chamber,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and I have, received a letter from the Chamber as </w:t>
      </w:r>
      <w:proofErr w:type="gramStart"/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follows:—</w:t>
      </w:r>
      <w:proofErr w:type="gramEnd"/>
    </w:p>
    <w:p w14:paraId="0F037527" w14:textId="77777777" w:rsidR="001A2E2A" w:rsidRDefault="001A2E2A" w:rsidP="001A2E2A">
      <w:pPr>
        <w:widowControl w:val="0"/>
        <w:spacing w:after="26" w:line="276" w:lineRule="auto"/>
        <w:ind w:left="20" w:right="40"/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</w:pPr>
    </w:p>
    <w:p w14:paraId="5773412C" w14:textId="0A95BE5A" w:rsidR="00386656" w:rsidRPr="001A2E2A" w:rsidRDefault="00386656" w:rsidP="001A2E2A">
      <w:pPr>
        <w:widowControl w:val="0"/>
        <w:spacing w:after="26" w:line="276" w:lineRule="auto"/>
        <w:ind w:left="20" w:right="40"/>
        <w:rPr>
          <w:rFonts w:ascii="Arial" w:eastAsia="Times New Roman" w:hAnsi="Arial" w:cs="Arial"/>
          <w:color w:val="000000"/>
          <w:kern w:val="0"/>
          <w:lang w:val="en-US"/>
          <w14:ligatures w14:val="none"/>
        </w:rPr>
      </w:pPr>
      <w:r w:rsidRPr="001A2E2A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 xml:space="preserve">Pest Destroyers Bill, </w:t>
      </w:r>
      <w:proofErr w:type="gramStart"/>
      <w:r w:rsidRPr="001A2E2A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1934.—</w:t>
      </w:r>
      <w:proofErr w:type="gramEnd"/>
      <w:r w:rsidRPr="001A2E2A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 xml:space="preserve">Referring to the interview which you granted to representatives from this Chamber in regard to the above Bill, </w:t>
      </w:r>
      <w:r w:rsidR="001A2E2A" w:rsidRPr="001A2E2A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I</w:t>
      </w:r>
      <w:r w:rsidRPr="001A2E2A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 xml:space="preserve"> now have to advise that the sub-committee dealing with this matter has approved the redrafted Bill which has been submitted to them confidentially by the Parliamentary Draftsman under your instructions.</w:t>
      </w:r>
      <w:r w:rsidR="001A2E2A" w:rsidRPr="001A2E2A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 xml:space="preserve"> In returning this Bill to you my Chamber desire me to express their thanks for the courteous way you have met their objections; they believe that the Bill as redrafted should prove workable.</w:t>
      </w:r>
    </w:p>
    <w:p w14:paraId="7721758C" w14:textId="77777777" w:rsidR="001A2E2A" w:rsidRDefault="001A2E2A" w:rsidP="001A2E2A">
      <w:pPr>
        <w:spacing w:line="276" w:lineRule="auto"/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</w:pPr>
    </w:p>
    <w:p w14:paraId="75EABAB0" w14:textId="7F7ED7FA" w:rsidR="00386656" w:rsidRPr="001A2E2A" w:rsidRDefault="00386656" w:rsidP="001A2E2A">
      <w:pPr>
        <w:spacing w:line="276" w:lineRule="auto"/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As pointed out in introducing the previous Bill, the existing Insecticides Act, 1919, </w:t>
      </w:r>
      <w:r w:rsid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h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as proved unsatisfactory in many respects. </w:t>
      </w:r>
      <w:r w:rsid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The present Bill, it </w:t>
      </w:r>
      <w:r w:rsidR="001D715E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is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submitted, will remedy these defects </w:t>
      </w:r>
      <w:proofErr w:type="gramStart"/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and,</w:t>
      </w:r>
      <w:proofErr w:type="gramEnd"/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as suggested by the Chamber of Manufactures, will comprise a workable measure. </w:t>
      </w:r>
      <w:r w:rsid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The control under the Bill is limited to t</w:t>
      </w:r>
      <w:r w:rsid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h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e essentials where control is desirable. </w:t>
      </w:r>
      <w:r w:rsid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Manufacturers will be required only to disclose the active constituents of their products and so far</w:t>
      </w:r>
      <w:r w:rsidRPr="001A2E2A">
        <w:rPr>
          <w:rFonts w:ascii="Arial" w:eastAsia="Courier New" w:hAnsi="Arial" w:cs="Arial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as retailers are concerned their duties under the Bill will be fulfilled if</w:t>
      </w:r>
      <w:r w:rsid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they sell the product in the same form as it is received by them from the wholesalers.</w:t>
      </w:r>
      <w:r w:rsidR="00087D0D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The details </w:t>
      </w:r>
      <w:r w:rsidRPr="00087D0D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of</w:t>
      </w:r>
      <w:r w:rsidRPr="001A2E2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the Bill are as </w:t>
      </w:r>
      <w:proofErr w:type="gramStart"/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follows:—</w:t>
      </w:r>
      <w:proofErr w:type="gramEnd"/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One change of form only is proposed.</w:t>
      </w:r>
      <w:r w:rsidR="00087D0D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The existing definition </w:t>
      </w:r>
      <w:r w:rsidRPr="00087D0D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of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“insecticides” covers substances used </w:t>
      </w:r>
      <w:r w:rsidRPr="00087D0D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fo</w:t>
      </w:r>
      <w:r w:rsidR="00087D0D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r</w:t>
      </w:r>
      <w:r w:rsidRPr="001A2E2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the </w:t>
      </w:r>
      <w:r w:rsidR="00087D0D"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destruction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of rabbits, vermin, and other rodents.</w:t>
      </w:r>
      <w:r w:rsidR="00087D0D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It is obviously an anomaly to class these substances as insecticides, and it is there</w:t>
      </w:r>
      <w:r w:rsidRPr="00087D0D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fore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proposed that the Act will henceforth </w:t>
      </w:r>
      <w:r w:rsidRPr="00087D0D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be</w:t>
      </w:r>
      <w:r w:rsidRPr="001A2E2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known as the “Pest Destroyers Act,” and that the existing definition of “insecticides” </w:t>
      </w:r>
      <w:r w:rsidR="00087D0D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w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ill be divided into two definitions, one of “insecticides” and another of “vermin destroyers.” </w:t>
      </w:r>
      <w:r w:rsidR="00087D0D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Clause 2 of the Bill makes this amendment to the title of the principal </w:t>
      </w:r>
      <w:proofErr w:type="gramStart"/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Act, and</w:t>
      </w:r>
      <w:proofErr w:type="gramEnd"/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provides that it will in future be known as the “Pest Destroyers Act.”</w:t>
      </w:r>
      <w:r w:rsidR="00087D0D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Clause 3 makes </w:t>
      </w:r>
      <w:proofErr w:type="gramStart"/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a number of</w:t>
      </w:r>
      <w:proofErr w:type="gramEnd"/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amendments to the definition provisions of the principal Act.</w:t>
      </w:r>
      <w:r w:rsidR="00087D0D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As the Bill will,</w:t>
      </w:r>
      <w:r w:rsidR="00087D0D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in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its essentials, only apply to the active constituents of the pest destroyers a </w:t>
      </w:r>
      <w:proofErr w:type="gramStart"/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definition “active constituents”</w:t>
      </w:r>
      <w:proofErr w:type="gramEnd"/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is necessary. </w:t>
      </w:r>
      <w:r w:rsidR="00087D0D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This</w:t>
      </w:r>
      <w:r w:rsidR="001D715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is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inserted by the clause.</w:t>
      </w:r>
      <w:r w:rsidR="00087D0D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D715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Paragraph II. </w:t>
      </w:r>
      <w:r w:rsidR="00087D0D" w:rsidRPr="001D715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C</w:t>
      </w:r>
      <w:r w:rsidRPr="001D715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ar</w:t>
      </w:r>
      <w:r w:rsidR="00087D0D" w:rsidRPr="001D715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ries</w:t>
      </w:r>
      <w:r w:rsidR="00087D0D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out the policy involved by the change in the </w:t>
      </w:r>
      <w:r w:rsidR="001D715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name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as before discussed.</w:t>
      </w:r>
      <w:r w:rsidR="007F5664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It is proposed</w:t>
      </w:r>
      <w:r w:rsidR="007F5664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un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der paragraph III. to divide the existing</w:t>
      </w:r>
      <w:r w:rsidR="007F5664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d</w:t>
      </w:r>
      <w:r w:rsidR="007F5664"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efinition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of </w:t>
      </w:r>
      <w:r w:rsidR="007F5664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“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dealer</w:t>
      </w:r>
      <w:r w:rsidR="007F5664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”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into two definitions,</w:t>
      </w:r>
      <w:r w:rsidR="001D715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namely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lastRenderedPageBreak/>
        <w:t xml:space="preserve">that of “dealer” and “wholesale dealer.” </w:t>
      </w:r>
      <w:r w:rsidR="007F5664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It will be seen later that the main duties imposed by the Bill are to be carried out by wholesale dealers.</w:t>
      </w:r>
    </w:p>
    <w:p w14:paraId="70EF3A92" w14:textId="20FD31C3" w:rsidR="00386656" w:rsidRPr="007F5664" w:rsidRDefault="00386656" w:rsidP="007F5664">
      <w:pPr>
        <w:spacing w:line="276" w:lineRule="auto"/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New definitions are inserted by paragraph VII. “Pest destroyer,” which is the term used throughout the Bill to include what is now embraced in the definitions of </w:t>
      </w:r>
      <w:r w:rsidR="007F5664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“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fungicide” and “insecticide” is extended to include vermin destroyers.</w:t>
      </w:r>
      <w:r w:rsidR="007F5664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“Vermin destroyer” is defined to mean substances used for the destruction of rabbits, vermin, rodents, and other noxious animals or birds. </w:t>
      </w:r>
      <w:r w:rsidR="007F5664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This definition is now partly contained in the definition of </w:t>
      </w:r>
      <w:r w:rsidR="007F5664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“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insecticides” and paragraph V. makes consequential alterations to that definition.</w:t>
      </w:r>
      <w:r w:rsidR="007F5664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A definition of “wholesale dealer” is also inserted to mean a person who is primarily responsible for placing any pest destroyer on the market in South Australia. </w:t>
      </w:r>
      <w:r w:rsidR="007F5664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Under paragraph VIII. the Governor is given power to proclaim any substance to be a fungicide, insecticide, vermin destroyer, or weed destroyer</w:t>
      </w:r>
      <w:r w:rsidR="007F5664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.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Another power is also given to the Governor whereby a proclamation may be made exempting any substance in any specified circumstances from the operation of the Act. </w:t>
      </w:r>
      <w:r w:rsidR="007F5664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It is probable that regulation of the sale of </w:t>
      </w:r>
      <w:proofErr w:type="gramStart"/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a number of</w:t>
      </w:r>
      <w:proofErr w:type="gramEnd"/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articles in use will be unnecessary, and this provision will therefore enable such a case to be met.</w:t>
      </w:r>
      <w:r w:rsidR="007F5664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Clause 4 repeals sections 4 and 5 of the principal </w:t>
      </w:r>
      <w:proofErr w:type="gramStart"/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Act, and</w:t>
      </w:r>
      <w:proofErr w:type="gramEnd"/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re-enacts new provisions in their stead.</w:t>
      </w:r>
      <w:r w:rsidR="007F5664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Every wholesale dealer once in every year must register with the Chief </w:t>
      </w:r>
      <w:proofErr w:type="gramStart"/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Inspector:—</w:t>
      </w:r>
      <w:proofErr w:type="gramEnd"/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(a) His name and place of business; (b) the distinctive name of every pest destroyer sold by him; and (e) the places where the pest destroyer can be purchased.</w:t>
      </w:r>
      <w:r w:rsidR="007F5664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A fee of 5s. must be paid for every pest destroyer. </w:t>
      </w:r>
      <w:r w:rsidR="007F5664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If registered for half the year only the fee will be 2s. </w:t>
      </w:r>
      <w:r w:rsidRPr="001D715E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6</w:t>
      </w:r>
      <w:r w:rsidR="001D715E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d</w:t>
      </w:r>
      <w:r w:rsidRPr="001D715E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.,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and the total sum to be paid by any person in any one year is not to exceed £2.</w:t>
      </w:r>
      <w:r w:rsidR="007F5664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With the</w:t>
      </w:r>
      <w:r w:rsidR="007F5664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exception of</w:t>
      </w:r>
      <w:proofErr w:type="gramEnd"/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the concession given for registration for a half-year these are the fees now provided by the principal Act. Subclause (3) prescribes the duties of a dealer other than a wholesale dealer. </w:t>
      </w:r>
      <w:r w:rsidR="007F5664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Such a dealer must supply to the Chief Inspector notice of the fact that he is a dealer in pest destroyers.</w:t>
      </w:r>
      <w:r w:rsidR="007F5664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It thus follows that the only duty placed by the Bill on retail dealers so far as notices are concerned will be confined to a notice that he is a retail dealer.</w:t>
      </w:r>
    </w:p>
    <w:p w14:paraId="1E26E17D" w14:textId="6EABE55A" w:rsidR="00386656" w:rsidRPr="00DF399B" w:rsidRDefault="00386656" w:rsidP="00DF399B">
      <w:pPr>
        <w:spacing w:line="276" w:lineRule="auto"/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With the notice given by the wholesale dealer there must under new section 5 be submitted a statutory declaration containing the following information:—(1) The name of the</w:t>
      </w:r>
      <w:r w:rsidR="007F5664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pest destroyer; (2) its active </w:t>
      </w:r>
      <w:r w:rsidR="007F5664"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constituents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;</w:t>
      </w:r>
      <w:r w:rsidR="007F5664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7F5664" w:rsidRPr="007F5664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(</w:t>
      </w:r>
      <w:r w:rsidR="007F5664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3</w:t>
      </w:r>
      <w:r w:rsidR="007F5664" w:rsidRPr="007F5664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)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the percentage of each active constituent and what percentage is soluble in cold water;</w:t>
      </w:r>
      <w:r w:rsidR="00DF399B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 </w:t>
      </w:r>
      <w:r w:rsidR="00DF399B" w:rsidRPr="00DF399B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(</w:t>
      </w:r>
      <w:r w:rsidR="00DF399B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4</w:t>
      </w:r>
      <w:r w:rsidR="00DF399B" w:rsidRPr="00DF399B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)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where it consists of dry powder for application in dust form, the degree of fine</w:t>
      </w:r>
      <w:r w:rsidR="00DF399B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n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ess of the particles.</w:t>
      </w:r>
      <w:r w:rsidR="00DF399B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In addition, </w:t>
      </w:r>
      <w:proofErr w:type="gramStart"/>
      <w:r w:rsidR="00441F3C" w:rsidRPr="001D715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spec</w:t>
      </w:r>
      <w:r w:rsidR="00441F3C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im</w:t>
      </w:r>
      <w:r w:rsidR="00441F3C" w:rsidRPr="001D715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en</w:t>
      </w:r>
      <w:r w:rsidRPr="001D715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copies</w:t>
      </w:r>
      <w:proofErr w:type="gramEnd"/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of the label to be fixed to packages must also b</w:t>
      </w:r>
      <w:r w:rsidR="00DF399B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e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supplied. The specimen label must sh</w:t>
      </w:r>
      <w:r w:rsidR="00DF399B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o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w the name of the pest destroyer, its net weight or measure and any directions for its use, an</w:t>
      </w:r>
      <w:r w:rsidR="00DF399B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d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in addition must give either a statement of the active constituents of the p</w:t>
      </w:r>
      <w:r w:rsidR="00DF399B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e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st destroyer or a statement that the active constituents correspond with those supplied with the declaration made by the wholesale dealer. </w:t>
      </w:r>
      <w:r w:rsidR="00DF399B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It will thus be open to the </w:t>
      </w:r>
      <w:r w:rsidR="00DF399B"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manufacturer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either to print a statement of the active </w:t>
      </w:r>
      <w:r w:rsidR="00DF399B"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constituents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on the actual package or to state that the active constituents comply with the particulars supplied by him to the </w:t>
      </w:r>
      <w:r w:rsidR="00DF399B"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department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in respect of that pest destroyer. </w:t>
      </w:r>
      <w:r w:rsidR="00DF399B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Under new s</w:t>
      </w:r>
      <w:r w:rsidR="00DF399B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u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bsection (3) if any wholesale dealer has complied with the requirements of the section as to any pest destroyer any other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lastRenderedPageBreak/>
        <w:t>wholesale dealer may trade in the pest destroyer without supplying details as to that pest destroyer.</w:t>
      </w:r>
      <w:r w:rsidR="00DF399B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Clause 5 repeals sections 6 and 7 of the principal Act and enacts new sections in their stead.</w:t>
      </w:r>
      <w:r w:rsidR="00857ED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Under new section 6 a wholesale dealer is required on delivery of any pest destroyer to affix on every package a label corresponding to the specimen label deposited in respect of that pest destroyer.</w:t>
      </w:r>
      <w:r w:rsidR="00857ED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Any dealer who purchases from a wholesale dealer is to see that on any sale the original label or one in a like form is affixed to the package.</w:t>
      </w:r>
      <w:r w:rsidR="00857ED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If a package is wholly or partly emptied a dealer is not to place in that package any pest destroyer of a different kind to that which it originally contained.</w:t>
      </w:r>
    </w:p>
    <w:p w14:paraId="275EB157" w14:textId="3FBB6158" w:rsidR="00857EDE" w:rsidRDefault="00386656" w:rsidP="00857EDE">
      <w:pPr>
        <w:spacing w:line="276" w:lineRule="auto"/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New section 7 makes important changes in the principal Act.</w:t>
      </w:r>
      <w:r w:rsidR="00857EDE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Under the present Act an invoice must be given on every sale of a pest destroyer and that invoice is a warranty that the pest destroyer complies with the details given by the wholesale dealer.</w:t>
      </w:r>
      <w:r w:rsidR="00857EDE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It has been stated that this requirement is one that is very burdensome upon retail </w:t>
      </w:r>
      <w:proofErr w:type="gramStart"/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dealers</w:t>
      </w:r>
      <w:proofErr w:type="gramEnd"/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and it is consequently deleted by the Bill. </w:t>
      </w:r>
      <w:r w:rsidR="00857EDE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Every pest destroyer must, under the Bill, be labelled in manner prescribed in clause 4.</w:t>
      </w:r>
      <w:r w:rsidR="00857EDE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New section 7 therefore provides that the label shall be taken as a warranty that the pest destroyer conforms to the minimum standards set out in the particulars supplied by t</w:t>
      </w:r>
      <w:r w:rsidR="00857EDE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h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e wholes</w:t>
      </w:r>
      <w:r w:rsidR="00857EDE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ale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dealer. Clause 6 makes consequential </w:t>
      </w:r>
      <w:r w:rsidR="00441F3C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alterations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to section 8 of the principal Act and clause 7 repeals section 14 of the </w:t>
      </w:r>
      <w:r w:rsidR="00857EDE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principal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Act. </w:t>
      </w:r>
      <w:r w:rsidR="00857EDE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The substance of section 14 is contain</w:t>
      </w:r>
      <w:r w:rsidR="00857EDE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ed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in clause 5, so that this section now </w:t>
      </w:r>
      <w:r w:rsidR="00441F3C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becomes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unnecessary. </w:t>
      </w:r>
      <w:r w:rsidR="00857EDE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Clauses 8, 9, and 10 also make consequential amendments to the principal Act.</w:t>
      </w:r>
      <w:r w:rsidR="00857EDE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Clause 11 makes an amendment to section 24 of the principal Act which provide, for the making of regulations. </w:t>
      </w:r>
      <w:r w:rsidR="00857EDE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No provision is now contained giving power to prescribe methods of analysis of pest destroyers used in dust </w:t>
      </w:r>
      <w:proofErr w:type="gramStart"/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>form</w:t>
      </w:r>
      <w:r w:rsidR="00857EDE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This</w:t>
      </w:r>
      <w:proofErr w:type="gramEnd"/>
      <w:r w:rsidR="00857EDE"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power is accordingly provided by clause 11. </w:t>
      </w:r>
      <w:r w:rsidR="00857ED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Sections 27 and 28 of the principal Act deal with appeals from proceedings for offences against the Act.</w:t>
      </w:r>
      <w:r w:rsidR="00857ED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These </w:t>
      </w:r>
      <w:r w:rsidR="00857ED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ma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tters are now dealt with by the Justices Act and these sections are consequently unnecessary and are therefore repealed by clause 12.</w:t>
      </w:r>
      <w:r w:rsidR="00857ED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Clause</w:t>
      </w:r>
      <w:r w:rsidR="00441F3C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13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and the schedule make </w:t>
      </w:r>
      <w:proofErr w:type="gramStart"/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a number of</w:t>
      </w:r>
      <w:proofErr w:type="gramEnd"/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857ED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a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mendments to the principal Act necessary upon the change from the term “insecticides” to “pest destroyers.” </w:t>
      </w:r>
      <w:r w:rsidR="00857ED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None of </w:t>
      </w:r>
      <w:r w:rsidR="00857EDE"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these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amendments effect any change in </w:t>
      </w:r>
      <w:r w:rsidR="00857EDE"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policy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of the principal Act.</w:t>
      </w:r>
      <w:r w:rsidR="00857ED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One amendment made to section 10 provides that the present Chief Inspector of Insecticides and Fungicides shall be known in future as the </w:t>
      </w:r>
      <w:r w:rsidR="00857ED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“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Chief Inspector o</w:t>
      </w:r>
      <w:r w:rsidR="00857ED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f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Pest Destroyers” and that the present Chief Inspector shall continue in his present office under the altered title.</w:t>
      </w:r>
      <w:r w:rsidR="00857EDE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 xml:space="preserve"> I move the second reading.</w:t>
      </w:r>
    </w:p>
    <w:p w14:paraId="7D43C2A8" w14:textId="7950AF36" w:rsidR="00386656" w:rsidRPr="00857EDE" w:rsidRDefault="00386656" w:rsidP="00857EDE">
      <w:pPr>
        <w:spacing w:line="276" w:lineRule="auto"/>
        <w:rPr>
          <w:rFonts w:ascii="Arial" w:eastAsia="Courier New" w:hAnsi="Arial" w:cs="Arial"/>
          <w:color w:val="000000"/>
          <w:kern w:val="0"/>
          <w:sz w:val="24"/>
          <w:szCs w:val="24"/>
          <w:lang w:val="en-US"/>
          <w14:ligatures w14:val="none"/>
        </w:rPr>
      </w:pPr>
      <w:r w:rsidRPr="001A2E2A">
        <w:rPr>
          <w:rFonts w:ascii="Arial" w:eastAsia="Times New Roman" w:hAnsi="Arial" w:cs="Arial"/>
          <w:color w:val="000000"/>
          <w:kern w:val="0"/>
          <w:sz w:val="24"/>
          <w:szCs w:val="24"/>
          <w:lang w:val="en-US"/>
          <w14:ligatures w14:val="none"/>
        </w:rPr>
        <w:t>The Hon. W. G. DUNCAN secured the adjournment of the debate.</w:t>
      </w:r>
    </w:p>
    <w:p w14:paraId="786AB352" w14:textId="77777777" w:rsidR="00386656" w:rsidRPr="001A2E2A" w:rsidRDefault="00386656" w:rsidP="001A2E2A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386656" w:rsidRPr="001A2E2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607D" w14:textId="77777777" w:rsidR="000E17FB" w:rsidRDefault="000E17FB" w:rsidP="000E17FB">
      <w:pPr>
        <w:spacing w:after="0" w:line="240" w:lineRule="auto"/>
      </w:pPr>
      <w:r>
        <w:separator/>
      </w:r>
    </w:p>
  </w:endnote>
  <w:endnote w:type="continuationSeparator" w:id="0">
    <w:p w14:paraId="26DB3DCC" w14:textId="77777777" w:rsidR="000E17FB" w:rsidRDefault="000E17FB" w:rsidP="000E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49FF" w14:textId="77777777" w:rsidR="000E17FB" w:rsidRPr="000E17FB" w:rsidRDefault="000E17FB" w:rsidP="000E17FB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 Unicode MS" w:hAnsi="Arial" w:cs="Arial"/>
        <w:color w:val="548DD4"/>
        <w:kern w:val="0"/>
        <w:sz w:val="24"/>
        <w:szCs w:val="24"/>
        <w:lang w:val="en-US"/>
        <w14:ligatures w14:val="none"/>
      </w:rPr>
    </w:pPr>
    <w:bookmarkStart w:id="0" w:name="_Hlk100847524"/>
    <w:r w:rsidRPr="000E17FB">
      <w:rPr>
        <w:rFonts w:ascii="Arial" w:eastAsia="Arial Unicode MS" w:hAnsi="Arial" w:cs="Arial"/>
        <w:noProof/>
        <w:color w:val="548DD4"/>
        <w:kern w:val="0"/>
        <w:sz w:val="24"/>
        <w:szCs w:val="24"/>
        <w:lang w:val="en-US"/>
        <w14:ligatures w14:val="none"/>
      </w:rPr>
      <w:t>History of Agriculture South Australia</w:t>
    </w:r>
  </w:p>
  <w:bookmarkEnd w:id="0"/>
  <w:p w14:paraId="141756A2" w14:textId="77777777" w:rsidR="000E17FB" w:rsidRDefault="000E1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DD8D2" w14:textId="77777777" w:rsidR="000E17FB" w:rsidRDefault="000E17FB" w:rsidP="000E17FB">
      <w:pPr>
        <w:spacing w:after="0" w:line="240" w:lineRule="auto"/>
      </w:pPr>
      <w:r>
        <w:separator/>
      </w:r>
    </w:p>
  </w:footnote>
  <w:footnote w:type="continuationSeparator" w:id="0">
    <w:p w14:paraId="2FFDCB3E" w14:textId="77777777" w:rsidR="000E17FB" w:rsidRDefault="000E17FB" w:rsidP="000E1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B4561"/>
    <w:multiLevelType w:val="multilevel"/>
    <w:tmpl w:val="9A88D938"/>
    <w:lvl w:ilvl="0">
      <w:start w:val="3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025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56"/>
    <w:rsid w:val="00087D0D"/>
    <w:rsid w:val="000E17FB"/>
    <w:rsid w:val="001A2E2A"/>
    <w:rsid w:val="001D715E"/>
    <w:rsid w:val="00386656"/>
    <w:rsid w:val="00441F3C"/>
    <w:rsid w:val="007F5664"/>
    <w:rsid w:val="00857EDE"/>
    <w:rsid w:val="00DF399B"/>
    <w:rsid w:val="00E7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FF0DD"/>
  <w15:chartTrackingRefBased/>
  <w15:docId w15:val="{A3C4DB41-6B44-4622-A490-901439DB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7FB"/>
  </w:style>
  <w:style w:type="paragraph" w:styleId="Footer">
    <w:name w:val="footer"/>
    <w:basedOn w:val="Normal"/>
    <w:link w:val="FooterChar"/>
    <w:uiPriority w:val="99"/>
    <w:unhideWhenUsed/>
    <w:rsid w:val="000E1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Donald Plowman</cp:lastModifiedBy>
  <cp:revision>5</cp:revision>
  <dcterms:created xsi:type="dcterms:W3CDTF">2023-04-20T06:15:00Z</dcterms:created>
  <dcterms:modified xsi:type="dcterms:W3CDTF">2023-07-25T02:06:00Z</dcterms:modified>
</cp:coreProperties>
</file>