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FE96" w14:textId="526E226A" w:rsidR="004D50B2" w:rsidRPr="0059358B" w:rsidRDefault="004D50B2" w:rsidP="0059358B">
      <w:pPr>
        <w:widowControl w:val="0"/>
        <w:spacing w:after="0" w:line="360" w:lineRule="auto"/>
        <w:rPr>
          <w:rFonts w:ascii="Arial" w:eastAsia="Century Schoolbook" w:hAnsi="Arial" w:cs="Arial"/>
          <w:b/>
          <w:bCs/>
          <w:color w:val="2F5496" w:themeColor="accent1" w:themeShade="BF"/>
          <w:sz w:val="32"/>
          <w:szCs w:val="32"/>
          <w:lang w:val="en-US"/>
        </w:rPr>
      </w:pPr>
      <w:r w:rsidRPr="004D50B2">
        <w:rPr>
          <w:rFonts w:ascii="Arial" w:eastAsia="Century Schoolbook" w:hAnsi="Arial" w:cs="Arial"/>
          <w:b/>
          <w:bCs/>
          <w:color w:val="2F5496" w:themeColor="accent1" w:themeShade="BF"/>
          <w:sz w:val="32"/>
          <w:szCs w:val="32"/>
          <w:lang w:val="en-US"/>
        </w:rPr>
        <w:t>WILD DOGS ACT AMENDMENT BILL</w:t>
      </w:r>
      <w:r w:rsidR="00A40128" w:rsidRPr="0059358B">
        <w:rPr>
          <w:rFonts w:ascii="Arial" w:eastAsia="Century Schoolbook" w:hAnsi="Arial" w:cs="Arial"/>
          <w:b/>
          <w:bCs/>
          <w:color w:val="2F5496" w:themeColor="accent1" w:themeShade="BF"/>
          <w:sz w:val="32"/>
          <w:szCs w:val="32"/>
          <w:lang w:val="en-US"/>
        </w:rPr>
        <w:t xml:space="preserve"> 1931</w:t>
      </w:r>
    </w:p>
    <w:p w14:paraId="662B18F8" w14:textId="130F7E78" w:rsidR="0059358B" w:rsidRPr="0059358B" w:rsidRDefault="0059358B" w:rsidP="0059358B">
      <w:pPr>
        <w:widowControl w:val="0"/>
        <w:spacing w:after="0" w:line="360" w:lineRule="auto"/>
        <w:rPr>
          <w:rFonts w:ascii="Arial" w:eastAsia="Century Schoolbook" w:hAnsi="Arial" w:cs="Arial"/>
          <w:b/>
          <w:bCs/>
          <w:color w:val="2F5496" w:themeColor="accent1" w:themeShade="BF"/>
          <w:sz w:val="28"/>
          <w:szCs w:val="28"/>
          <w:lang w:val="en-US"/>
        </w:rPr>
      </w:pPr>
      <w:r w:rsidRPr="0059358B">
        <w:rPr>
          <w:rFonts w:ascii="Arial" w:eastAsia="Century Schoolbook" w:hAnsi="Arial" w:cs="Arial"/>
          <w:b/>
          <w:bCs/>
          <w:color w:val="2F5496" w:themeColor="accent1" w:themeShade="BF"/>
          <w:sz w:val="28"/>
          <w:szCs w:val="28"/>
          <w:lang w:val="en-US"/>
        </w:rPr>
        <w:t>House of Assembly, 9 July 1931, page 656</w:t>
      </w:r>
    </w:p>
    <w:p w14:paraId="4DAFC304" w14:textId="3BA7D89C" w:rsidR="004D50B2" w:rsidRPr="004D50B2" w:rsidRDefault="004D50B2" w:rsidP="0059358B">
      <w:pPr>
        <w:widowControl w:val="0"/>
        <w:spacing w:after="0" w:line="360" w:lineRule="auto"/>
        <w:rPr>
          <w:rFonts w:ascii="Arial" w:eastAsia="Century Schoolbook" w:hAnsi="Arial" w:cs="Arial"/>
          <w:color w:val="2F5496" w:themeColor="accent1" w:themeShade="BF"/>
          <w:sz w:val="28"/>
          <w:szCs w:val="28"/>
          <w:lang w:val="en-US"/>
        </w:rPr>
      </w:pPr>
      <w:r w:rsidRPr="004D50B2">
        <w:rPr>
          <w:rFonts w:ascii="Arial" w:eastAsia="Century Schoolbook" w:hAnsi="Arial" w:cs="Arial"/>
          <w:color w:val="2F5496" w:themeColor="accent1" w:themeShade="BF"/>
          <w:sz w:val="28"/>
          <w:szCs w:val="28"/>
          <w:lang w:val="en-US"/>
        </w:rPr>
        <w:t>Second reading</w:t>
      </w:r>
    </w:p>
    <w:p w14:paraId="6C566599" w14:textId="77777777" w:rsidR="0059358B" w:rsidRDefault="0059358B" w:rsidP="0059358B">
      <w:pPr>
        <w:widowControl w:val="0"/>
        <w:spacing w:after="0" w:line="276" w:lineRule="auto"/>
        <w:ind w:left="140" w:right="180"/>
        <w:rPr>
          <w:rFonts w:ascii="Arial" w:eastAsia="Century Schoolbook" w:hAnsi="Arial" w:cs="Arial"/>
          <w:color w:val="000000"/>
          <w:sz w:val="24"/>
          <w:szCs w:val="24"/>
          <w:lang w:val="en-US"/>
        </w:rPr>
      </w:pPr>
    </w:p>
    <w:p w14:paraId="6500414F" w14:textId="6BDB9E96" w:rsidR="004D50B2" w:rsidRPr="004D50B2" w:rsidRDefault="004D50B2" w:rsidP="004C041E">
      <w:pPr>
        <w:widowControl w:val="0"/>
        <w:spacing w:after="0" w:line="276" w:lineRule="auto"/>
        <w:ind w:right="180"/>
        <w:rPr>
          <w:rFonts w:ascii="Arial" w:eastAsia="Century Schoolbook" w:hAnsi="Arial" w:cs="Arial"/>
          <w:color w:val="000000"/>
          <w:sz w:val="24"/>
          <w:szCs w:val="24"/>
          <w:lang w:val="en-US"/>
        </w:rPr>
      </w:pPr>
      <w:r w:rsidRPr="004D50B2">
        <w:rPr>
          <w:rFonts w:ascii="Arial" w:eastAsia="Century Schoolbook" w:hAnsi="Arial" w:cs="Arial"/>
          <w:b/>
          <w:bCs/>
          <w:color w:val="000000"/>
          <w:sz w:val="24"/>
          <w:szCs w:val="24"/>
          <w:lang w:val="en-US"/>
        </w:rPr>
        <w:t>The COMMISSIONER of CROWN LANDS (Hon. R. S. Richards—Wallaroo)—</w:t>
      </w:r>
      <w:r w:rsidRPr="004D50B2">
        <w:rPr>
          <w:rFonts w:ascii="Arial" w:eastAsia="Century Schoolbook" w:hAnsi="Arial" w:cs="Arial"/>
          <w:color w:val="000000"/>
          <w:sz w:val="24"/>
          <w:szCs w:val="24"/>
          <w:lang w:val="en-US"/>
        </w:rPr>
        <w:t xml:space="preserve">This Bill is introduced for the purpose of making minor administrative amendments to the Wild Dogs Aet, 1912, which experience has shown to be necessary. </w:t>
      </w:r>
      <w:r w:rsidR="0059358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Under the Wild Dogs Act, 1912, the Governor every year by proclamation fixes for the purpose of the Act the amount of rates payable per square mile of land, the maximum rate being Is. per square mile.</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 xml:space="preserve"> The rates become payable on the first day of March in every year. </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Under the A</w:t>
      </w:r>
      <w:r w:rsidR="00304B7B">
        <w:rPr>
          <w:rFonts w:ascii="Arial" w:eastAsia="Century Schoolbook" w:hAnsi="Arial" w:cs="Arial"/>
          <w:color w:val="000000"/>
          <w:sz w:val="24"/>
          <w:szCs w:val="24"/>
          <w:lang w:val="en-US"/>
        </w:rPr>
        <w:t>c</w:t>
      </w:r>
      <w:r w:rsidRPr="004D50B2">
        <w:rPr>
          <w:rFonts w:ascii="Arial" w:eastAsia="Century Schoolbook" w:hAnsi="Arial" w:cs="Arial"/>
          <w:color w:val="000000"/>
          <w:sz w:val="24"/>
          <w:szCs w:val="24"/>
          <w:lang w:val="en-US"/>
        </w:rPr>
        <w:t>t as at present drafted the following anomaly arises.</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 xml:space="preserve"> Rates are only payable on land which is occupied on March 1, and if land is unoccupied on March 1 and subsequently becomes occupied no rates are payable for the proportion of the year during which the land is so occupied.</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 xml:space="preserve"> Rates under the Wild Dogs Act are payable in respe</w:t>
      </w:r>
      <w:r w:rsidR="00304B7B">
        <w:rPr>
          <w:rFonts w:ascii="Arial" w:eastAsia="Century Schoolbook" w:hAnsi="Arial" w:cs="Arial"/>
          <w:color w:val="000000"/>
          <w:sz w:val="24"/>
          <w:szCs w:val="24"/>
          <w:lang w:val="en-US"/>
        </w:rPr>
        <w:t>c</w:t>
      </w:r>
      <w:r w:rsidRPr="004D50B2">
        <w:rPr>
          <w:rFonts w:ascii="Arial" w:eastAsia="Century Schoolbook" w:hAnsi="Arial" w:cs="Arial"/>
          <w:color w:val="000000"/>
          <w:sz w:val="24"/>
          <w:szCs w:val="24"/>
          <w:lang w:val="en-US"/>
        </w:rPr>
        <w:t xml:space="preserve">t of the calendar year. </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 xml:space="preserve">Clauses 2 and 3 therefore make provision for the declaration of the rates in the month of January in every year. </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Rates will become payable as soon as they are declared, but no fine for the late payment of rates will be imposed until the 15th day of March next after the declaration of the rates.</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 xml:space="preserve"> It follows, therefore, that the same time for the payment of rates will be allowed under the amendment as now obtains. </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 xml:space="preserve">Subclause (3) of clause 2 provides for a case where the land becomes occupied at any time after the rates are declared. </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 xml:space="preserve">In such a case, the occupier will be obliged to pay such a proportion of the full year’s rate as the unexpired portion of the full year when he first enters into occupation bears to the whole period of one year. </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 xml:space="preserve">Section 4 of the principal Act provides that no rate imposed is to exceed, in a case where the land rated is held under lease or on agreement from the Crown, one-half of the amount of the annual rental for every square </w:t>
      </w:r>
      <w:r w:rsidR="00304B7B">
        <w:rPr>
          <w:rFonts w:ascii="Arial" w:eastAsia="Century Schoolbook" w:hAnsi="Arial" w:cs="Arial"/>
          <w:color w:val="000000"/>
          <w:sz w:val="24"/>
          <w:szCs w:val="24"/>
          <w:lang w:val="en-US"/>
        </w:rPr>
        <w:t>mi</w:t>
      </w:r>
      <w:r w:rsidRPr="004D50B2">
        <w:rPr>
          <w:rFonts w:ascii="Arial" w:eastAsia="Century Schoolbook" w:hAnsi="Arial" w:cs="Arial"/>
          <w:color w:val="000000"/>
          <w:sz w:val="24"/>
          <w:szCs w:val="24"/>
          <w:lang w:val="en-US"/>
        </w:rPr>
        <w:t>le of such land.</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 xml:space="preserve"> This provision is defective, as there is no reference made to the limit of amount payable when the land is held</w:t>
      </w:r>
      <w:r w:rsidR="00304B7B">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under an agreement for sale and</w:t>
      </w:r>
      <w:r w:rsidR="00304B7B">
        <w:rPr>
          <w:rFonts w:ascii="Arial" w:eastAsia="Century Schoolbook" w:hAnsi="Arial" w:cs="Arial"/>
          <w:color w:val="000000"/>
          <w:sz w:val="24"/>
          <w:szCs w:val="24"/>
          <w:lang w:val="en-US"/>
        </w:rPr>
        <w:t xml:space="preserve"> purchase.  Consequently</w:t>
      </w:r>
      <w:r w:rsidR="001139E9">
        <w:rPr>
          <w:rFonts w:ascii="Arial" w:eastAsia="Century Schoolbook" w:hAnsi="Arial" w:cs="Arial"/>
          <w:color w:val="000000"/>
          <w:sz w:val="24"/>
          <w:szCs w:val="24"/>
          <w:lang w:val="en-US"/>
        </w:rPr>
        <w:t>, subclause 1 of</w:t>
      </w:r>
      <w:r w:rsidR="0006795E">
        <w:rPr>
          <w:rFonts w:ascii="Arial" w:eastAsia="Century Schoolbook" w:hAnsi="Arial" w:cs="Arial"/>
          <w:color w:val="000000"/>
          <w:sz w:val="24"/>
          <w:szCs w:val="24"/>
          <w:lang w:val="en-US"/>
        </w:rPr>
        <w:t xml:space="preserve"> clause 2 amends this</w:t>
      </w:r>
      <w:r w:rsidR="001139E9">
        <w:rPr>
          <w:rFonts w:ascii="Arial" w:eastAsia="Century Schoolbook" w:hAnsi="Arial" w:cs="Arial"/>
          <w:color w:val="000000"/>
          <w:sz w:val="24"/>
          <w:szCs w:val="24"/>
          <w:lang w:val="en-US"/>
        </w:rPr>
        <w:t xml:space="preserve"> section so as to provide that the rate shall not exceed, in the casewhere the land rated is he</w:t>
      </w:r>
      <w:r w:rsidR="004C041E">
        <w:rPr>
          <w:rFonts w:ascii="Arial" w:eastAsia="Century Schoolbook" w:hAnsi="Arial" w:cs="Arial"/>
          <w:color w:val="000000"/>
          <w:sz w:val="24"/>
          <w:szCs w:val="24"/>
          <w:lang w:val="en-US"/>
        </w:rPr>
        <w:t xml:space="preserve">ld </w:t>
      </w:r>
      <w:r w:rsidRPr="004D50B2">
        <w:rPr>
          <w:rFonts w:ascii="Arial" w:eastAsia="Century Schoolbook" w:hAnsi="Arial" w:cs="Arial"/>
          <w:color w:val="000000"/>
          <w:sz w:val="24"/>
          <w:szCs w:val="24"/>
          <w:lang w:val="en-US"/>
        </w:rPr>
        <w:t>under lease or agreement from th</w:t>
      </w:r>
      <w:r w:rsidR="004C041E">
        <w:rPr>
          <w:rFonts w:ascii="Arial" w:eastAsia="Century Schoolbook" w:hAnsi="Arial" w:cs="Arial"/>
          <w:color w:val="000000"/>
          <w:sz w:val="24"/>
          <w:szCs w:val="24"/>
          <w:lang w:val="en-US"/>
        </w:rPr>
        <w:t>e Crown,</w:t>
      </w:r>
      <w:r w:rsidRPr="004D50B2">
        <w:rPr>
          <w:rFonts w:ascii="Arial" w:eastAsia="Century Schoolbook" w:hAnsi="Arial" w:cs="Arial"/>
          <w:color w:val="000000"/>
          <w:sz w:val="24"/>
          <w:szCs w:val="24"/>
          <w:lang w:val="en-US"/>
        </w:rPr>
        <w:t xml:space="preserve"> one-half of the annual</w:t>
      </w:r>
      <w:r w:rsidR="004C041E">
        <w:rPr>
          <w:rFonts w:ascii="Arial" w:eastAsia="Century Schoolbook" w:hAnsi="Arial" w:cs="Arial"/>
          <w:color w:val="000000"/>
          <w:sz w:val="24"/>
          <w:szCs w:val="24"/>
          <w:lang w:val="en-US"/>
        </w:rPr>
        <w:t xml:space="preserve"> rental or the annual installment payable under the lease or agreement, as the case may be for every square mile of such land.  </w:t>
      </w:r>
    </w:p>
    <w:p w14:paraId="38179888" w14:textId="339C31B4" w:rsidR="004D50B2" w:rsidRDefault="004D50B2" w:rsidP="004C041E">
      <w:pPr>
        <w:widowControl w:val="0"/>
        <w:spacing w:after="0" w:line="276" w:lineRule="auto"/>
        <w:ind w:right="180"/>
        <w:rPr>
          <w:rFonts w:ascii="Arial" w:eastAsia="Century Schoolbook" w:hAnsi="Arial" w:cs="Arial"/>
          <w:color w:val="000000"/>
          <w:sz w:val="24"/>
          <w:szCs w:val="24"/>
          <w:lang w:val="en-US"/>
        </w:rPr>
      </w:pPr>
      <w:r w:rsidRPr="004D50B2">
        <w:rPr>
          <w:rFonts w:ascii="Arial" w:eastAsia="Century Schoolbook" w:hAnsi="Arial" w:cs="Arial"/>
          <w:color w:val="000000"/>
          <w:sz w:val="24"/>
          <w:szCs w:val="24"/>
          <w:lang w:val="en-US"/>
        </w:rPr>
        <w:t xml:space="preserve">This is purely a machinery measure, and </w:t>
      </w:r>
      <w:r w:rsidR="004C041E">
        <w:rPr>
          <w:rFonts w:ascii="Arial" w:eastAsia="Century Schoolbook" w:hAnsi="Arial" w:cs="Arial"/>
          <w:color w:val="000000"/>
          <w:sz w:val="24"/>
          <w:szCs w:val="24"/>
          <w:lang w:val="en-US"/>
        </w:rPr>
        <w:t>so t</w:t>
      </w:r>
      <w:r w:rsidRPr="004D50B2">
        <w:rPr>
          <w:rFonts w:ascii="Arial" w:eastAsia="Century Schoolbook" w:hAnsi="Arial" w:cs="Arial"/>
          <w:color w:val="000000"/>
          <w:sz w:val="24"/>
          <w:szCs w:val="24"/>
          <w:lang w:val="en-US"/>
        </w:rPr>
        <w:t xml:space="preserve">hat I can commend to the </w:t>
      </w:r>
      <w:r w:rsidR="004C041E">
        <w:rPr>
          <w:rFonts w:ascii="Arial" w:eastAsia="Century Schoolbook" w:hAnsi="Arial" w:cs="Arial"/>
          <w:color w:val="000000"/>
          <w:sz w:val="24"/>
          <w:szCs w:val="24"/>
          <w:lang w:val="en-US"/>
        </w:rPr>
        <w:t>consideration of</w:t>
      </w:r>
      <w:r w:rsidRPr="004D50B2">
        <w:rPr>
          <w:rFonts w:ascii="Arial" w:eastAsia="Century Schoolbook" w:hAnsi="Arial" w:cs="Arial"/>
          <w:color w:val="000000"/>
          <w:sz w:val="24"/>
          <w:szCs w:val="24"/>
          <w:lang w:val="en-US"/>
        </w:rPr>
        <w:t xml:space="preserve"> members.</w:t>
      </w:r>
      <w:r w:rsidR="004C041E">
        <w:rPr>
          <w:rFonts w:ascii="Arial" w:eastAsia="Century Schoolbook" w:hAnsi="Arial" w:cs="Arial"/>
          <w:color w:val="000000"/>
          <w:sz w:val="24"/>
          <w:szCs w:val="24"/>
          <w:lang w:val="en-US"/>
        </w:rPr>
        <w:t xml:space="preserve"> </w:t>
      </w:r>
      <w:r w:rsidRPr="004D50B2">
        <w:rPr>
          <w:rFonts w:ascii="Arial" w:eastAsia="Century Schoolbook" w:hAnsi="Arial" w:cs="Arial"/>
          <w:color w:val="000000"/>
          <w:sz w:val="24"/>
          <w:szCs w:val="24"/>
          <w:lang w:val="en-US"/>
        </w:rPr>
        <w:t xml:space="preserve"> I move the second reading </w:t>
      </w:r>
    </w:p>
    <w:p w14:paraId="0A2B9C43" w14:textId="77777777" w:rsidR="00575171" w:rsidRPr="004D50B2" w:rsidRDefault="00575171" w:rsidP="004C041E">
      <w:pPr>
        <w:widowControl w:val="0"/>
        <w:spacing w:after="0" w:line="276" w:lineRule="auto"/>
        <w:ind w:right="180"/>
        <w:rPr>
          <w:rFonts w:ascii="Arial" w:eastAsia="Century Schoolbook" w:hAnsi="Arial" w:cs="Arial"/>
          <w:color w:val="000000"/>
          <w:sz w:val="24"/>
          <w:szCs w:val="24"/>
          <w:lang w:val="en-US"/>
        </w:rPr>
      </w:pPr>
    </w:p>
    <w:p w14:paraId="1593FBCF" w14:textId="48FD454F" w:rsidR="00223024" w:rsidRPr="00A40128" w:rsidRDefault="004D50B2" w:rsidP="00A40128">
      <w:pPr>
        <w:spacing w:line="276" w:lineRule="auto"/>
        <w:rPr>
          <w:rFonts w:ascii="Arial" w:hAnsi="Arial" w:cs="Arial"/>
          <w:sz w:val="24"/>
          <w:szCs w:val="24"/>
        </w:rPr>
      </w:pPr>
      <w:r w:rsidRPr="00A40128">
        <w:rPr>
          <w:rFonts w:ascii="Arial" w:eastAsia="Century Schoolbook" w:hAnsi="Arial" w:cs="Arial"/>
          <w:color w:val="000000"/>
          <w:sz w:val="24"/>
          <w:szCs w:val="24"/>
          <w:lang w:val="en-US"/>
        </w:rPr>
        <w:t xml:space="preserve">The Hon. G. R. LAFFER </w:t>
      </w:r>
      <w:r w:rsidRPr="00A40128">
        <w:rPr>
          <w:rFonts w:ascii="Arial" w:eastAsia="Century Schoolbook" w:hAnsi="Arial" w:cs="Arial"/>
          <w:color w:val="000000"/>
          <w:sz w:val="24"/>
          <w:szCs w:val="24"/>
          <w:vertAlign w:val="subscript"/>
          <w:lang w:val="en-US"/>
        </w:rPr>
        <w:t>8</w:t>
      </w:r>
      <w:r w:rsidRPr="00A40128">
        <w:rPr>
          <w:rFonts w:ascii="Arial" w:eastAsia="Century Schoolbook" w:hAnsi="Arial" w:cs="Arial"/>
          <w:color w:val="000000"/>
          <w:sz w:val="24"/>
          <w:szCs w:val="24"/>
          <w:lang w:val="en-US"/>
        </w:rPr>
        <w:t xml:space="preserve">ecured adjournment of the debate until July </w:t>
      </w:r>
      <w:r w:rsidR="00575171">
        <w:rPr>
          <w:rFonts w:ascii="Arial" w:eastAsia="Century Schoolbook" w:hAnsi="Arial" w:cs="Arial"/>
          <w:color w:val="000000"/>
          <w:sz w:val="24"/>
          <w:szCs w:val="24"/>
          <w:lang w:val="en-US"/>
        </w:rPr>
        <w:t>14.</w:t>
      </w:r>
    </w:p>
    <w:p w14:paraId="4D37066E" w14:textId="77777777" w:rsidR="004D50B2" w:rsidRPr="00A40128" w:rsidRDefault="004D50B2" w:rsidP="00A40128">
      <w:pPr>
        <w:spacing w:line="276" w:lineRule="auto"/>
        <w:rPr>
          <w:rFonts w:ascii="Arial" w:hAnsi="Arial" w:cs="Arial"/>
          <w:sz w:val="24"/>
          <w:szCs w:val="24"/>
        </w:rPr>
      </w:pPr>
    </w:p>
    <w:sectPr w:rsidR="004D50B2" w:rsidRPr="00A40128">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97F3C" w14:textId="77777777" w:rsidR="00A40128" w:rsidRDefault="00A40128" w:rsidP="00A40128">
      <w:pPr>
        <w:spacing w:after="0" w:line="240" w:lineRule="auto"/>
      </w:pPr>
      <w:r>
        <w:separator/>
      </w:r>
    </w:p>
  </w:endnote>
  <w:endnote w:type="continuationSeparator" w:id="0">
    <w:p w14:paraId="65BCCAA5" w14:textId="77777777" w:rsidR="00A40128" w:rsidRDefault="00A40128" w:rsidP="00A40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69CC" w14:textId="77777777" w:rsidR="00A40128" w:rsidRPr="00A40128" w:rsidRDefault="00A40128" w:rsidP="00A40128">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A40128">
      <w:rPr>
        <w:rFonts w:ascii="Arial Unicode MS" w:eastAsia="Arial Unicode MS" w:hAnsi="Arial Unicode MS" w:cs="Arial Unicode MS" w:hint="eastAsia"/>
        <w:noProof/>
        <w:color w:val="548DD4"/>
        <w:sz w:val="24"/>
        <w:szCs w:val="24"/>
        <w:lang w:val="en-US"/>
      </w:rPr>
      <w:t>History of Agriculture South Australia</w:t>
    </w:r>
  </w:p>
  <w:p w14:paraId="0B48C1E6" w14:textId="77777777" w:rsidR="00A40128" w:rsidRDefault="00A401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7CC7D" w14:textId="77777777" w:rsidR="00A40128" w:rsidRDefault="00A40128" w:rsidP="00A40128">
      <w:pPr>
        <w:spacing w:after="0" w:line="240" w:lineRule="auto"/>
      </w:pPr>
      <w:r>
        <w:separator/>
      </w:r>
    </w:p>
  </w:footnote>
  <w:footnote w:type="continuationSeparator" w:id="0">
    <w:p w14:paraId="7C00B856" w14:textId="77777777" w:rsidR="00A40128" w:rsidRDefault="00A40128" w:rsidP="00A401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0B2"/>
    <w:rsid w:val="0006795E"/>
    <w:rsid w:val="001139E9"/>
    <w:rsid w:val="00223024"/>
    <w:rsid w:val="00304B7B"/>
    <w:rsid w:val="004C041E"/>
    <w:rsid w:val="004D50B2"/>
    <w:rsid w:val="00575171"/>
    <w:rsid w:val="0059358B"/>
    <w:rsid w:val="00A401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D9F2C"/>
  <w15:chartTrackingRefBased/>
  <w15:docId w15:val="{28644556-F174-4E7B-B17D-B540B845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1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128"/>
  </w:style>
  <w:style w:type="paragraph" w:styleId="Footer">
    <w:name w:val="footer"/>
    <w:basedOn w:val="Normal"/>
    <w:link w:val="FooterChar"/>
    <w:uiPriority w:val="99"/>
    <w:unhideWhenUsed/>
    <w:rsid w:val="00A40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2022-01-18T01:21:00Z</dcterms:created>
  <dcterms:modified xsi:type="dcterms:W3CDTF">2022-01-18T07:20:00Z</dcterms:modified>
</cp:coreProperties>
</file>