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B9" w:rsidRDefault="00DF2EB9">
      <w:pPr>
        <w:rPr>
          <w:color w:val="auto"/>
          <w:sz w:val="2"/>
          <w:szCs w:val="2"/>
          <w:lang w:eastAsia="en-AU"/>
        </w:rPr>
        <w:sectPr w:rsidR="00DF2EB9">
          <w:footerReference w:type="default" r:id="rId6"/>
          <w:type w:val="continuous"/>
          <w:pgSz w:w="11905" w:h="16837"/>
          <w:pgMar w:top="0" w:right="0" w:bottom="0" w:left="0" w:header="0" w:footer="3" w:gutter="0"/>
          <w:cols w:space="720"/>
          <w:noEndnote/>
          <w:docGrid w:linePitch="360"/>
        </w:sectPr>
      </w:pPr>
    </w:p>
    <w:p w:rsidR="00C95B30" w:rsidRDefault="00C95B30" w:rsidP="00C95B30">
      <w:pPr>
        <w:pStyle w:val="Bodytext0"/>
        <w:shd w:val="clear" w:color="auto" w:fill="auto"/>
        <w:spacing w:line="140" w:lineRule="exact"/>
        <w:ind w:left="860"/>
        <w:jc w:val="both"/>
        <w:rPr>
          <w:lang w:eastAsia="en-US"/>
        </w:rPr>
      </w:pPr>
    </w:p>
    <w:p w:rsidR="00C95B30" w:rsidRDefault="00C95B30" w:rsidP="00C95B30">
      <w:pPr>
        <w:pStyle w:val="Bodytext0"/>
        <w:shd w:val="clear" w:color="auto" w:fill="auto"/>
        <w:spacing w:line="140" w:lineRule="exact"/>
        <w:ind w:left="860"/>
        <w:jc w:val="both"/>
        <w:rPr>
          <w:lang w:eastAsia="en-US"/>
        </w:rPr>
      </w:pPr>
    </w:p>
    <w:p w:rsidR="00C95B30" w:rsidRPr="00C95B30" w:rsidRDefault="00C95B30" w:rsidP="00C95B30">
      <w:pPr>
        <w:pStyle w:val="Bodytext0"/>
        <w:shd w:val="clear" w:color="auto" w:fill="auto"/>
        <w:spacing w:line="360" w:lineRule="auto"/>
        <w:rPr>
          <w:rFonts w:ascii="Arial" w:hAnsi="Arial" w:cs="Arial"/>
          <w:b/>
          <w:color w:val="365F91" w:themeColor="accent1" w:themeShade="BF"/>
          <w:sz w:val="32"/>
          <w:szCs w:val="32"/>
          <w:lang w:eastAsia="en-US"/>
        </w:rPr>
      </w:pPr>
      <w:r w:rsidRPr="00C95B30">
        <w:rPr>
          <w:rFonts w:ascii="Arial" w:hAnsi="Arial" w:cs="Arial"/>
          <w:b/>
          <w:color w:val="365F91" w:themeColor="accent1" w:themeShade="BF"/>
          <w:sz w:val="32"/>
          <w:szCs w:val="32"/>
          <w:lang w:eastAsia="en-US"/>
        </w:rPr>
        <w:t>PHYLLOXERA BILL 1899</w:t>
      </w:r>
    </w:p>
    <w:p w:rsidR="00C95B30" w:rsidRPr="00C95B30" w:rsidRDefault="003F1C09" w:rsidP="00C95B30">
      <w:pPr>
        <w:pStyle w:val="Bodytext0"/>
        <w:shd w:val="clear" w:color="auto" w:fill="auto"/>
        <w:spacing w:line="360" w:lineRule="auto"/>
        <w:rPr>
          <w:rFonts w:ascii="Arial" w:hAnsi="Arial" w:cs="Arial"/>
          <w:b/>
          <w:color w:val="365F91" w:themeColor="accent1" w:themeShade="BF"/>
          <w:sz w:val="28"/>
          <w:szCs w:val="28"/>
          <w:lang w:eastAsia="en-US"/>
        </w:rPr>
      </w:pPr>
      <w:r>
        <w:rPr>
          <w:rFonts w:ascii="Arial" w:hAnsi="Arial" w:cs="Arial"/>
          <w:b/>
          <w:color w:val="365F91" w:themeColor="accent1" w:themeShade="BF"/>
          <w:sz w:val="28"/>
          <w:szCs w:val="28"/>
          <w:lang w:eastAsia="en-US"/>
        </w:rPr>
        <w:t>Legislative Council,</w:t>
      </w:r>
      <w:r w:rsidR="00C95B30" w:rsidRPr="00C95B30">
        <w:rPr>
          <w:rFonts w:ascii="Arial" w:hAnsi="Arial" w:cs="Arial"/>
          <w:b/>
          <w:color w:val="365F91" w:themeColor="accent1" w:themeShade="BF"/>
          <w:sz w:val="28"/>
          <w:szCs w:val="28"/>
          <w:lang w:eastAsia="en-US"/>
        </w:rPr>
        <w:t xml:space="preserve"> 9 November 1899</w:t>
      </w:r>
      <w:r>
        <w:rPr>
          <w:rFonts w:ascii="Arial" w:hAnsi="Arial" w:cs="Arial"/>
          <w:b/>
          <w:color w:val="365F91" w:themeColor="accent1" w:themeShade="BF"/>
          <w:sz w:val="28"/>
          <w:szCs w:val="28"/>
          <w:lang w:eastAsia="en-US"/>
        </w:rPr>
        <w:t>, page 256</w:t>
      </w:r>
    </w:p>
    <w:p w:rsidR="00DF2EB9" w:rsidRPr="00C95B30" w:rsidRDefault="00DF2EB9" w:rsidP="00C95B30">
      <w:pPr>
        <w:spacing w:line="360" w:lineRule="auto"/>
        <w:rPr>
          <w:rFonts w:ascii="Arial" w:hAnsi="Arial" w:cs="Arial"/>
          <w:color w:val="365F91" w:themeColor="accent1" w:themeShade="BF"/>
          <w:sz w:val="28"/>
          <w:szCs w:val="28"/>
        </w:rPr>
      </w:pPr>
      <w:r w:rsidRPr="00C95B30">
        <w:rPr>
          <w:rFonts w:ascii="Arial" w:hAnsi="Arial" w:cs="Arial"/>
          <w:color w:val="365F91" w:themeColor="accent1" w:themeShade="BF"/>
          <w:sz w:val="28"/>
          <w:szCs w:val="28"/>
        </w:rPr>
        <w:t>Second</w:t>
      </w:r>
      <w:r w:rsidR="00C95B30" w:rsidRPr="00C95B30">
        <w:rPr>
          <w:rFonts w:ascii="Arial" w:hAnsi="Arial" w:cs="Arial"/>
          <w:color w:val="365F91" w:themeColor="accent1" w:themeShade="BF"/>
          <w:sz w:val="28"/>
          <w:szCs w:val="28"/>
        </w:rPr>
        <w:t xml:space="preserve"> reading</w:t>
      </w:r>
    </w:p>
    <w:p w:rsidR="007953E5" w:rsidRPr="00C95B30" w:rsidRDefault="007953E5" w:rsidP="00C95B30">
      <w:pPr>
        <w:spacing w:line="276" w:lineRule="auto"/>
        <w:rPr>
          <w:rFonts w:ascii="Arial" w:hAnsi="Arial" w:cs="Arial"/>
        </w:rPr>
      </w:pPr>
    </w:p>
    <w:p w:rsidR="00DF2EB9" w:rsidRDefault="00245A74" w:rsidP="00C95B30">
      <w:pPr>
        <w:spacing w:line="276" w:lineRule="auto"/>
        <w:rPr>
          <w:rFonts w:ascii="Arial" w:hAnsi="Arial" w:cs="Arial"/>
        </w:rPr>
      </w:pPr>
      <w:r w:rsidRPr="00C95B30">
        <w:rPr>
          <w:rFonts w:ascii="Arial" w:hAnsi="Arial" w:cs="Arial"/>
        </w:rPr>
        <w:t xml:space="preserve">The CHIEF </w:t>
      </w:r>
      <w:r w:rsidR="00DF2EB9" w:rsidRPr="00C95B30">
        <w:rPr>
          <w:rFonts w:ascii="Arial" w:hAnsi="Arial" w:cs="Arial"/>
        </w:rPr>
        <w:t>SECRETARY, in mov</w:t>
      </w:r>
      <w:r w:rsidR="007953E5" w:rsidRPr="00C95B30">
        <w:rPr>
          <w:rFonts w:ascii="Arial" w:hAnsi="Arial" w:cs="Arial"/>
        </w:rPr>
        <w:t xml:space="preserve">ing the second reading of this Bill, </w:t>
      </w:r>
      <w:r w:rsidR="00DF2EB9" w:rsidRPr="00C95B30">
        <w:rPr>
          <w:rFonts w:ascii="Arial" w:hAnsi="Arial" w:cs="Arial"/>
        </w:rPr>
        <w:t xml:space="preserve">said it proceeded on the principle that prevention was better than cure. </w:t>
      </w:r>
      <w:r w:rsidR="00C95B30">
        <w:rPr>
          <w:rFonts w:ascii="Arial" w:hAnsi="Arial" w:cs="Arial"/>
        </w:rPr>
        <w:t xml:space="preserve"> It would enable per</w:t>
      </w:r>
      <w:r w:rsidR="00DF2EB9" w:rsidRPr="00C95B30">
        <w:rPr>
          <w:rFonts w:ascii="Arial" w:hAnsi="Arial" w:cs="Arial"/>
        </w:rPr>
        <w:t>sons intere</w:t>
      </w:r>
      <w:r w:rsidR="00C95B30">
        <w:rPr>
          <w:rFonts w:ascii="Arial" w:hAnsi="Arial" w:cs="Arial"/>
        </w:rPr>
        <w:t>sted to take action for the pre</w:t>
      </w:r>
      <w:r w:rsidR="00DF2EB9" w:rsidRPr="00C95B30">
        <w:rPr>
          <w:rFonts w:ascii="Arial" w:hAnsi="Arial" w:cs="Arial"/>
        </w:rPr>
        <w:t>ventio</w:t>
      </w:r>
      <w:r w:rsidR="007953E5" w:rsidRPr="00C95B30">
        <w:rPr>
          <w:rFonts w:ascii="Arial" w:hAnsi="Arial" w:cs="Arial"/>
        </w:rPr>
        <w:t>n of a pest which had appeared in</w:t>
      </w:r>
      <w:r w:rsidR="00DF2EB9" w:rsidRPr="00C95B30">
        <w:rPr>
          <w:rFonts w:ascii="Arial" w:hAnsi="Arial" w:cs="Arial"/>
        </w:rPr>
        <w:t xml:space="preserve"> Victoria and New South Wal</w:t>
      </w:r>
      <w:r w:rsidR="00FF6FC3" w:rsidRPr="00C95B30">
        <w:rPr>
          <w:rFonts w:ascii="Arial" w:hAnsi="Arial" w:cs="Arial"/>
        </w:rPr>
        <w:t xml:space="preserve">es. </w:t>
      </w:r>
      <w:r w:rsidR="00C95B30">
        <w:rPr>
          <w:rFonts w:ascii="Arial" w:hAnsi="Arial" w:cs="Arial"/>
        </w:rPr>
        <w:t xml:space="preserve"> </w:t>
      </w:r>
      <w:r w:rsidR="00FF6FC3" w:rsidRPr="00C95B30">
        <w:rPr>
          <w:rFonts w:ascii="Arial" w:hAnsi="Arial" w:cs="Arial"/>
        </w:rPr>
        <w:t>The measure gave the vignerons of S</w:t>
      </w:r>
      <w:r w:rsidR="00301A72" w:rsidRPr="00C95B30">
        <w:rPr>
          <w:rFonts w:ascii="Arial" w:hAnsi="Arial" w:cs="Arial"/>
        </w:rPr>
        <w:t>outh Aus</w:t>
      </w:r>
      <w:r w:rsidR="00DF2EB9" w:rsidRPr="00C95B30">
        <w:rPr>
          <w:rFonts w:ascii="Arial" w:hAnsi="Arial" w:cs="Arial"/>
        </w:rPr>
        <w:t>tralia po</w:t>
      </w:r>
      <w:r w:rsidRPr="00C95B30">
        <w:rPr>
          <w:rFonts w:ascii="Arial" w:hAnsi="Arial" w:cs="Arial"/>
        </w:rPr>
        <w:t>wer to rate themselves, appoint</w:t>
      </w:r>
      <w:r w:rsidR="00DF2EB9" w:rsidRPr="00C95B30">
        <w:rPr>
          <w:rFonts w:ascii="Arial" w:hAnsi="Arial" w:cs="Arial"/>
        </w:rPr>
        <w:t xml:space="preserve"> inspectors, and take such other action</w:t>
      </w:r>
      <w:r w:rsidR="00FF6FC3" w:rsidRPr="00C95B30">
        <w:rPr>
          <w:rFonts w:ascii="Arial" w:hAnsi="Arial" w:cs="Arial"/>
        </w:rPr>
        <w:t>s as</w:t>
      </w:r>
      <w:r w:rsidR="00DF2EB9" w:rsidRPr="00C95B30">
        <w:rPr>
          <w:rFonts w:ascii="Arial" w:hAnsi="Arial" w:cs="Arial"/>
        </w:rPr>
        <w:t xml:space="preserve"> might be</w:t>
      </w:r>
      <w:r w:rsidR="00301A72" w:rsidRPr="00C95B30">
        <w:rPr>
          <w:rFonts w:ascii="Arial" w:hAnsi="Arial" w:cs="Arial"/>
        </w:rPr>
        <w:t xml:space="preserve"> necessary to eradicate and pre</w:t>
      </w:r>
      <w:r w:rsidR="00DF2EB9" w:rsidRPr="00C95B30">
        <w:rPr>
          <w:rFonts w:ascii="Arial" w:hAnsi="Arial" w:cs="Arial"/>
        </w:rPr>
        <w:t xml:space="preserve">vent the spread of phylloxera. </w:t>
      </w:r>
      <w:r w:rsidR="00C95B30">
        <w:rPr>
          <w:rFonts w:ascii="Arial" w:hAnsi="Arial" w:cs="Arial"/>
        </w:rPr>
        <w:t xml:space="preserve"> </w:t>
      </w:r>
      <w:r w:rsidR="00DF2EB9" w:rsidRPr="00C95B30">
        <w:rPr>
          <w:rFonts w:ascii="Arial" w:hAnsi="Arial" w:cs="Arial"/>
        </w:rPr>
        <w:t>The di</w:t>
      </w:r>
      <w:r w:rsidR="00301A72" w:rsidRPr="00C95B30">
        <w:rPr>
          <w:rFonts w:ascii="Arial" w:hAnsi="Arial" w:cs="Arial"/>
        </w:rPr>
        <w:t>s</w:t>
      </w:r>
      <w:r w:rsidR="00FF6FC3" w:rsidRPr="00C95B30">
        <w:rPr>
          <w:rFonts w:ascii="Arial" w:hAnsi="Arial" w:cs="Arial"/>
        </w:rPr>
        <w:t xml:space="preserve">ease had fortunately not yet </w:t>
      </w:r>
      <w:r w:rsidR="00DF2EB9" w:rsidRPr="00C95B30">
        <w:rPr>
          <w:rFonts w:ascii="Arial" w:hAnsi="Arial" w:cs="Arial"/>
        </w:rPr>
        <w:t xml:space="preserve">appeared here, but it had broken out across the border. </w:t>
      </w:r>
      <w:r w:rsidR="00C95B30">
        <w:rPr>
          <w:rFonts w:ascii="Arial" w:hAnsi="Arial" w:cs="Arial"/>
        </w:rPr>
        <w:t xml:space="preserve"> </w:t>
      </w:r>
      <w:r w:rsidR="00DF2EB9" w:rsidRPr="00C95B30">
        <w:rPr>
          <w:rFonts w:ascii="Arial" w:hAnsi="Arial" w:cs="Arial"/>
        </w:rPr>
        <w:t>Two years ago the Government took the mat</w:t>
      </w:r>
      <w:r w:rsidR="00FF6FC3" w:rsidRPr="00C95B30">
        <w:rPr>
          <w:rFonts w:ascii="Arial" w:hAnsi="Arial" w:cs="Arial"/>
        </w:rPr>
        <w:t>ter up, and Dr. Cockburn, who w</w:t>
      </w:r>
      <w:r w:rsidR="00DF2EB9" w:rsidRPr="00C95B30">
        <w:rPr>
          <w:rFonts w:ascii="Arial" w:hAnsi="Arial" w:cs="Arial"/>
        </w:rPr>
        <w:t>a</w:t>
      </w:r>
      <w:r w:rsidR="00FF6FC3" w:rsidRPr="00C95B30">
        <w:rPr>
          <w:rFonts w:ascii="Arial" w:hAnsi="Arial" w:cs="Arial"/>
        </w:rPr>
        <w:t>s</w:t>
      </w:r>
      <w:r w:rsidR="00DF2EB9" w:rsidRPr="00C95B30">
        <w:rPr>
          <w:rFonts w:ascii="Arial" w:hAnsi="Arial" w:cs="Arial"/>
        </w:rPr>
        <w:t xml:space="preserve"> then Minister of Agriculture, introduced a Bill in ano</w:t>
      </w:r>
      <w:r w:rsidR="00301A72" w:rsidRPr="00C95B30">
        <w:rPr>
          <w:rFonts w:ascii="Arial" w:hAnsi="Arial" w:cs="Arial"/>
        </w:rPr>
        <w:t>ther place dealing with the mat</w:t>
      </w:r>
      <w:r w:rsidR="00DF2EB9" w:rsidRPr="00C95B30">
        <w:rPr>
          <w:rFonts w:ascii="Arial" w:hAnsi="Arial" w:cs="Arial"/>
        </w:rPr>
        <w:t>ter</w:t>
      </w:r>
      <w:r w:rsidR="00FF6FC3" w:rsidRPr="00C95B30">
        <w:rPr>
          <w:rFonts w:ascii="Arial" w:hAnsi="Arial" w:cs="Arial"/>
        </w:rPr>
        <w:t xml:space="preserve">. </w:t>
      </w:r>
      <w:r w:rsidR="00C95B30">
        <w:rPr>
          <w:rFonts w:ascii="Arial" w:hAnsi="Arial" w:cs="Arial"/>
        </w:rPr>
        <w:t xml:space="preserve"> </w:t>
      </w:r>
      <w:r w:rsidR="00FF6FC3" w:rsidRPr="00C95B30">
        <w:rPr>
          <w:rFonts w:ascii="Arial" w:hAnsi="Arial" w:cs="Arial"/>
        </w:rPr>
        <w:t>Some defects were pointed out in</w:t>
      </w:r>
      <w:r w:rsidR="00DF2EB9" w:rsidRPr="00C95B30">
        <w:rPr>
          <w:rFonts w:ascii="Arial" w:hAnsi="Arial" w:cs="Arial"/>
        </w:rPr>
        <w:t xml:space="preserve"> that measure, but these had been remedied in the present Bill, wh</w:t>
      </w:r>
      <w:r w:rsidR="00301A72" w:rsidRPr="00C95B30">
        <w:rPr>
          <w:rFonts w:ascii="Arial" w:hAnsi="Arial" w:cs="Arial"/>
        </w:rPr>
        <w:t>ich had been submit</w:t>
      </w:r>
      <w:r w:rsidR="00D10E3A" w:rsidRPr="00C95B30">
        <w:rPr>
          <w:rFonts w:ascii="Arial" w:hAnsi="Arial" w:cs="Arial"/>
        </w:rPr>
        <w:t xml:space="preserve">ted to the </w:t>
      </w:r>
      <w:r w:rsidR="00DF2EB9" w:rsidRPr="00C95B30">
        <w:rPr>
          <w:rFonts w:ascii="Arial" w:hAnsi="Arial" w:cs="Arial"/>
        </w:rPr>
        <w:t xml:space="preserve">leading vignerons of the colony, and had </w:t>
      </w:r>
      <w:r w:rsidR="00D10E3A" w:rsidRPr="00C95B30">
        <w:rPr>
          <w:rFonts w:ascii="Arial" w:hAnsi="Arial" w:cs="Arial"/>
        </w:rPr>
        <w:t>practically been drafted upon t</w:t>
      </w:r>
      <w:r w:rsidR="00DF2EB9" w:rsidRPr="00C95B30">
        <w:rPr>
          <w:rFonts w:ascii="Arial" w:hAnsi="Arial" w:cs="Arial"/>
        </w:rPr>
        <w:t xml:space="preserve">heir suggestions. </w:t>
      </w:r>
      <w:r w:rsidR="00C95B30">
        <w:rPr>
          <w:rFonts w:ascii="Arial" w:hAnsi="Arial" w:cs="Arial"/>
        </w:rPr>
        <w:t xml:space="preserve"> </w:t>
      </w:r>
      <w:r w:rsidR="00DF2EB9" w:rsidRPr="00C95B30">
        <w:rPr>
          <w:rFonts w:ascii="Arial" w:hAnsi="Arial" w:cs="Arial"/>
        </w:rPr>
        <w:t>In clause 5 were given the names of the gentlemen who were to constitute the first bo</w:t>
      </w:r>
      <w:r w:rsidR="00125751" w:rsidRPr="00C95B30">
        <w:rPr>
          <w:rFonts w:ascii="Arial" w:hAnsi="Arial" w:cs="Arial"/>
        </w:rPr>
        <w:t>ard—Thomas Hardy, George Fullerton Cleland, Henry M</w:t>
      </w:r>
      <w:r w:rsidR="00C95B30">
        <w:rPr>
          <w:rFonts w:ascii="Arial" w:hAnsi="Arial" w:cs="Arial"/>
        </w:rPr>
        <w:t>ay</w:t>
      </w:r>
      <w:r w:rsidR="00DF2EB9" w:rsidRPr="00C95B30">
        <w:rPr>
          <w:rFonts w:ascii="Arial" w:hAnsi="Arial" w:cs="Arial"/>
        </w:rPr>
        <w:t xml:space="preserve">dwell Martin, William Patrick </w:t>
      </w:r>
      <w:r w:rsidR="00301A72" w:rsidRPr="00C95B30">
        <w:rPr>
          <w:rFonts w:ascii="Arial" w:hAnsi="Arial" w:cs="Arial"/>
        </w:rPr>
        <w:t>Auld, Her</w:t>
      </w:r>
      <w:r w:rsidR="00125751" w:rsidRPr="00C95B30">
        <w:rPr>
          <w:rFonts w:ascii="Arial" w:hAnsi="Arial" w:cs="Arial"/>
        </w:rPr>
        <w:t>man Buring, Benno Sep</w:t>
      </w:r>
      <w:r w:rsidRPr="00C95B30">
        <w:rPr>
          <w:rFonts w:ascii="Arial" w:hAnsi="Arial" w:cs="Arial"/>
        </w:rPr>
        <w:t>pelt,</w:t>
      </w:r>
      <w:r w:rsidR="00301A72" w:rsidRPr="00C95B30">
        <w:rPr>
          <w:rFonts w:ascii="Arial" w:hAnsi="Arial" w:cs="Arial"/>
        </w:rPr>
        <w:t xml:space="preserve"> Maurice Wil</w:t>
      </w:r>
      <w:r w:rsidR="00DF2EB9" w:rsidRPr="00C95B30">
        <w:rPr>
          <w:rFonts w:ascii="Arial" w:hAnsi="Arial" w:cs="Arial"/>
        </w:rPr>
        <w:t>liam Holtze, and Arthur Ja</w:t>
      </w:r>
      <w:r w:rsidR="00125751" w:rsidRPr="00C95B30">
        <w:rPr>
          <w:rFonts w:ascii="Arial" w:hAnsi="Arial" w:cs="Arial"/>
        </w:rPr>
        <w:t>mes Perkins.</w:t>
      </w:r>
      <w:r w:rsidR="00C95B30">
        <w:rPr>
          <w:rFonts w:ascii="Arial" w:hAnsi="Arial" w:cs="Arial"/>
        </w:rPr>
        <w:t xml:space="preserve"> </w:t>
      </w:r>
      <w:r w:rsidR="00125751" w:rsidRPr="00C95B30">
        <w:rPr>
          <w:rFonts w:ascii="Arial" w:hAnsi="Arial" w:cs="Arial"/>
        </w:rPr>
        <w:t xml:space="preserve"> The last two were the </w:t>
      </w:r>
      <w:r w:rsidR="00DF2EB9" w:rsidRPr="00C95B30">
        <w:rPr>
          <w:rFonts w:ascii="Arial" w:hAnsi="Arial" w:cs="Arial"/>
        </w:rPr>
        <w:t>Govern</w:t>
      </w:r>
      <w:r w:rsidR="00301A72" w:rsidRPr="00C95B30">
        <w:rPr>
          <w:rFonts w:ascii="Arial" w:hAnsi="Arial" w:cs="Arial"/>
        </w:rPr>
        <w:t>ment nomi</w:t>
      </w:r>
      <w:r w:rsidR="00125751" w:rsidRPr="00C95B30">
        <w:rPr>
          <w:rFonts w:ascii="Arial" w:hAnsi="Arial" w:cs="Arial"/>
        </w:rPr>
        <w:t>nees.</w:t>
      </w:r>
      <w:r w:rsidR="00C95B30">
        <w:rPr>
          <w:rFonts w:ascii="Arial" w:hAnsi="Arial" w:cs="Arial"/>
        </w:rPr>
        <w:t xml:space="preserve"> </w:t>
      </w:r>
      <w:r w:rsidR="00125751" w:rsidRPr="00C95B30">
        <w:rPr>
          <w:rFonts w:ascii="Arial" w:hAnsi="Arial" w:cs="Arial"/>
        </w:rPr>
        <w:t xml:space="preserve"> The colony was to </w:t>
      </w:r>
      <w:r w:rsidR="00DF2EB9" w:rsidRPr="00C95B30">
        <w:rPr>
          <w:rFonts w:ascii="Arial" w:hAnsi="Arial" w:cs="Arial"/>
        </w:rPr>
        <w:t>be divided into s</w:t>
      </w:r>
      <w:r w:rsidR="001149C8" w:rsidRPr="00C95B30">
        <w:rPr>
          <w:rFonts w:ascii="Arial" w:hAnsi="Arial" w:cs="Arial"/>
        </w:rPr>
        <w:t>ix districts, each returning a member, two others being</w:t>
      </w:r>
      <w:r w:rsidR="00301A72" w:rsidRPr="00C95B30">
        <w:rPr>
          <w:rFonts w:ascii="Arial" w:hAnsi="Arial" w:cs="Arial"/>
        </w:rPr>
        <w:t xml:space="preserve"> nominated by the Govern</w:t>
      </w:r>
      <w:r w:rsidR="00DF2EB9" w:rsidRPr="00C95B30">
        <w:rPr>
          <w:rFonts w:ascii="Arial" w:hAnsi="Arial" w:cs="Arial"/>
        </w:rPr>
        <w:t>ment. The provisional board would hold office until March, when a</w:t>
      </w:r>
      <w:r w:rsidR="001149C8" w:rsidRPr="00C95B30">
        <w:rPr>
          <w:rFonts w:ascii="Arial" w:hAnsi="Arial" w:cs="Arial"/>
        </w:rPr>
        <w:t xml:space="preserve"> board w</w:t>
      </w:r>
      <w:r w:rsidR="00DF2EB9" w:rsidRPr="00C95B30">
        <w:rPr>
          <w:rFonts w:ascii="Arial" w:hAnsi="Arial" w:cs="Arial"/>
        </w:rPr>
        <w:t xml:space="preserve">ould be elected </w:t>
      </w:r>
      <w:r w:rsidR="00301A72" w:rsidRPr="00C95B30">
        <w:rPr>
          <w:rFonts w:ascii="Arial" w:hAnsi="Arial" w:cs="Arial"/>
        </w:rPr>
        <w:t xml:space="preserve">as set out in the Bill. </w:t>
      </w:r>
      <w:r w:rsidR="00C95B30">
        <w:rPr>
          <w:rFonts w:ascii="Arial" w:hAnsi="Arial" w:cs="Arial"/>
        </w:rPr>
        <w:t xml:space="preserve"> </w:t>
      </w:r>
      <w:r w:rsidR="00301A72" w:rsidRPr="00C95B30">
        <w:rPr>
          <w:rFonts w:ascii="Arial" w:hAnsi="Arial" w:cs="Arial"/>
        </w:rPr>
        <w:t>The mem</w:t>
      </w:r>
      <w:r w:rsidR="00DF2EB9" w:rsidRPr="00C95B30">
        <w:rPr>
          <w:rFonts w:ascii="Arial" w:hAnsi="Arial" w:cs="Arial"/>
        </w:rPr>
        <w:t>bers would be</w:t>
      </w:r>
      <w:r w:rsidR="001149C8" w:rsidRPr="00C95B30">
        <w:rPr>
          <w:rFonts w:ascii="Arial" w:hAnsi="Arial" w:cs="Arial"/>
        </w:rPr>
        <w:t xml:space="preserve"> el</w:t>
      </w:r>
      <w:r w:rsidR="00DF2EB9" w:rsidRPr="00C95B30">
        <w:rPr>
          <w:rFonts w:ascii="Arial" w:hAnsi="Arial" w:cs="Arial"/>
        </w:rPr>
        <w:t xml:space="preserve">ected for two years. </w:t>
      </w:r>
      <w:r w:rsidR="00C95B30">
        <w:rPr>
          <w:rFonts w:ascii="Arial" w:hAnsi="Arial" w:cs="Arial"/>
        </w:rPr>
        <w:t xml:space="preserve"> </w:t>
      </w:r>
      <w:r w:rsidR="00DF2EB9" w:rsidRPr="00C95B30">
        <w:rPr>
          <w:rFonts w:ascii="Arial" w:hAnsi="Arial" w:cs="Arial"/>
        </w:rPr>
        <w:t xml:space="preserve">A roll would be prepared of all vignerons holding vineyards exceeding an acre in extent. </w:t>
      </w:r>
      <w:r w:rsidR="00C95B30">
        <w:rPr>
          <w:rFonts w:ascii="Arial" w:hAnsi="Arial" w:cs="Arial"/>
        </w:rPr>
        <w:t xml:space="preserve"> </w:t>
      </w:r>
      <w:r w:rsidR="00DF2EB9" w:rsidRPr="00C95B30">
        <w:rPr>
          <w:rFonts w:ascii="Arial" w:hAnsi="Arial" w:cs="Arial"/>
        </w:rPr>
        <w:t>Each elector, it was provided, could only vote in respect of one district, and would have "one vote if the ar</w:t>
      </w:r>
      <w:r w:rsidR="00301A72" w:rsidRPr="00C95B30">
        <w:rPr>
          <w:rFonts w:ascii="Arial" w:hAnsi="Arial" w:cs="Arial"/>
        </w:rPr>
        <w:t>ea of the vine</w:t>
      </w:r>
      <w:r w:rsidR="001149C8" w:rsidRPr="00C95B30">
        <w:rPr>
          <w:rFonts w:ascii="Arial" w:hAnsi="Arial" w:cs="Arial"/>
        </w:rPr>
        <w:t xml:space="preserve">yard in respect to which </w:t>
      </w:r>
      <w:r w:rsidR="00DF2EB9" w:rsidRPr="00C95B30">
        <w:rPr>
          <w:rFonts w:ascii="Arial" w:hAnsi="Arial" w:cs="Arial"/>
        </w:rPr>
        <w:t>he is</w:t>
      </w:r>
      <w:r w:rsidR="001149C8" w:rsidRPr="00C95B30">
        <w:rPr>
          <w:rFonts w:ascii="Arial" w:hAnsi="Arial" w:cs="Arial"/>
        </w:rPr>
        <w:t xml:space="preserve"> </w:t>
      </w:r>
      <w:r w:rsidR="00DF2EB9" w:rsidRPr="00C95B30">
        <w:rPr>
          <w:rFonts w:ascii="Arial" w:hAnsi="Arial" w:cs="Arial"/>
        </w:rPr>
        <w:t>named in the roll is one acre and does not exceed ten acres; two votes, if such area exceeds 10 acres and d</w:t>
      </w:r>
      <w:r w:rsidR="001149C8" w:rsidRPr="00C95B30">
        <w:rPr>
          <w:rFonts w:ascii="Arial" w:hAnsi="Arial" w:cs="Arial"/>
        </w:rPr>
        <w:t>oes not exceed 25 acres; three v</w:t>
      </w:r>
      <w:r w:rsidR="00DF2EB9" w:rsidRPr="00C95B30">
        <w:rPr>
          <w:rFonts w:ascii="Arial" w:hAnsi="Arial" w:cs="Arial"/>
        </w:rPr>
        <w:t xml:space="preserve">otes if such area exceeds 25 acres and does not exceed 50 acres; one additional vote for every 50 acres or portion of 50 acres after the </w:t>
      </w:r>
      <w:r w:rsidR="001149C8" w:rsidRPr="00C95B30">
        <w:rPr>
          <w:rFonts w:ascii="Arial" w:hAnsi="Arial" w:cs="Arial"/>
        </w:rPr>
        <w:t>fir</w:t>
      </w:r>
      <w:r w:rsidRPr="00C95B30">
        <w:rPr>
          <w:rFonts w:ascii="Arial" w:hAnsi="Arial" w:cs="Arial"/>
        </w:rPr>
        <w:t>st 50 acres of such area</w:t>
      </w:r>
      <w:r w:rsidR="001149C8" w:rsidRPr="00C95B30">
        <w:rPr>
          <w:rFonts w:ascii="Arial" w:hAnsi="Arial" w:cs="Arial"/>
        </w:rPr>
        <w:t>"</w:t>
      </w:r>
      <w:r w:rsidRPr="00C95B30">
        <w:rPr>
          <w:rFonts w:ascii="Arial" w:hAnsi="Arial" w:cs="Arial"/>
        </w:rPr>
        <w:t>.</w:t>
      </w:r>
      <w:r w:rsidR="00C95B30">
        <w:rPr>
          <w:rFonts w:ascii="Arial" w:hAnsi="Arial" w:cs="Arial"/>
        </w:rPr>
        <w:t xml:space="preserve"> </w:t>
      </w:r>
      <w:r w:rsidR="001149C8" w:rsidRPr="00C95B30">
        <w:rPr>
          <w:rFonts w:ascii="Arial" w:hAnsi="Arial" w:cs="Arial"/>
        </w:rPr>
        <w:t xml:space="preserve"> In Part III</w:t>
      </w:r>
      <w:r w:rsidR="00301A72" w:rsidRPr="00C95B30">
        <w:rPr>
          <w:rFonts w:ascii="Arial" w:hAnsi="Arial" w:cs="Arial"/>
        </w:rPr>
        <w:t xml:space="preserve"> </w:t>
      </w:r>
      <w:r w:rsidR="00DF2EB9" w:rsidRPr="00C95B30">
        <w:rPr>
          <w:rFonts w:ascii="Arial" w:hAnsi="Arial" w:cs="Arial"/>
        </w:rPr>
        <w:t>would be found provisions</w:t>
      </w:r>
      <w:r w:rsidR="001149C8" w:rsidRPr="00C95B30">
        <w:rPr>
          <w:rFonts w:ascii="Arial" w:hAnsi="Arial" w:cs="Arial"/>
        </w:rPr>
        <w:t xml:space="preserve"> </w:t>
      </w:r>
      <w:r w:rsidR="00DF2EB9" w:rsidRPr="00C95B30">
        <w:rPr>
          <w:rFonts w:ascii="Arial" w:hAnsi="Arial" w:cs="Arial"/>
        </w:rPr>
        <w:t>relating to the creation of a fund and the rating</w:t>
      </w:r>
      <w:r w:rsidRPr="00C95B30">
        <w:rPr>
          <w:rFonts w:ascii="Arial" w:hAnsi="Arial" w:cs="Arial"/>
        </w:rPr>
        <w:t xml:space="preserve"> and its extent. </w:t>
      </w:r>
      <w:r w:rsidR="00C95B30">
        <w:rPr>
          <w:rFonts w:ascii="Arial" w:hAnsi="Arial" w:cs="Arial"/>
        </w:rPr>
        <w:t xml:space="preserve"> </w:t>
      </w:r>
      <w:r w:rsidRPr="00C95B30">
        <w:rPr>
          <w:rFonts w:ascii="Arial" w:hAnsi="Arial" w:cs="Arial"/>
        </w:rPr>
        <w:t>Clause 19 gave</w:t>
      </w:r>
      <w:r w:rsidR="00DF2EB9" w:rsidRPr="00C95B30">
        <w:rPr>
          <w:rFonts w:ascii="Arial" w:hAnsi="Arial" w:cs="Arial"/>
        </w:rPr>
        <w:t xml:space="preserve"> the system of rating thus:—"An annual rate per acre may </w:t>
      </w:r>
      <w:r w:rsidRPr="00C95B30">
        <w:rPr>
          <w:rFonts w:ascii="Arial" w:hAnsi="Arial" w:cs="Arial"/>
        </w:rPr>
        <w:t>be declared by the bo</w:t>
      </w:r>
      <w:r w:rsidR="00301A72" w:rsidRPr="00C95B30">
        <w:rPr>
          <w:rFonts w:ascii="Arial" w:hAnsi="Arial" w:cs="Arial"/>
        </w:rPr>
        <w:t>ard off 3d</w:t>
      </w:r>
      <w:r w:rsidR="00DF2EB9" w:rsidRPr="00C95B30">
        <w:rPr>
          <w:rFonts w:ascii="Arial" w:hAnsi="Arial" w:cs="Arial"/>
        </w:rPr>
        <w:t xml:space="preserve"> on all vineyards exceeding</w:t>
      </w:r>
      <w:r w:rsidR="00AC63B8" w:rsidRPr="00C95B30">
        <w:rPr>
          <w:rFonts w:ascii="Arial" w:hAnsi="Arial" w:cs="Arial"/>
        </w:rPr>
        <w:t xml:space="preserve"> one acre in extent which have been, are now, or may </w:t>
      </w:r>
      <w:r w:rsidR="00DF2EB9" w:rsidRPr="00C95B30">
        <w:rPr>
          <w:rFonts w:ascii="Arial" w:hAnsi="Arial" w:cs="Arial"/>
        </w:rPr>
        <w:t>here</w:t>
      </w:r>
      <w:r w:rsidR="00DF2EB9" w:rsidRPr="00C95B30">
        <w:rPr>
          <w:rFonts w:ascii="Arial" w:hAnsi="Arial" w:cs="Arial"/>
        </w:rPr>
        <w:softHyphen/>
        <w:t xml:space="preserve">after be planted with vines, if when and so soon as </w:t>
      </w:r>
      <w:r w:rsidR="00AC63B8" w:rsidRPr="00C95B30">
        <w:rPr>
          <w:rFonts w:ascii="Arial" w:hAnsi="Arial" w:cs="Arial"/>
        </w:rPr>
        <w:t>such vines shall have attained the age of two years; of 6</w:t>
      </w:r>
      <w:r w:rsidR="00DF2EB9" w:rsidRPr="00C95B30">
        <w:rPr>
          <w:rFonts w:ascii="Arial" w:hAnsi="Arial" w:cs="Arial"/>
        </w:rPr>
        <w:t xml:space="preserve">d. on </w:t>
      </w:r>
      <w:r w:rsidR="00301A72" w:rsidRPr="00C95B30">
        <w:rPr>
          <w:rFonts w:ascii="Arial" w:hAnsi="Arial" w:cs="Arial"/>
        </w:rPr>
        <w:t>all such vine</w:t>
      </w:r>
      <w:r w:rsidR="00AC63B8" w:rsidRPr="00C95B30">
        <w:rPr>
          <w:rFonts w:ascii="Arial" w:hAnsi="Arial" w:cs="Arial"/>
        </w:rPr>
        <w:t xml:space="preserve">yards which have </w:t>
      </w:r>
      <w:r w:rsidR="00DF2EB9" w:rsidRPr="00C95B30">
        <w:rPr>
          <w:rFonts w:ascii="Arial" w:hAnsi="Arial" w:cs="Arial"/>
        </w:rPr>
        <w:t xml:space="preserve">been so planted for four but less than eight years; and </w:t>
      </w:r>
      <w:r w:rsidR="00301A72" w:rsidRPr="00C95B30">
        <w:rPr>
          <w:rFonts w:ascii="Arial" w:hAnsi="Arial" w:cs="Arial"/>
        </w:rPr>
        <w:t>of 1/</w:t>
      </w:r>
      <w:r w:rsidR="00AC63B8" w:rsidRPr="00C95B30">
        <w:rPr>
          <w:rFonts w:ascii="Arial" w:hAnsi="Arial" w:cs="Arial"/>
        </w:rPr>
        <w:t xml:space="preserve"> on all such vineyards whic</w:t>
      </w:r>
      <w:r w:rsidR="00DF2EB9" w:rsidRPr="00C95B30">
        <w:rPr>
          <w:rFonts w:ascii="Arial" w:hAnsi="Arial" w:cs="Arial"/>
        </w:rPr>
        <w:t>h shal</w:t>
      </w:r>
      <w:r w:rsidR="00AC63B8" w:rsidRPr="00C95B30">
        <w:rPr>
          <w:rFonts w:ascii="Arial" w:hAnsi="Arial" w:cs="Arial"/>
        </w:rPr>
        <w:t>l have been so planted for eigh</w:t>
      </w:r>
      <w:r w:rsidR="00DF2EB9" w:rsidRPr="00C95B30">
        <w:rPr>
          <w:rFonts w:ascii="Arial" w:hAnsi="Arial" w:cs="Arial"/>
        </w:rPr>
        <w:t xml:space="preserve">t years or longer. </w:t>
      </w:r>
      <w:r w:rsidR="00C95B30">
        <w:rPr>
          <w:rFonts w:ascii="Arial" w:hAnsi="Arial" w:cs="Arial"/>
        </w:rPr>
        <w:t xml:space="preserve"> </w:t>
      </w:r>
      <w:r w:rsidR="00DF2EB9" w:rsidRPr="00C95B30">
        <w:rPr>
          <w:rFonts w:ascii="Arial" w:hAnsi="Arial" w:cs="Arial"/>
        </w:rPr>
        <w:t>Every w</w:t>
      </w:r>
      <w:r w:rsidR="00AC63B8" w:rsidRPr="00C95B30">
        <w:rPr>
          <w:rFonts w:ascii="Arial" w:hAnsi="Arial" w:cs="Arial"/>
        </w:rPr>
        <w:t>inemaker and every distiller sh</w:t>
      </w:r>
      <w:r w:rsidR="00765A1D" w:rsidRPr="00C95B30">
        <w:rPr>
          <w:rFonts w:ascii="Arial" w:hAnsi="Arial" w:cs="Arial"/>
        </w:rPr>
        <w:t>all pay a rate o</w:t>
      </w:r>
      <w:r w:rsidR="00DF2EB9" w:rsidRPr="00C95B30">
        <w:rPr>
          <w:rFonts w:ascii="Arial" w:hAnsi="Arial" w:cs="Arial"/>
        </w:rPr>
        <w:t>f 6d. for every ton of grapes annually purchased by him</w:t>
      </w:r>
      <w:r w:rsidR="00765A1D" w:rsidRPr="00C95B30">
        <w:rPr>
          <w:rFonts w:ascii="Arial" w:hAnsi="Arial" w:cs="Arial"/>
        </w:rPr>
        <w:t>”</w:t>
      </w:r>
      <w:r w:rsidR="00DF2EB9" w:rsidRPr="00C95B30">
        <w:rPr>
          <w:rFonts w:ascii="Arial" w:hAnsi="Arial" w:cs="Arial"/>
        </w:rPr>
        <w:t xml:space="preserve">. </w:t>
      </w:r>
      <w:r w:rsidR="00C95B30">
        <w:rPr>
          <w:rFonts w:ascii="Arial" w:hAnsi="Arial" w:cs="Arial"/>
        </w:rPr>
        <w:t xml:space="preserve"> </w:t>
      </w:r>
      <w:r w:rsidR="00DF2EB9" w:rsidRPr="00C95B30">
        <w:rPr>
          <w:rFonts w:ascii="Arial" w:hAnsi="Arial" w:cs="Arial"/>
        </w:rPr>
        <w:t>The collection of the rates wa</w:t>
      </w:r>
      <w:r w:rsidR="00301A72" w:rsidRPr="00C95B30">
        <w:rPr>
          <w:rFonts w:ascii="Arial" w:hAnsi="Arial" w:cs="Arial"/>
        </w:rPr>
        <w:t>s to be in the hands of the Com</w:t>
      </w:r>
      <w:r w:rsidR="00DF2EB9" w:rsidRPr="00C95B30">
        <w:rPr>
          <w:rFonts w:ascii="Arial" w:hAnsi="Arial" w:cs="Arial"/>
        </w:rPr>
        <w:t>missioner of Taxes,</w:t>
      </w:r>
      <w:r w:rsidR="004B0E06" w:rsidRPr="00C95B30">
        <w:rPr>
          <w:rFonts w:ascii="Arial" w:hAnsi="Arial" w:cs="Arial"/>
        </w:rPr>
        <w:t xml:space="preserve"> w</w:t>
      </w:r>
      <w:r w:rsidR="00DF2EB9" w:rsidRPr="00C95B30">
        <w:rPr>
          <w:rFonts w:ascii="Arial" w:hAnsi="Arial" w:cs="Arial"/>
        </w:rPr>
        <w:t>ho would pay them t</w:t>
      </w:r>
      <w:r w:rsidR="004B0E06" w:rsidRPr="00C95B30">
        <w:rPr>
          <w:rFonts w:ascii="Arial" w:hAnsi="Arial" w:cs="Arial"/>
        </w:rPr>
        <w:t>o the Treasurer to the credit o</w:t>
      </w:r>
      <w:r w:rsidR="00DF2EB9" w:rsidRPr="00C95B30">
        <w:rPr>
          <w:rFonts w:ascii="Arial" w:hAnsi="Arial" w:cs="Arial"/>
        </w:rPr>
        <w:t xml:space="preserve">f an account to be called the phylloxera fund. </w:t>
      </w:r>
      <w:r w:rsidR="00C95B30">
        <w:rPr>
          <w:rFonts w:ascii="Arial" w:hAnsi="Arial" w:cs="Arial"/>
        </w:rPr>
        <w:t xml:space="preserve"> </w:t>
      </w:r>
      <w:r w:rsidR="00DF2EB9" w:rsidRPr="00C95B30">
        <w:rPr>
          <w:rFonts w:ascii="Arial" w:hAnsi="Arial" w:cs="Arial"/>
        </w:rPr>
        <w:t>The rates would be collected, levied, or recovered in the same manner as the land tax is, and would be recoverable with and under like penalties for delay or default in payment.</w:t>
      </w:r>
      <w:r w:rsidR="00C95B30">
        <w:rPr>
          <w:rFonts w:ascii="Arial" w:hAnsi="Arial" w:cs="Arial"/>
        </w:rPr>
        <w:t xml:space="preserve"> </w:t>
      </w:r>
      <w:r w:rsidR="00DF2EB9" w:rsidRPr="00C95B30">
        <w:rPr>
          <w:rFonts w:ascii="Arial" w:hAnsi="Arial" w:cs="Arial"/>
        </w:rPr>
        <w:t xml:space="preserve"> In clause 24 the Treasurer was authorised to pay ou</w:t>
      </w:r>
      <w:r w:rsidR="00301A72" w:rsidRPr="00C95B30">
        <w:rPr>
          <w:rFonts w:ascii="Arial" w:hAnsi="Arial" w:cs="Arial"/>
        </w:rPr>
        <w:t>t of the fund such costs, expen</w:t>
      </w:r>
      <w:r w:rsidR="00DF2EB9" w:rsidRPr="00C95B30">
        <w:rPr>
          <w:rFonts w:ascii="Arial" w:hAnsi="Arial" w:cs="Arial"/>
        </w:rPr>
        <w:t>ses, and</w:t>
      </w:r>
      <w:r w:rsidR="00301A72" w:rsidRPr="00C95B30">
        <w:rPr>
          <w:rFonts w:ascii="Arial" w:hAnsi="Arial" w:cs="Arial"/>
        </w:rPr>
        <w:t xml:space="preserve"> compensation as might be neces</w:t>
      </w:r>
      <w:r w:rsidR="00DF2EB9" w:rsidRPr="00C95B30">
        <w:rPr>
          <w:rFonts w:ascii="Arial" w:hAnsi="Arial" w:cs="Arial"/>
        </w:rPr>
        <w:t xml:space="preserve">sary in the administration of the Act. </w:t>
      </w:r>
      <w:r w:rsidR="00C95B30">
        <w:rPr>
          <w:rFonts w:ascii="Arial" w:hAnsi="Arial" w:cs="Arial"/>
        </w:rPr>
        <w:t xml:space="preserve"> </w:t>
      </w:r>
      <w:r w:rsidR="00DF2EB9" w:rsidRPr="00C95B30">
        <w:rPr>
          <w:rFonts w:ascii="Arial" w:hAnsi="Arial" w:cs="Arial"/>
        </w:rPr>
        <w:t>Part I</w:t>
      </w:r>
      <w:r w:rsidR="00301A72" w:rsidRPr="00C95B30">
        <w:rPr>
          <w:rFonts w:ascii="Arial" w:hAnsi="Arial" w:cs="Arial"/>
        </w:rPr>
        <w:t>V</w:t>
      </w:r>
      <w:r w:rsidR="00DF2EB9" w:rsidRPr="00C95B30">
        <w:rPr>
          <w:rFonts w:ascii="Arial" w:hAnsi="Arial" w:cs="Arial"/>
        </w:rPr>
        <w:t xml:space="preserve"> dealt with the ap</w:t>
      </w:r>
      <w:r w:rsidR="00C95B30">
        <w:rPr>
          <w:rFonts w:ascii="Arial" w:hAnsi="Arial" w:cs="Arial"/>
        </w:rPr>
        <w:t>pointment of in</w:t>
      </w:r>
      <w:r w:rsidR="00DF2EB9" w:rsidRPr="00C95B30">
        <w:rPr>
          <w:rFonts w:ascii="Arial" w:hAnsi="Arial" w:cs="Arial"/>
        </w:rPr>
        <w:t>spectors.</w:t>
      </w:r>
      <w:r w:rsidR="00C95B30">
        <w:rPr>
          <w:rFonts w:ascii="Arial" w:hAnsi="Arial" w:cs="Arial"/>
        </w:rPr>
        <w:t xml:space="preserve"> </w:t>
      </w:r>
      <w:r w:rsidR="00DF2EB9" w:rsidRPr="00C95B30">
        <w:rPr>
          <w:rFonts w:ascii="Arial" w:hAnsi="Arial" w:cs="Arial"/>
        </w:rPr>
        <w:t xml:space="preserve"> Every member of the board would be an inspector ex officio.</w:t>
      </w:r>
      <w:r w:rsidR="00C95B30">
        <w:rPr>
          <w:rFonts w:ascii="Arial" w:hAnsi="Arial" w:cs="Arial"/>
        </w:rPr>
        <w:t xml:space="preserve"> </w:t>
      </w:r>
      <w:r w:rsidR="00DF2EB9" w:rsidRPr="00C95B30">
        <w:rPr>
          <w:rFonts w:ascii="Arial" w:hAnsi="Arial" w:cs="Arial"/>
        </w:rPr>
        <w:t xml:space="preserve"> Upon receipt of a report the board would "Quarantine all such area or </w:t>
      </w:r>
      <w:r w:rsidR="004B0E06" w:rsidRPr="00C95B30">
        <w:rPr>
          <w:rFonts w:ascii="Arial" w:hAnsi="Arial" w:cs="Arial"/>
        </w:rPr>
        <w:t>areas of such vineyard within a</w:t>
      </w:r>
      <w:r w:rsidR="00DF2EB9" w:rsidRPr="00C95B30">
        <w:rPr>
          <w:rFonts w:ascii="Arial" w:hAnsi="Arial" w:cs="Arial"/>
        </w:rPr>
        <w:t xml:space="preserve"> radius of two chains from any s</w:t>
      </w:r>
      <w:r w:rsidR="004B0E06" w:rsidRPr="00C95B30">
        <w:rPr>
          <w:rFonts w:ascii="Arial" w:hAnsi="Arial" w:cs="Arial"/>
        </w:rPr>
        <w:t>pot or spots where disease is or</w:t>
      </w:r>
      <w:r w:rsidR="00DF2EB9" w:rsidRPr="00C95B30">
        <w:rPr>
          <w:rFonts w:ascii="Arial" w:hAnsi="Arial" w:cs="Arial"/>
        </w:rPr>
        <w:t xml:space="preserve"> is</w:t>
      </w:r>
      <w:r w:rsidR="004B0E06" w:rsidRPr="00C95B30">
        <w:rPr>
          <w:rFonts w:ascii="Arial" w:hAnsi="Arial" w:cs="Arial"/>
        </w:rPr>
        <w:t xml:space="preserve"> suspected to </w:t>
      </w:r>
      <w:r w:rsidR="00DF2EB9" w:rsidRPr="00C95B30">
        <w:rPr>
          <w:rFonts w:ascii="Arial" w:hAnsi="Arial" w:cs="Arial"/>
        </w:rPr>
        <w:t>be until the natur</w:t>
      </w:r>
      <w:r w:rsidR="00301A72" w:rsidRPr="00C95B30">
        <w:rPr>
          <w:rFonts w:ascii="Arial" w:hAnsi="Arial" w:cs="Arial"/>
        </w:rPr>
        <w:t xml:space="preserve">e </w:t>
      </w:r>
      <w:r w:rsidR="00301A72" w:rsidRPr="00C95B30">
        <w:rPr>
          <w:rFonts w:ascii="Arial" w:hAnsi="Arial" w:cs="Arial"/>
        </w:rPr>
        <w:lastRenderedPageBreak/>
        <w:t>and ex</w:t>
      </w:r>
      <w:r w:rsidR="004B0E06" w:rsidRPr="00C95B30">
        <w:rPr>
          <w:rFonts w:ascii="Arial" w:hAnsi="Arial" w:cs="Arial"/>
        </w:rPr>
        <w:t>tent of such disease h</w:t>
      </w:r>
      <w:r w:rsidR="00DF2EB9" w:rsidRPr="00C95B30">
        <w:rPr>
          <w:rFonts w:ascii="Arial" w:hAnsi="Arial" w:cs="Arial"/>
        </w:rPr>
        <w:t>as been ascertained; cause all quarant</w:t>
      </w:r>
      <w:r w:rsidR="004B0E06" w:rsidRPr="00C95B30">
        <w:rPr>
          <w:rFonts w:ascii="Arial" w:hAnsi="Arial" w:cs="Arial"/>
        </w:rPr>
        <w:t>ined areas to be clearly indicated by flags, fence</w:t>
      </w:r>
      <w:r w:rsidR="00DF2EB9" w:rsidRPr="00C95B30">
        <w:rPr>
          <w:rFonts w:ascii="Arial" w:hAnsi="Arial" w:cs="Arial"/>
        </w:rPr>
        <w:t>s</w:t>
      </w:r>
      <w:r w:rsidR="004B0E06" w:rsidRPr="00C95B30">
        <w:rPr>
          <w:rFonts w:ascii="Arial" w:hAnsi="Arial" w:cs="Arial"/>
        </w:rPr>
        <w:t>,</w:t>
      </w:r>
      <w:r w:rsidR="00DF2EB9" w:rsidRPr="00C95B30">
        <w:rPr>
          <w:rFonts w:ascii="Arial" w:hAnsi="Arial" w:cs="Arial"/>
        </w:rPr>
        <w:t xml:space="preserve"> or other </w:t>
      </w:r>
      <w:r w:rsidR="004B0E06" w:rsidRPr="00C95B30">
        <w:rPr>
          <w:rFonts w:ascii="Arial" w:hAnsi="Arial" w:cs="Arial"/>
        </w:rPr>
        <w:t>similar means; cause all vines in</w:t>
      </w:r>
      <w:r w:rsidR="00C95B30">
        <w:rPr>
          <w:rFonts w:ascii="Arial" w:hAnsi="Arial" w:cs="Arial"/>
        </w:rPr>
        <w:t xml:space="preserve"> such quarantin</w:t>
      </w:r>
      <w:r w:rsidR="00DF2EB9" w:rsidRPr="00C95B30">
        <w:rPr>
          <w:rFonts w:ascii="Arial" w:hAnsi="Arial" w:cs="Arial"/>
        </w:rPr>
        <w:t>ed area to be destroyed with bisulphi</w:t>
      </w:r>
      <w:r w:rsidR="004B0E06" w:rsidRPr="00C95B30">
        <w:rPr>
          <w:rFonts w:ascii="Arial" w:hAnsi="Arial" w:cs="Arial"/>
        </w:rPr>
        <w:t>de of</w:t>
      </w:r>
      <w:r w:rsidR="00DF2EB9" w:rsidRPr="00C95B30">
        <w:rPr>
          <w:rFonts w:ascii="Arial" w:hAnsi="Arial" w:cs="Arial"/>
        </w:rPr>
        <w:t xml:space="preserve"> carbon and afterwards uprooted and burnt; ta</w:t>
      </w:r>
      <w:r w:rsidR="00301A72" w:rsidRPr="00C95B30">
        <w:rPr>
          <w:rFonts w:ascii="Arial" w:hAnsi="Arial" w:cs="Arial"/>
        </w:rPr>
        <w:t>ke such other precautionary mea</w:t>
      </w:r>
      <w:r w:rsidR="00DF2EB9" w:rsidRPr="00C95B30">
        <w:rPr>
          <w:rFonts w:ascii="Arial" w:hAnsi="Arial" w:cs="Arial"/>
        </w:rPr>
        <w:t>sures as it may deem necessary to prevent the spread</w:t>
      </w:r>
      <w:r w:rsidR="00153889" w:rsidRPr="00C95B30">
        <w:rPr>
          <w:rFonts w:ascii="Arial" w:hAnsi="Arial" w:cs="Arial"/>
        </w:rPr>
        <w:t xml:space="preserve"> or continuation of the disease</w:t>
      </w:r>
      <w:r w:rsidR="00DF2EB9" w:rsidRPr="00C95B30">
        <w:rPr>
          <w:rFonts w:ascii="Arial" w:hAnsi="Arial" w:cs="Arial"/>
        </w:rPr>
        <w:t>; and upon being satisfied that no disease exists immediately release such vineyard from quarantine</w:t>
      </w:r>
      <w:r w:rsidR="00153889" w:rsidRPr="00C95B30">
        <w:rPr>
          <w:rFonts w:ascii="Arial" w:hAnsi="Arial" w:cs="Arial"/>
        </w:rPr>
        <w:t>”</w:t>
      </w:r>
      <w:r w:rsidR="00DF2EB9" w:rsidRPr="00C95B30">
        <w:rPr>
          <w:rFonts w:ascii="Arial" w:hAnsi="Arial" w:cs="Arial"/>
        </w:rPr>
        <w:t>.</w:t>
      </w:r>
      <w:r w:rsidR="00C95B30">
        <w:rPr>
          <w:rFonts w:ascii="Arial" w:hAnsi="Arial" w:cs="Arial"/>
        </w:rPr>
        <w:t xml:space="preserve"> </w:t>
      </w:r>
      <w:r w:rsidR="00DF2EB9" w:rsidRPr="00C95B30">
        <w:rPr>
          <w:rFonts w:ascii="Arial" w:hAnsi="Arial" w:cs="Arial"/>
        </w:rPr>
        <w:t xml:space="preserve"> These were the powers g</w:t>
      </w:r>
      <w:r w:rsidR="00153889" w:rsidRPr="00C95B30">
        <w:rPr>
          <w:rFonts w:ascii="Arial" w:hAnsi="Arial" w:cs="Arial"/>
        </w:rPr>
        <w:t>iven under the</w:t>
      </w:r>
      <w:r w:rsidR="004B0E06" w:rsidRPr="00C95B30">
        <w:rPr>
          <w:rFonts w:ascii="Arial" w:hAnsi="Arial" w:cs="Arial"/>
        </w:rPr>
        <w:t xml:space="preserve"> Bill, and they </w:t>
      </w:r>
      <w:r w:rsidR="00DF2EB9" w:rsidRPr="00C95B30">
        <w:rPr>
          <w:rFonts w:ascii="Arial" w:hAnsi="Arial" w:cs="Arial"/>
        </w:rPr>
        <w:t>would enable the board to deal effective</w:t>
      </w:r>
      <w:r w:rsidR="004B0E06" w:rsidRPr="00C95B30">
        <w:rPr>
          <w:rFonts w:ascii="Arial" w:hAnsi="Arial" w:cs="Arial"/>
        </w:rPr>
        <w:t>ly with any vineyards which mig</w:t>
      </w:r>
      <w:r w:rsidR="00DF2EB9" w:rsidRPr="00C95B30">
        <w:rPr>
          <w:rFonts w:ascii="Arial" w:hAnsi="Arial" w:cs="Arial"/>
        </w:rPr>
        <w:t>ht unfortunately be a</w:t>
      </w:r>
      <w:r w:rsidR="004B0E06" w:rsidRPr="00C95B30">
        <w:rPr>
          <w:rFonts w:ascii="Arial" w:hAnsi="Arial" w:cs="Arial"/>
        </w:rPr>
        <w:t>f</w:t>
      </w:r>
      <w:r w:rsidR="00301A72" w:rsidRPr="00C95B30">
        <w:rPr>
          <w:rFonts w:ascii="Arial" w:hAnsi="Arial" w:cs="Arial"/>
        </w:rPr>
        <w:t>fected by phyl</w:t>
      </w:r>
      <w:r w:rsidR="00DF2EB9" w:rsidRPr="00C95B30">
        <w:rPr>
          <w:rFonts w:ascii="Arial" w:hAnsi="Arial" w:cs="Arial"/>
        </w:rPr>
        <w:t>loxera.</w:t>
      </w:r>
      <w:r w:rsidR="00C95B30">
        <w:rPr>
          <w:rFonts w:ascii="Arial" w:hAnsi="Arial" w:cs="Arial"/>
        </w:rPr>
        <w:t xml:space="preserve"> </w:t>
      </w:r>
      <w:r w:rsidR="00DF2EB9" w:rsidRPr="00C95B30">
        <w:rPr>
          <w:rFonts w:ascii="Arial" w:hAnsi="Arial" w:cs="Arial"/>
        </w:rPr>
        <w:t xml:space="preserve"> With regard to compensation, clause 34 provided:—"No compensation shall be paid in respect of:—(a) </w:t>
      </w:r>
      <w:r w:rsidR="00301A72" w:rsidRPr="00C95B30">
        <w:rPr>
          <w:rFonts w:ascii="Arial" w:hAnsi="Arial" w:cs="Arial"/>
        </w:rPr>
        <w:t>Any vine</w:t>
      </w:r>
      <w:r w:rsidR="004B0E06" w:rsidRPr="00C95B30">
        <w:rPr>
          <w:rFonts w:ascii="Arial" w:hAnsi="Arial" w:cs="Arial"/>
        </w:rPr>
        <w:t xml:space="preserve">yard which shall have </w:t>
      </w:r>
      <w:r w:rsidR="00DF2EB9" w:rsidRPr="00C95B30">
        <w:rPr>
          <w:rFonts w:ascii="Arial" w:hAnsi="Arial" w:cs="Arial"/>
        </w:rPr>
        <w:t>been unused or abandoned for two years prior to destruc</w:t>
      </w:r>
      <w:r w:rsidR="00DF2EB9" w:rsidRPr="00C95B30">
        <w:rPr>
          <w:rFonts w:ascii="Arial" w:hAnsi="Arial" w:cs="Arial"/>
        </w:rPr>
        <w:softHyphen/>
        <w:t xml:space="preserve">tion. (b) Any loss sustained by reason of or in connection with the destruction </w:t>
      </w:r>
      <w:r w:rsidR="004B0E06" w:rsidRPr="00C95B30">
        <w:rPr>
          <w:rFonts w:ascii="Arial" w:hAnsi="Arial" w:cs="Arial"/>
        </w:rPr>
        <w:t xml:space="preserve">of any diseased vine or grapes </w:t>
      </w:r>
      <w:r w:rsidR="00DF2EB9" w:rsidRPr="00C95B30">
        <w:rPr>
          <w:rFonts w:ascii="Arial" w:hAnsi="Arial" w:cs="Arial"/>
        </w:rPr>
        <w:t>brought into the province, or any package containing, or which may have co</w:t>
      </w:r>
      <w:r w:rsidR="00301A72" w:rsidRPr="00C95B30">
        <w:rPr>
          <w:rFonts w:ascii="Arial" w:hAnsi="Arial" w:cs="Arial"/>
        </w:rPr>
        <w:t>ntained, or come in</w:t>
      </w:r>
      <w:r w:rsidR="004B0E06" w:rsidRPr="00C95B30">
        <w:rPr>
          <w:rFonts w:ascii="Arial" w:hAnsi="Arial" w:cs="Arial"/>
        </w:rPr>
        <w:t xml:space="preserve">to contact </w:t>
      </w:r>
      <w:r w:rsidR="00DF2EB9" w:rsidRPr="00C95B30">
        <w:rPr>
          <w:rFonts w:ascii="Arial" w:hAnsi="Arial" w:cs="Arial"/>
        </w:rPr>
        <w:t xml:space="preserve">with any such vine or grapes." </w:t>
      </w:r>
      <w:r w:rsidR="00C95B30">
        <w:rPr>
          <w:rFonts w:ascii="Arial" w:hAnsi="Arial" w:cs="Arial"/>
        </w:rPr>
        <w:t xml:space="preserve"> </w:t>
      </w:r>
      <w:r w:rsidR="00DF2EB9" w:rsidRPr="00C95B30">
        <w:rPr>
          <w:rFonts w:ascii="Arial" w:hAnsi="Arial" w:cs="Arial"/>
        </w:rPr>
        <w:t>Clause 35 stated:—"If the fund for the time being shoul</w:t>
      </w:r>
      <w:r w:rsidR="004B0E06" w:rsidRPr="00C95B30">
        <w:rPr>
          <w:rFonts w:ascii="Arial" w:hAnsi="Arial" w:cs="Arial"/>
        </w:rPr>
        <w:t xml:space="preserve">d prove to be insufficient for </w:t>
      </w:r>
      <w:r w:rsidR="00DF2EB9" w:rsidRPr="00C95B30">
        <w:rPr>
          <w:rFonts w:ascii="Arial" w:hAnsi="Arial" w:cs="Arial"/>
        </w:rPr>
        <w:t>the payment of all claims for compensa</w:t>
      </w:r>
      <w:r w:rsidR="00DF2EB9" w:rsidRPr="00C95B30">
        <w:rPr>
          <w:rFonts w:ascii="Arial" w:hAnsi="Arial" w:cs="Arial"/>
        </w:rPr>
        <w:softHyphen/>
        <w:t>tion in full, the Treas</w:t>
      </w:r>
      <w:r w:rsidR="004B0E06" w:rsidRPr="00C95B30">
        <w:rPr>
          <w:rFonts w:ascii="Arial" w:hAnsi="Arial" w:cs="Arial"/>
        </w:rPr>
        <w:t>urer may</w:t>
      </w:r>
      <w:r w:rsidR="00DF2EB9" w:rsidRPr="00C95B30">
        <w:rPr>
          <w:rFonts w:ascii="Arial" w:hAnsi="Arial" w:cs="Arial"/>
        </w:rPr>
        <w:t>, out of moneys to be prov</w:t>
      </w:r>
      <w:r w:rsidR="00301A72" w:rsidRPr="00C95B30">
        <w:rPr>
          <w:rFonts w:ascii="Arial" w:hAnsi="Arial" w:cs="Arial"/>
        </w:rPr>
        <w:t>ided by Parliament, ad</w:t>
      </w:r>
      <w:r w:rsidR="004B0E06" w:rsidRPr="00C95B30">
        <w:rPr>
          <w:rFonts w:ascii="Arial" w:hAnsi="Arial" w:cs="Arial"/>
        </w:rPr>
        <w:t>vance the amount required, and</w:t>
      </w:r>
      <w:r w:rsidR="00DF2EB9" w:rsidRPr="00C95B30">
        <w:rPr>
          <w:rFonts w:ascii="Arial" w:hAnsi="Arial" w:cs="Arial"/>
        </w:rPr>
        <w:t xml:space="preserve"> all such advances shall be paid as soon as may be out of future accruing </w:t>
      </w:r>
      <w:r w:rsidR="00301A72" w:rsidRPr="00C95B30">
        <w:rPr>
          <w:rFonts w:ascii="Arial" w:hAnsi="Arial" w:cs="Arial"/>
        </w:rPr>
        <w:t xml:space="preserve">rates. </w:t>
      </w:r>
      <w:r w:rsidR="00C95B30">
        <w:rPr>
          <w:rFonts w:ascii="Arial" w:hAnsi="Arial" w:cs="Arial"/>
        </w:rPr>
        <w:t xml:space="preserve"> </w:t>
      </w:r>
      <w:r w:rsidR="00301A72" w:rsidRPr="00C95B30">
        <w:rPr>
          <w:rFonts w:ascii="Arial" w:hAnsi="Arial" w:cs="Arial"/>
        </w:rPr>
        <w:t>No compen</w:t>
      </w:r>
      <w:r w:rsidR="004B0E06" w:rsidRPr="00C95B30">
        <w:rPr>
          <w:rFonts w:ascii="Arial" w:hAnsi="Arial" w:cs="Arial"/>
        </w:rPr>
        <w:t>sation shall b</w:t>
      </w:r>
      <w:r w:rsidR="00DF2EB9" w:rsidRPr="00C95B30">
        <w:rPr>
          <w:rFonts w:ascii="Arial" w:hAnsi="Arial" w:cs="Arial"/>
        </w:rPr>
        <w:t xml:space="preserve">e claimed or payable except against or out of </w:t>
      </w:r>
      <w:r w:rsidR="00301A72" w:rsidRPr="00C95B30">
        <w:rPr>
          <w:rFonts w:ascii="Arial" w:hAnsi="Arial" w:cs="Arial"/>
        </w:rPr>
        <w:t>'The phylloxera fund."</w:t>
      </w:r>
      <w:r w:rsidR="00C95B30">
        <w:rPr>
          <w:rFonts w:ascii="Arial" w:hAnsi="Arial" w:cs="Arial"/>
        </w:rPr>
        <w:t xml:space="preserve"> </w:t>
      </w:r>
      <w:r w:rsidR="00301A72" w:rsidRPr="00C95B30">
        <w:rPr>
          <w:rFonts w:ascii="Arial" w:hAnsi="Arial" w:cs="Arial"/>
        </w:rPr>
        <w:t xml:space="preserve"> Part IV </w:t>
      </w:r>
      <w:r w:rsidR="00DF2EB9" w:rsidRPr="00C95B30">
        <w:rPr>
          <w:rFonts w:ascii="Arial" w:hAnsi="Arial" w:cs="Arial"/>
        </w:rPr>
        <w:t>dealt with offence</w:t>
      </w:r>
      <w:r w:rsidR="00301A72" w:rsidRPr="00C95B30">
        <w:rPr>
          <w:rFonts w:ascii="Arial" w:hAnsi="Arial" w:cs="Arial"/>
        </w:rPr>
        <w:t xml:space="preserve">s and penalties, and Part VIII </w:t>
      </w:r>
      <w:r w:rsidR="00DF2EB9" w:rsidRPr="00C95B30">
        <w:rPr>
          <w:rFonts w:ascii="Arial" w:hAnsi="Arial" w:cs="Arial"/>
        </w:rPr>
        <w:t xml:space="preserve">with a number of miscellaneous matters. </w:t>
      </w:r>
      <w:r w:rsidR="00C95B30">
        <w:rPr>
          <w:rFonts w:ascii="Arial" w:hAnsi="Arial" w:cs="Arial"/>
        </w:rPr>
        <w:t xml:space="preserve"> </w:t>
      </w:r>
      <w:r w:rsidR="00DF2EB9" w:rsidRPr="00C95B30">
        <w:rPr>
          <w:rFonts w:ascii="Arial" w:hAnsi="Arial" w:cs="Arial"/>
        </w:rPr>
        <w:t>Clause 46,</w:t>
      </w:r>
      <w:r w:rsidR="000D1D6E" w:rsidRPr="00C95B30">
        <w:rPr>
          <w:rFonts w:ascii="Arial" w:hAnsi="Arial" w:cs="Arial"/>
        </w:rPr>
        <w:t xml:space="preserve"> </w:t>
      </w:r>
      <w:r w:rsidR="00DF2EB9" w:rsidRPr="00C95B30">
        <w:rPr>
          <w:rFonts w:ascii="Arial" w:hAnsi="Arial" w:cs="Arial"/>
        </w:rPr>
        <w:t>dealing with small vineyards,</w:t>
      </w:r>
      <w:r w:rsidR="004B0E06" w:rsidRPr="00C95B30">
        <w:rPr>
          <w:rFonts w:ascii="Arial" w:hAnsi="Arial" w:cs="Arial"/>
        </w:rPr>
        <w:t xml:space="preserve"> </w:t>
      </w:r>
      <w:r w:rsidR="00DF2EB9" w:rsidRPr="00C95B30">
        <w:rPr>
          <w:rFonts w:ascii="Arial" w:hAnsi="Arial" w:cs="Arial"/>
        </w:rPr>
        <w:t>provided:— "In the case of all vineyards or gardens containing vines which are less in extent than one acre, the owners or occupiers thereof shall be exempt from registration and taxation under this Act, but shall nevertheless be subject to all the other provisions of this Act, and the penalties for non-compliance therewith.</w:t>
      </w:r>
      <w:r w:rsidR="00C95B30">
        <w:rPr>
          <w:rFonts w:ascii="Arial" w:hAnsi="Arial" w:cs="Arial"/>
        </w:rPr>
        <w:t xml:space="preserve"> </w:t>
      </w:r>
      <w:r w:rsidR="00DF2EB9" w:rsidRPr="00C95B30">
        <w:rPr>
          <w:rFonts w:ascii="Arial" w:hAnsi="Arial" w:cs="Arial"/>
        </w:rPr>
        <w:t xml:space="preserve"> And any such vineyard or garden containing vines may be declared</w:t>
      </w:r>
      <w:r w:rsidR="00301A72" w:rsidRPr="00C95B30">
        <w:rPr>
          <w:rFonts w:ascii="Arial" w:hAnsi="Arial" w:cs="Arial"/>
        </w:rPr>
        <w:t xml:space="preserve"> a</w:t>
      </w:r>
      <w:r w:rsidR="00DF2EB9" w:rsidRPr="00C95B30">
        <w:rPr>
          <w:rFonts w:ascii="Arial" w:hAnsi="Arial" w:cs="Arial"/>
        </w:rPr>
        <w:t xml:space="preserve"> </w:t>
      </w:r>
      <w:r w:rsidR="00301A72" w:rsidRPr="00C95B30">
        <w:rPr>
          <w:rFonts w:ascii="Arial" w:hAnsi="Arial" w:cs="Arial"/>
        </w:rPr>
        <w:t>quarantine</w:t>
      </w:r>
      <w:r w:rsidR="00DF2EB9" w:rsidRPr="00C95B30">
        <w:rPr>
          <w:rFonts w:ascii="Arial" w:hAnsi="Arial" w:cs="Arial"/>
        </w:rPr>
        <w:t>, and the vines the</w:t>
      </w:r>
      <w:r w:rsidR="00301A72" w:rsidRPr="00C95B30">
        <w:rPr>
          <w:rFonts w:ascii="Arial" w:hAnsi="Arial" w:cs="Arial"/>
        </w:rPr>
        <w:t xml:space="preserve">rein destroyed." </w:t>
      </w:r>
      <w:r w:rsidR="00C95B30">
        <w:rPr>
          <w:rFonts w:ascii="Arial" w:hAnsi="Arial" w:cs="Arial"/>
        </w:rPr>
        <w:t xml:space="preserve"> </w:t>
      </w:r>
      <w:r w:rsidR="00301A72" w:rsidRPr="00C95B30">
        <w:rPr>
          <w:rFonts w:ascii="Arial" w:hAnsi="Arial" w:cs="Arial"/>
        </w:rPr>
        <w:t>The first sche</w:t>
      </w:r>
      <w:r w:rsidR="00DF2EB9" w:rsidRPr="00C95B30">
        <w:rPr>
          <w:rFonts w:ascii="Arial" w:hAnsi="Arial" w:cs="Arial"/>
        </w:rPr>
        <w:t>dule set forth the six districts into which the colony would be divided. It might be interesti</w:t>
      </w:r>
      <w:r w:rsidR="00301A72" w:rsidRPr="00C95B30">
        <w:rPr>
          <w:rFonts w:ascii="Arial" w:hAnsi="Arial" w:cs="Arial"/>
        </w:rPr>
        <w:t>ng to give some figures with re</w:t>
      </w:r>
      <w:r w:rsidR="00DF2EB9" w:rsidRPr="00C95B30">
        <w:rPr>
          <w:rFonts w:ascii="Arial" w:hAnsi="Arial" w:cs="Arial"/>
        </w:rPr>
        <w:t xml:space="preserve">gard to the wine-making industry. </w:t>
      </w:r>
      <w:r w:rsidR="00C95B30">
        <w:rPr>
          <w:rFonts w:ascii="Arial" w:hAnsi="Arial" w:cs="Arial"/>
        </w:rPr>
        <w:t xml:space="preserve"> </w:t>
      </w:r>
      <w:r w:rsidR="00DF2EB9" w:rsidRPr="00C95B30">
        <w:rPr>
          <w:rFonts w:ascii="Arial" w:hAnsi="Arial" w:cs="Arial"/>
        </w:rPr>
        <w:t>The excellenc</w:t>
      </w:r>
      <w:r w:rsidR="00301A72" w:rsidRPr="00C95B30">
        <w:rPr>
          <w:rFonts w:ascii="Arial" w:hAnsi="Arial" w:cs="Arial"/>
        </w:rPr>
        <w:t>e of our wines was generally ad</w:t>
      </w:r>
      <w:r w:rsidR="00DF2EB9" w:rsidRPr="00C95B30">
        <w:rPr>
          <w:rFonts w:ascii="Arial" w:hAnsi="Arial" w:cs="Arial"/>
        </w:rPr>
        <w:t>mitted, and that many parts of the colony were eminently adapted for the growth of vines was evidenced by</w:t>
      </w:r>
      <w:r w:rsidR="004B0E06" w:rsidRPr="00C95B30">
        <w:rPr>
          <w:rFonts w:ascii="Arial" w:hAnsi="Arial" w:cs="Arial"/>
        </w:rPr>
        <w:t xml:space="preserve"> the appreciation in which our wines were held not only in</w:t>
      </w:r>
      <w:r w:rsidR="00DF2EB9" w:rsidRPr="00C95B30">
        <w:rPr>
          <w:rFonts w:ascii="Arial" w:hAnsi="Arial" w:cs="Arial"/>
        </w:rPr>
        <w:t xml:space="preserve"> Australia but in London. </w:t>
      </w:r>
      <w:r w:rsidR="00C95B30">
        <w:rPr>
          <w:rFonts w:ascii="Arial" w:hAnsi="Arial" w:cs="Arial"/>
        </w:rPr>
        <w:t xml:space="preserve"> </w:t>
      </w:r>
      <w:r w:rsidR="00DF2EB9" w:rsidRPr="00C95B30">
        <w:rPr>
          <w:rFonts w:ascii="Arial" w:hAnsi="Arial" w:cs="Arial"/>
        </w:rPr>
        <w:t xml:space="preserve">According to the latest returns there were 19,000 acres of vines in the colony, producing 1,342,000 gallons of wine, of an estimated value of £400,000. </w:t>
      </w:r>
      <w:r w:rsidR="00C95B30">
        <w:rPr>
          <w:rFonts w:ascii="Arial" w:hAnsi="Arial" w:cs="Arial"/>
        </w:rPr>
        <w:t xml:space="preserve"> </w:t>
      </w:r>
      <w:r w:rsidR="00DF2EB9" w:rsidRPr="00C95B30">
        <w:rPr>
          <w:rFonts w:ascii="Arial" w:hAnsi="Arial" w:cs="Arial"/>
        </w:rPr>
        <w:t>We exported last year 514</w:t>
      </w:r>
      <w:r w:rsidR="004B0E06" w:rsidRPr="00C95B30">
        <w:rPr>
          <w:rFonts w:ascii="Arial" w:hAnsi="Arial" w:cs="Arial"/>
        </w:rPr>
        <w:t>,000 gallons, valued at £78,000</w:t>
      </w:r>
      <w:r w:rsidR="00DF2EB9" w:rsidRPr="00C95B30">
        <w:rPr>
          <w:rFonts w:ascii="Arial" w:hAnsi="Arial" w:cs="Arial"/>
        </w:rPr>
        <w:t xml:space="preserve">, whereas 10 years before we only exported </w:t>
      </w:r>
      <w:r w:rsidR="004B0E06" w:rsidRPr="00C95B30">
        <w:rPr>
          <w:rFonts w:ascii="Arial" w:hAnsi="Arial" w:cs="Arial"/>
        </w:rPr>
        <w:t>180,000 gallons, worth £44,000.</w:t>
      </w:r>
      <w:r w:rsidR="00C95B30">
        <w:rPr>
          <w:rFonts w:ascii="Arial" w:hAnsi="Arial" w:cs="Arial"/>
        </w:rPr>
        <w:t xml:space="preserve"> </w:t>
      </w:r>
      <w:r w:rsidR="00DF2EB9" w:rsidRPr="00C95B30">
        <w:rPr>
          <w:rFonts w:ascii="Arial" w:hAnsi="Arial" w:cs="Arial"/>
        </w:rPr>
        <w:t xml:space="preserve"> Those figures would </w:t>
      </w:r>
      <w:r w:rsidR="004B0E06" w:rsidRPr="00C95B30">
        <w:rPr>
          <w:rFonts w:ascii="Arial" w:hAnsi="Arial" w:cs="Arial"/>
        </w:rPr>
        <w:t xml:space="preserve">show </w:t>
      </w:r>
      <w:r w:rsidR="00DF2EB9" w:rsidRPr="00C95B30">
        <w:rPr>
          <w:rFonts w:ascii="Arial" w:hAnsi="Arial" w:cs="Arial"/>
        </w:rPr>
        <w:t>the mag</w:t>
      </w:r>
      <w:r w:rsidR="004B0E06" w:rsidRPr="00C95B30">
        <w:rPr>
          <w:rFonts w:ascii="Arial" w:hAnsi="Arial" w:cs="Arial"/>
        </w:rPr>
        <w:t>nitude of the industry, and how</w:t>
      </w:r>
      <w:r w:rsidR="00DF2EB9" w:rsidRPr="00C95B30">
        <w:rPr>
          <w:rFonts w:ascii="Arial" w:hAnsi="Arial" w:cs="Arial"/>
        </w:rPr>
        <w:t xml:space="preserve"> desirable it was to take precautions against so fe</w:t>
      </w:r>
      <w:r w:rsidR="000101CA" w:rsidRPr="00C95B30">
        <w:rPr>
          <w:rFonts w:ascii="Arial" w:hAnsi="Arial" w:cs="Arial"/>
        </w:rPr>
        <w:t>arful a disease as phylloxera.</w:t>
      </w:r>
      <w:r w:rsidR="00C95B30">
        <w:rPr>
          <w:rFonts w:ascii="Arial" w:hAnsi="Arial" w:cs="Arial"/>
        </w:rPr>
        <w:t xml:space="preserve"> </w:t>
      </w:r>
    </w:p>
    <w:p w:rsidR="00C95B30" w:rsidRPr="00C95B30" w:rsidRDefault="00C95B30" w:rsidP="00C95B30">
      <w:pPr>
        <w:spacing w:line="276" w:lineRule="auto"/>
        <w:rPr>
          <w:rFonts w:ascii="Arial" w:hAnsi="Arial" w:cs="Arial"/>
        </w:rPr>
      </w:pPr>
    </w:p>
    <w:p w:rsidR="00DF2EB9" w:rsidRDefault="00DF2EB9" w:rsidP="00C95B30">
      <w:pPr>
        <w:spacing w:line="276" w:lineRule="auto"/>
        <w:rPr>
          <w:rFonts w:ascii="Arial" w:hAnsi="Arial" w:cs="Arial"/>
        </w:rPr>
      </w:pPr>
      <w:r w:rsidRPr="00C95B30">
        <w:rPr>
          <w:rFonts w:ascii="Arial" w:hAnsi="Arial" w:cs="Arial"/>
        </w:rPr>
        <w:t xml:space="preserve">On the motion of the Hon. C. WlLLCOX the debate was adjourned till </w:t>
      </w:r>
      <w:r w:rsidR="00677B09">
        <w:rPr>
          <w:rFonts w:ascii="Arial" w:hAnsi="Arial" w:cs="Arial"/>
        </w:rPr>
        <w:t>Tuesday</w:t>
      </w:r>
      <w:r w:rsidRPr="00C95B30">
        <w:rPr>
          <w:rFonts w:ascii="Arial" w:hAnsi="Arial" w:cs="Arial"/>
        </w:rPr>
        <w:t xml:space="preserve"> next.</w:t>
      </w:r>
    </w:p>
    <w:p w:rsidR="0018155D" w:rsidRDefault="0018155D" w:rsidP="0018155D">
      <w:pPr>
        <w:pStyle w:val="Bodytext50"/>
        <w:shd w:val="clear" w:color="auto" w:fill="auto"/>
        <w:spacing w:after="168" w:line="310" w:lineRule="exact"/>
        <w:ind w:right="1180" w:firstLine="0"/>
        <w:jc w:val="right"/>
      </w:pPr>
    </w:p>
    <w:p w:rsidR="0018155D" w:rsidRPr="009F5BE4" w:rsidRDefault="0018155D" w:rsidP="009F5BE4">
      <w:pPr>
        <w:pStyle w:val="Bodytext50"/>
        <w:shd w:val="clear" w:color="auto" w:fill="auto"/>
        <w:spacing w:after="168" w:line="276" w:lineRule="auto"/>
        <w:ind w:right="1180" w:firstLine="0"/>
        <w:jc w:val="left"/>
        <w:rPr>
          <w:rFonts w:ascii="Arial" w:hAnsi="Arial" w:cs="Arial"/>
          <w:b/>
          <w:color w:val="365F91" w:themeColor="accent1" w:themeShade="BF"/>
          <w:sz w:val="32"/>
          <w:szCs w:val="32"/>
        </w:rPr>
      </w:pPr>
      <w:r w:rsidRPr="009F5BE4">
        <w:rPr>
          <w:rFonts w:ascii="Arial" w:hAnsi="Arial" w:cs="Arial"/>
          <w:b/>
          <w:color w:val="365F91" w:themeColor="accent1" w:themeShade="BF"/>
          <w:sz w:val="32"/>
          <w:szCs w:val="32"/>
        </w:rPr>
        <w:t>PHYLLOXERA BILL 1899</w:t>
      </w:r>
    </w:p>
    <w:p w:rsidR="0018155D" w:rsidRPr="009F5BE4" w:rsidRDefault="0018155D" w:rsidP="009F5BE4">
      <w:pPr>
        <w:pStyle w:val="Bodytext50"/>
        <w:shd w:val="clear" w:color="auto" w:fill="auto"/>
        <w:spacing w:after="168" w:line="276" w:lineRule="auto"/>
        <w:ind w:right="1180" w:firstLine="0"/>
        <w:jc w:val="left"/>
        <w:rPr>
          <w:rFonts w:ascii="Arial" w:hAnsi="Arial" w:cs="Arial"/>
          <w:b/>
          <w:color w:val="365F91" w:themeColor="accent1" w:themeShade="BF"/>
          <w:sz w:val="28"/>
          <w:szCs w:val="28"/>
        </w:rPr>
      </w:pPr>
      <w:r w:rsidRPr="009F5BE4">
        <w:rPr>
          <w:rFonts w:ascii="Arial" w:hAnsi="Arial" w:cs="Arial"/>
          <w:b/>
          <w:color w:val="365F91" w:themeColor="accent1" w:themeShade="BF"/>
          <w:sz w:val="28"/>
          <w:szCs w:val="28"/>
        </w:rPr>
        <w:t>Legislative Council, 15 November 1899</w:t>
      </w:r>
      <w:r w:rsidR="00236057" w:rsidRPr="009F5BE4">
        <w:rPr>
          <w:rFonts w:ascii="Arial" w:hAnsi="Arial" w:cs="Arial"/>
          <w:b/>
          <w:color w:val="365F91" w:themeColor="accent1" w:themeShade="BF"/>
          <w:sz w:val="28"/>
          <w:szCs w:val="28"/>
        </w:rPr>
        <w:t>, page272</w:t>
      </w:r>
    </w:p>
    <w:p w:rsidR="0018155D" w:rsidRPr="009F5BE4" w:rsidRDefault="0018155D" w:rsidP="009F5BE4">
      <w:pPr>
        <w:pStyle w:val="Bodytext50"/>
        <w:shd w:val="clear" w:color="auto" w:fill="auto"/>
        <w:spacing w:after="168" w:line="276" w:lineRule="auto"/>
        <w:ind w:right="1180" w:firstLine="0"/>
        <w:jc w:val="left"/>
        <w:rPr>
          <w:rFonts w:ascii="Arial" w:hAnsi="Arial" w:cs="Arial"/>
          <w:sz w:val="24"/>
          <w:szCs w:val="24"/>
        </w:rPr>
      </w:pPr>
    </w:p>
    <w:p w:rsidR="0018155D" w:rsidRPr="009F5BE4" w:rsidRDefault="0018155D" w:rsidP="009F5BE4">
      <w:pPr>
        <w:pStyle w:val="Bodytext50"/>
        <w:shd w:val="clear" w:color="auto" w:fill="auto"/>
        <w:spacing w:line="276" w:lineRule="auto"/>
        <w:ind w:right="80" w:firstLine="0"/>
        <w:rPr>
          <w:rFonts w:ascii="Arial" w:hAnsi="Arial" w:cs="Arial"/>
          <w:sz w:val="24"/>
          <w:szCs w:val="24"/>
        </w:rPr>
      </w:pPr>
      <w:r w:rsidRPr="009F5BE4">
        <w:rPr>
          <w:rFonts w:ascii="Arial" w:hAnsi="Arial" w:cs="Arial"/>
          <w:sz w:val="24"/>
          <w:szCs w:val="24"/>
        </w:rPr>
        <w:lastRenderedPageBreak/>
        <w:t>Adjourned debate on second reading (See page 256.)</w:t>
      </w:r>
    </w:p>
    <w:p w:rsidR="009F5BE4" w:rsidRDefault="009F5BE4" w:rsidP="009F5BE4">
      <w:pPr>
        <w:pStyle w:val="Bodytext50"/>
        <w:shd w:val="clear" w:color="auto" w:fill="auto"/>
        <w:spacing w:line="276" w:lineRule="auto"/>
        <w:ind w:right="80" w:firstLine="0"/>
        <w:rPr>
          <w:rFonts w:ascii="Arial" w:hAnsi="Arial" w:cs="Arial"/>
          <w:sz w:val="24"/>
          <w:szCs w:val="24"/>
        </w:rPr>
      </w:pPr>
    </w:p>
    <w:p w:rsidR="0018155D" w:rsidRPr="009F5BE4" w:rsidRDefault="0018155D" w:rsidP="009F5BE4">
      <w:pPr>
        <w:pStyle w:val="Bodytext50"/>
        <w:shd w:val="clear" w:color="auto" w:fill="auto"/>
        <w:spacing w:line="276" w:lineRule="auto"/>
        <w:ind w:right="80" w:firstLine="0"/>
        <w:rPr>
          <w:rFonts w:ascii="Arial" w:hAnsi="Arial" w:cs="Arial"/>
          <w:sz w:val="24"/>
          <w:szCs w:val="24"/>
        </w:rPr>
      </w:pPr>
      <w:r w:rsidRPr="009F5BE4">
        <w:rPr>
          <w:rFonts w:ascii="Arial" w:hAnsi="Arial" w:cs="Arial"/>
          <w:sz w:val="24"/>
          <w:szCs w:val="24"/>
        </w:rPr>
        <w:t xml:space="preserve">The </w:t>
      </w:r>
      <w:r w:rsidR="00236057" w:rsidRPr="009F5BE4">
        <w:rPr>
          <w:rFonts w:ascii="Arial" w:hAnsi="Arial" w:cs="Arial"/>
          <w:sz w:val="24"/>
          <w:szCs w:val="24"/>
        </w:rPr>
        <w:t>Hon. J. L. STIRLING did not in</w:t>
      </w:r>
      <w:r w:rsidRPr="009F5BE4">
        <w:rPr>
          <w:rFonts w:ascii="Arial" w:hAnsi="Arial" w:cs="Arial"/>
          <w:sz w:val="24"/>
          <w:szCs w:val="24"/>
        </w:rPr>
        <w:t>tend to oppose the Bill, because it was the outcome of a desire on the part of those engaged in the vinegrowing industry to tax themselves to protect their own in</w:t>
      </w:r>
      <w:r w:rsidRPr="009F5BE4">
        <w:rPr>
          <w:rFonts w:ascii="Arial" w:hAnsi="Arial" w:cs="Arial"/>
          <w:sz w:val="24"/>
          <w:szCs w:val="24"/>
        </w:rPr>
        <w:softHyphen/>
        <w:t>terest</w:t>
      </w:r>
      <w:r w:rsidR="00236057" w:rsidRPr="009F5BE4">
        <w:rPr>
          <w:rFonts w:ascii="Arial" w:hAnsi="Arial" w:cs="Arial"/>
          <w:sz w:val="24"/>
          <w:szCs w:val="24"/>
        </w:rPr>
        <w:t>s, and wh</w:t>
      </w:r>
      <w:r w:rsidRPr="009F5BE4">
        <w:rPr>
          <w:rFonts w:ascii="Arial" w:hAnsi="Arial" w:cs="Arial"/>
          <w:sz w:val="24"/>
          <w:szCs w:val="24"/>
        </w:rPr>
        <w:t>en producers desired to do that the Legislature should assist them. He understood that the provisions of the Bill were perfectly satisfactory to those con</w:t>
      </w:r>
      <w:r w:rsidRPr="009F5BE4">
        <w:rPr>
          <w:rFonts w:ascii="Arial" w:hAnsi="Arial" w:cs="Arial"/>
          <w:sz w:val="24"/>
          <w:szCs w:val="24"/>
        </w:rPr>
        <w:softHyphen/>
        <w:t>cerned. There had been some objections, principally from the Tanunda district, but they had been withdrawn, as it was said that those who objected were induced to do so by misrepresentation.</w:t>
      </w:r>
    </w:p>
    <w:p w:rsidR="009F5BE4" w:rsidRDefault="009F5BE4" w:rsidP="009F5BE4">
      <w:pPr>
        <w:pStyle w:val="Bodytext50"/>
        <w:shd w:val="clear" w:color="auto" w:fill="auto"/>
        <w:spacing w:line="276" w:lineRule="auto"/>
        <w:ind w:right="80" w:firstLine="0"/>
        <w:rPr>
          <w:rFonts w:ascii="Arial" w:hAnsi="Arial" w:cs="Arial"/>
          <w:sz w:val="24"/>
          <w:szCs w:val="24"/>
        </w:rPr>
      </w:pPr>
    </w:p>
    <w:p w:rsidR="0018155D" w:rsidRPr="009F5BE4" w:rsidRDefault="0018155D" w:rsidP="009F5BE4">
      <w:pPr>
        <w:pStyle w:val="Bodytext50"/>
        <w:shd w:val="clear" w:color="auto" w:fill="auto"/>
        <w:spacing w:line="276" w:lineRule="auto"/>
        <w:ind w:right="80" w:firstLine="0"/>
        <w:rPr>
          <w:rFonts w:ascii="Arial" w:hAnsi="Arial" w:cs="Arial"/>
          <w:sz w:val="24"/>
          <w:szCs w:val="24"/>
        </w:rPr>
      </w:pPr>
      <w:r w:rsidRPr="009F5BE4">
        <w:rPr>
          <w:rFonts w:ascii="Arial" w:hAnsi="Arial" w:cs="Arial"/>
          <w:sz w:val="24"/>
          <w:szCs w:val="24"/>
        </w:rPr>
        <w:t>On the motion of the Hon. F. BASE</w:t>
      </w:r>
      <w:r w:rsidRPr="009F5BE4">
        <w:rPr>
          <w:rFonts w:ascii="Arial" w:hAnsi="Arial" w:cs="Arial"/>
          <w:sz w:val="24"/>
          <w:szCs w:val="24"/>
        </w:rPr>
        <w:softHyphen/>
        <w:t>DOW the debate was adjourned till next day.</w:t>
      </w:r>
    </w:p>
    <w:p w:rsidR="0018155D" w:rsidRPr="009F5BE4" w:rsidRDefault="0018155D" w:rsidP="009F5BE4">
      <w:pPr>
        <w:spacing w:line="276" w:lineRule="auto"/>
        <w:rPr>
          <w:rFonts w:ascii="Arial" w:hAnsi="Arial" w:cs="Arial"/>
        </w:rPr>
      </w:pPr>
    </w:p>
    <w:p w:rsidR="0018155D" w:rsidRPr="009F5BE4" w:rsidRDefault="0018155D" w:rsidP="009F5BE4">
      <w:pPr>
        <w:pStyle w:val="Bodytext20"/>
        <w:shd w:val="clear" w:color="auto" w:fill="auto"/>
        <w:spacing w:line="276" w:lineRule="auto"/>
        <w:ind w:right="60"/>
        <w:rPr>
          <w:rFonts w:ascii="Arial" w:hAnsi="Arial" w:cs="Arial"/>
          <w:b/>
          <w:color w:val="365F91" w:themeColor="accent1" w:themeShade="BF"/>
          <w:sz w:val="32"/>
          <w:szCs w:val="32"/>
        </w:rPr>
      </w:pPr>
      <w:r w:rsidRPr="009F5BE4">
        <w:rPr>
          <w:rFonts w:ascii="Arial" w:hAnsi="Arial" w:cs="Arial"/>
          <w:b/>
          <w:color w:val="365F91" w:themeColor="accent1" w:themeShade="BF"/>
          <w:sz w:val="32"/>
          <w:szCs w:val="32"/>
        </w:rPr>
        <w:t>PHYLLOXERA BILL 1899</w:t>
      </w:r>
    </w:p>
    <w:p w:rsidR="0018155D" w:rsidRPr="009F5BE4" w:rsidRDefault="0018155D" w:rsidP="009F5BE4">
      <w:pPr>
        <w:pStyle w:val="Bodytext20"/>
        <w:shd w:val="clear" w:color="auto" w:fill="auto"/>
        <w:spacing w:line="276" w:lineRule="auto"/>
        <w:ind w:right="60"/>
        <w:rPr>
          <w:rFonts w:ascii="Arial" w:hAnsi="Arial" w:cs="Arial"/>
          <w:b/>
          <w:color w:val="365F91" w:themeColor="accent1" w:themeShade="BF"/>
          <w:sz w:val="28"/>
          <w:szCs w:val="28"/>
        </w:rPr>
      </w:pPr>
      <w:r w:rsidRPr="009F5BE4">
        <w:rPr>
          <w:rFonts w:ascii="Arial" w:hAnsi="Arial" w:cs="Arial"/>
          <w:b/>
          <w:color w:val="365F91" w:themeColor="accent1" w:themeShade="BF"/>
          <w:sz w:val="28"/>
          <w:szCs w:val="28"/>
        </w:rPr>
        <w:t>Legislative Council, 16 November 1899, page 275</w:t>
      </w:r>
    </w:p>
    <w:p w:rsidR="0018155D" w:rsidRPr="009F5BE4" w:rsidRDefault="0018155D" w:rsidP="009F5BE4">
      <w:pPr>
        <w:pStyle w:val="Bodytext20"/>
        <w:shd w:val="clear" w:color="auto" w:fill="auto"/>
        <w:spacing w:line="276" w:lineRule="auto"/>
        <w:ind w:right="60"/>
        <w:rPr>
          <w:rFonts w:ascii="Arial" w:hAnsi="Arial" w:cs="Arial"/>
          <w:sz w:val="24"/>
          <w:szCs w:val="24"/>
        </w:rPr>
      </w:pPr>
    </w:p>
    <w:p w:rsidR="0018155D" w:rsidRPr="009F5BE4" w:rsidRDefault="0018155D" w:rsidP="009F5BE4">
      <w:pPr>
        <w:pStyle w:val="Bodytext20"/>
        <w:shd w:val="clear" w:color="auto" w:fill="auto"/>
        <w:spacing w:line="276" w:lineRule="auto"/>
        <w:ind w:right="120"/>
        <w:rPr>
          <w:rFonts w:ascii="Arial" w:hAnsi="Arial" w:cs="Arial"/>
          <w:sz w:val="24"/>
          <w:szCs w:val="24"/>
        </w:rPr>
      </w:pPr>
      <w:r w:rsidRPr="009F5BE4">
        <w:rPr>
          <w:rFonts w:ascii="Arial" w:hAnsi="Arial" w:cs="Arial"/>
          <w:sz w:val="24"/>
          <w:szCs w:val="24"/>
        </w:rPr>
        <w:t>Adjourned debate on second reading. (See page 272.)</w:t>
      </w:r>
    </w:p>
    <w:p w:rsidR="009F5BE4" w:rsidRDefault="009F5BE4" w:rsidP="009F5BE4">
      <w:pPr>
        <w:pStyle w:val="Bodytext20"/>
        <w:shd w:val="clear" w:color="auto" w:fill="auto"/>
        <w:spacing w:line="276" w:lineRule="auto"/>
        <w:ind w:right="120"/>
        <w:rPr>
          <w:rFonts w:ascii="Arial" w:hAnsi="Arial" w:cs="Arial"/>
          <w:sz w:val="24"/>
          <w:szCs w:val="24"/>
        </w:rPr>
      </w:pPr>
    </w:p>
    <w:p w:rsidR="0018155D" w:rsidRPr="009F5BE4" w:rsidRDefault="0018155D" w:rsidP="009F5BE4">
      <w:pPr>
        <w:pStyle w:val="Bodytext20"/>
        <w:shd w:val="clear" w:color="auto" w:fill="auto"/>
        <w:spacing w:line="276" w:lineRule="auto"/>
        <w:ind w:right="120"/>
        <w:rPr>
          <w:rFonts w:ascii="Arial" w:hAnsi="Arial" w:cs="Arial"/>
          <w:sz w:val="24"/>
          <w:szCs w:val="24"/>
        </w:rPr>
      </w:pPr>
      <w:r w:rsidRPr="009F5BE4">
        <w:rPr>
          <w:rFonts w:ascii="Arial" w:hAnsi="Arial" w:cs="Arial"/>
          <w:sz w:val="24"/>
          <w:szCs w:val="24"/>
        </w:rPr>
        <w:t>The Hon. F. BASEDOW said the Bill was a step in the right direction, and if it had been prepared by the Government he would have complimented them on it. It was, however, initiated by the parties interested—the winegrowers. There was considerable opposition by some growers to a former Bill of the same nature, bat that had been largely overcome. The Bill was drafted by a committee appointed by the winegrowers, and had been very care</w:t>
      </w:r>
      <w:r w:rsidRPr="009F5BE4">
        <w:rPr>
          <w:rFonts w:ascii="Arial" w:hAnsi="Arial" w:cs="Arial"/>
          <w:sz w:val="24"/>
          <w:szCs w:val="24"/>
        </w:rPr>
        <w:softHyphen/>
        <w:t>fully considered by them, and also discussed at several public meetings. He hoped it would be the means of preventing the introduction to South Australia of a pest that had been a great scourge in other countries, and which even now was to be found in Victoria and New South Wales. If the pest got any 'hold in this colony it would be nothing short of a calamity, and the wine industry, which was one of the most important here, would suffer irre</w:t>
      </w:r>
      <w:r w:rsidRPr="009F5BE4">
        <w:rPr>
          <w:rFonts w:ascii="Arial" w:hAnsi="Arial" w:cs="Arial"/>
          <w:sz w:val="24"/>
          <w:szCs w:val="24"/>
        </w:rPr>
        <w:softHyphen/>
        <w:t>trievable injury. He would not go into the details of the Bill, but would content himself with heartily supporting the second reading.</w:t>
      </w:r>
    </w:p>
    <w:p w:rsidR="0018155D" w:rsidRPr="009F5BE4" w:rsidRDefault="0018155D" w:rsidP="009F5BE4">
      <w:pPr>
        <w:pStyle w:val="Bodytext20"/>
        <w:shd w:val="clear" w:color="auto" w:fill="auto"/>
        <w:spacing w:line="276" w:lineRule="auto"/>
        <w:ind w:right="120"/>
        <w:rPr>
          <w:rFonts w:ascii="Arial" w:hAnsi="Arial" w:cs="Arial"/>
          <w:sz w:val="24"/>
          <w:szCs w:val="24"/>
        </w:rPr>
      </w:pPr>
      <w:r w:rsidRPr="009F5BE4">
        <w:rPr>
          <w:rFonts w:ascii="Arial" w:hAnsi="Arial" w:cs="Arial"/>
          <w:sz w:val="24"/>
          <w:szCs w:val="24"/>
        </w:rPr>
        <w:t>The Hon. C. WILLCOX said the Bill was a most important one from a com</w:t>
      </w:r>
      <w:r w:rsidRPr="009F5BE4">
        <w:rPr>
          <w:rFonts w:ascii="Arial" w:hAnsi="Arial" w:cs="Arial"/>
          <w:sz w:val="24"/>
          <w:szCs w:val="24"/>
        </w:rPr>
        <w:softHyphen/>
        <w:t>mercial point of view, and he cordially supported it. Viticulture had assumed large proportions in South Australia, and he commended the Government for intro</w:t>
      </w:r>
      <w:r w:rsidRPr="009F5BE4">
        <w:rPr>
          <w:rFonts w:ascii="Arial" w:hAnsi="Arial" w:cs="Arial"/>
          <w:sz w:val="24"/>
          <w:szCs w:val="24"/>
        </w:rPr>
        <w:softHyphen/>
        <w:t>ducing a measure which would enable the vignerons, who deserved every considera</w:t>
      </w:r>
      <w:r w:rsidRPr="009F5BE4">
        <w:rPr>
          <w:rFonts w:ascii="Arial" w:hAnsi="Arial" w:cs="Arial"/>
          <w:sz w:val="24"/>
          <w:szCs w:val="24"/>
        </w:rPr>
        <w:softHyphen/>
        <w:t>tion from the Legislature, to prepare against and cope with the dreaded phylloxera. He was told that if the disease once got a hold of vineyards they would in three years be utterly ruined. Those interested in the industry were willing to submit to a tax to enable them to deal with the dis</w:t>
      </w:r>
      <w:r w:rsidRPr="009F5BE4">
        <w:rPr>
          <w:rFonts w:ascii="Arial" w:hAnsi="Arial" w:cs="Arial"/>
          <w:sz w:val="24"/>
          <w:szCs w:val="24"/>
        </w:rPr>
        <w:softHyphen/>
        <w:t>ease, and he hoped the Bill would pass as quickly as possible.</w:t>
      </w:r>
    </w:p>
    <w:p w:rsidR="009F5BE4" w:rsidRDefault="009F5BE4" w:rsidP="009F5BE4">
      <w:pPr>
        <w:pStyle w:val="Bodytext20"/>
        <w:shd w:val="clear" w:color="auto" w:fill="auto"/>
        <w:spacing w:line="276" w:lineRule="auto"/>
        <w:ind w:right="120"/>
        <w:rPr>
          <w:rFonts w:ascii="Arial" w:hAnsi="Arial" w:cs="Arial"/>
          <w:sz w:val="24"/>
          <w:szCs w:val="24"/>
        </w:rPr>
      </w:pPr>
    </w:p>
    <w:p w:rsidR="0018155D" w:rsidRPr="009F5BE4" w:rsidRDefault="0018155D" w:rsidP="009F5BE4">
      <w:pPr>
        <w:pStyle w:val="Bodytext20"/>
        <w:shd w:val="clear" w:color="auto" w:fill="auto"/>
        <w:spacing w:line="276" w:lineRule="auto"/>
        <w:ind w:right="120"/>
        <w:rPr>
          <w:rFonts w:ascii="Arial" w:hAnsi="Arial" w:cs="Arial"/>
          <w:sz w:val="24"/>
          <w:szCs w:val="24"/>
        </w:rPr>
      </w:pPr>
      <w:r w:rsidRPr="009F5BE4">
        <w:rPr>
          <w:rFonts w:ascii="Arial" w:hAnsi="Arial" w:cs="Arial"/>
          <w:sz w:val="24"/>
          <w:szCs w:val="24"/>
        </w:rPr>
        <w:t>On the motion of the Hon. A. R. ADDI</w:t>
      </w:r>
      <w:r w:rsidRPr="009F5BE4">
        <w:rPr>
          <w:rFonts w:ascii="Arial" w:hAnsi="Arial" w:cs="Arial"/>
          <w:sz w:val="24"/>
          <w:szCs w:val="24"/>
        </w:rPr>
        <w:softHyphen/>
        <w:t>SON, the debate wa</w:t>
      </w:r>
      <w:r w:rsidR="00236057" w:rsidRPr="009F5BE4">
        <w:rPr>
          <w:rFonts w:ascii="Arial" w:hAnsi="Arial" w:cs="Arial"/>
          <w:sz w:val="24"/>
          <w:szCs w:val="24"/>
        </w:rPr>
        <w:t>s adjourned</w:t>
      </w:r>
      <w:r w:rsidRPr="009F5BE4">
        <w:rPr>
          <w:rFonts w:ascii="Arial" w:hAnsi="Arial" w:cs="Arial"/>
          <w:sz w:val="24"/>
          <w:szCs w:val="24"/>
        </w:rPr>
        <w:t>.</w:t>
      </w:r>
    </w:p>
    <w:p w:rsidR="0018155D" w:rsidRPr="009F5BE4" w:rsidRDefault="0018155D" w:rsidP="009F5BE4">
      <w:pPr>
        <w:spacing w:line="276" w:lineRule="auto"/>
        <w:rPr>
          <w:rFonts w:ascii="Arial" w:hAnsi="Arial" w:cs="Arial"/>
        </w:rPr>
      </w:pPr>
    </w:p>
    <w:sectPr w:rsidR="0018155D" w:rsidRPr="009F5BE4" w:rsidSect="00C95B30">
      <w:type w:val="continuous"/>
      <w:pgSz w:w="11905" w:h="16837"/>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EAF" w:rsidRDefault="00B66EAF" w:rsidP="00C95B30">
      <w:r>
        <w:separator/>
      </w:r>
    </w:p>
  </w:endnote>
  <w:endnote w:type="continuationSeparator" w:id="1">
    <w:p w:rsidR="00B66EAF" w:rsidRDefault="00B66EAF" w:rsidP="00C95B30">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B30" w:rsidRDefault="00C95B30" w:rsidP="00C95B30">
    <w:pPr>
      <w:pStyle w:val="Footer"/>
      <w:jc w:val="right"/>
      <w:rPr>
        <w:color w:val="548DD4" w:themeColor="text2" w:themeTint="99"/>
      </w:rPr>
    </w:pPr>
    <w:r>
      <w:rPr>
        <w:rFonts w:hint="eastAsia"/>
        <w:noProof/>
        <w:color w:val="548DD4" w:themeColor="text2" w:themeTint="99"/>
      </w:rPr>
      <w:t>History of Agriculture South Australia</w:t>
    </w:r>
  </w:p>
  <w:p w:rsidR="00C95B30" w:rsidRDefault="00C95B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EAF" w:rsidRDefault="00B66EAF" w:rsidP="00C95B30">
      <w:r>
        <w:separator/>
      </w:r>
    </w:p>
  </w:footnote>
  <w:footnote w:type="continuationSeparator" w:id="1">
    <w:p w:rsidR="00B66EAF" w:rsidRDefault="00B66EAF" w:rsidP="00C95B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D37CF6"/>
    <w:rsid w:val="000101CA"/>
    <w:rsid w:val="000D1D6E"/>
    <w:rsid w:val="001149C8"/>
    <w:rsid w:val="00125751"/>
    <w:rsid w:val="00153889"/>
    <w:rsid w:val="0018155D"/>
    <w:rsid w:val="00236057"/>
    <w:rsid w:val="00245A74"/>
    <w:rsid w:val="00301A72"/>
    <w:rsid w:val="00335E05"/>
    <w:rsid w:val="003615C3"/>
    <w:rsid w:val="003F1C09"/>
    <w:rsid w:val="00427E7E"/>
    <w:rsid w:val="004B0E06"/>
    <w:rsid w:val="00677B09"/>
    <w:rsid w:val="00740735"/>
    <w:rsid w:val="0075412F"/>
    <w:rsid w:val="00765A1D"/>
    <w:rsid w:val="007953E5"/>
    <w:rsid w:val="009A48FD"/>
    <w:rsid w:val="009F5BE4"/>
    <w:rsid w:val="00A46DD6"/>
    <w:rsid w:val="00AC63B8"/>
    <w:rsid w:val="00B66EAF"/>
    <w:rsid w:val="00C95B30"/>
    <w:rsid w:val="00D10E3A"/>
    <w:rsid w:val="00D37CF6"/>
    <w:rsid w:val="00D516BF"/>
    <w:rsid w:val="00DF2EB9"/>
    <w:rsid w:val="00E11B40"/>
    <w:rsid w:val="00E42AF3"/>
    <w:rsid w:val="00ED2338"/>
    <w:rsid w:val="00F82609"/>
    <w:rsid w:val="00FF111C"/>
    <w:rsid w:val="00FF6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2F"/>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5412F"/>
    <w:rPr>
      <w:rFonts w:cs="Times New Roman"/>
      <w:color w:val="000080"/>
      <w:u w:val="single"/>
    </w:rPr>
  </w:style>
  <w:style w:type="character" w:customStyle="1" w:styleId="Bodytext2">
    <w:name w:val="Body text (2)_"/>
    <w:basedOn w:val="DefaultParagraphFont"/>
    <w:link w:val="Bodytext20"/>
    <w:locked/>
    <w:rsid w:val="0075412F"/>
    <w:rPr>
      <w:rFonts w:ascii="Century Schoolbook" w:hAnsi="Century Schoolbook" w:cs="Century Schoolbook"/>
      <w:spacing w:val="0"/>
      <w:sz w:val="17"/>
      <w:szCs w:val="17"/>
    </w:rPr>
  </w:style>
  <w:style w:type="character" w:customStyle="1" w:styleId="Bodytext3">
    <w:name w:val="Body text (3)_"/>
    <w:basedOn w:val="DefaultParagraphFont"/>
    <w:link w:val="Bodytext30"/>
    <w:uiPriority w:val="99"/>
    <w:locked/>
    <w:rsid w:val="0075412F"/>
    <w:rPr>
      <w:rFonts w:ascii="Century Schoolbook" w:hAnsi="Century Schoolbook" w:cs="Century Schoolbook"/>
      <w:i/>
      <w:iCs/>
      <w:spacing w:val="0"/>
      <w:sz w:val="17"/>
      <w:szCs w:val="17"/>
    </w:rPr>
  </w:style>
  <w:style w:type="character" w:customStyle="1" w:styleId="Heading1">
    <w:name w:val="Heading #1_"/>
    <w:basedOn w:val="DefaultParagraphFont"/>
    <w:link w:val="Heading10"/>
    <w:uiPriority w:val="99"/>
    <w:locked/>
    <w:rsid w:val="0075412F"/>
    <w:rPr>
      <w:rFonts w:ascii="Century Schoolbook" w:hAnsi="Century Schoolbook" w:cs="Century Schoolbook"/>
      <w:spacing w:val="0"/>
      <w:sz w:val="17"/>
      <w:szCs w:val="17"/>
    </w:rPr>
  </w:style>
  <w:style w:type="character" w:customStyle="1" w:styleId="Bodytext">
    <w:name w:val="Body text_"/>
    <w:basedOn w:val="DefaultParagraphFont"/>
    <w:link w:val="Bodytext0"/>
    <w:uiPriority w:val="99"/>
    <w:locked/>
    <w:rsid w:val="0075412F"/>
    <w:rPr>
      <w:rFonts w:ascii="Century Schoolbook" w:hAnsi="Century Schoolbook" w:cs="Century Schoolbook"/>
      <w:spacing w:val="0"/>
      <w:sz w:val="14"/>
      <w:szCs w:val="14"/>
    </w:rPr>
  </w:style>
  <w:style w:type="character" w:customStyle="1" w:styleId="Bodytext4">
    <w:name w:val="Body text (4)_"/>
    <w:basedOn w:val="DefaultParagraphFont"/>
    <w:link w:val="Bodytext40"/>
    <w:uiPriority w:val="99"/>
    <w:locked/>
    <w:rsid w:val="0075412F"/>
    <w:rPr>
      <w:rFonts w:ascii="Century Schoolbook" w:hAnsi="Century Schoolbook" w:cs="Century Schoolbook"/>
      <w:spacing w:val="0"/>
      <w:sz w:val="15"/>
      <w:szCs w:val="15"/>
    </w:rPr>
  </w:style>
  <w:style w:type="character" w:customStyle="1" w:styleId="Bodytext47pt">
    <w:name w:val="Body text (4) + 7 pt"/>
    <w:basedOn w:val="Bodytext4"/>
    <w:uiPriority w:val="99"/>
    <w:rsid w:val="0075412F"/>
    <w:rPr>
      <w:sz w:val="14"/>
      <w:szCs w:val="14"/>
    </w:rPr>
  </w:style>
  <w:style w:type="character" w:customStyle="1" w:styleId="Bodytext75pt">
    <w:name w:val="Body text + 7.5 pt"/>
    <w:basedOn w:val="Bodytext"/>
    <w:uiPriority w:val="99"/>
    <w:rsid w:val="0075412F"/>
    <w:rPr>
      <w:sz w:val="15"/>
      <w:szCs w:val="15"/>
    </w:rPr>
  </w:style>
  <w:style w:type="character" w:customStyle="1" w:styleId="BodytextCandara">
    <w:name w:val="Body text + Candara"/>
    <w:aliases w:val="7.5 pt"/>
    <w:basedOn w:val="Bodytext"/>
    <w:uiPriority w:val="99"/>
    <w:rsid w:val="0075412F"/>
    <w:rPr>
      <w:rFonts w:ascii="Candara" w:hAnsi="Candara" w:cs="Candara"/>
      <w:sz w:val="15"/>
      <w:szCs w:val="15"/>
    </w:rPr>
  </w:style>
  <w:style w:type="character" w:customStyle="1" w:styleId="BodytextCandara1">
    <w:name w:val="Body text + Candara1"/>
    <w:aliases w:val="6.5 pt,Spacing 0 pt"/>
    <w:basedOn w:val="Bodytext"/>
    <w:uiPriority w:val="99"/>
    <w:rsid w:val="0075412F"/>
    <w:rPr>
      <w:rFonts w:ascii="Candara" w:hAnsi="Candara" w:cs="Candara"/>
      <w:spacing w:val="-10"/>
      <w:sz w:val="13"/>
      <w:szCs w:val="13"/>
    </w:rPr>
  </w:style>
  <w:style w:type="character" w:customStyle="1" w:styleId="BodytextTahoma">
    <w:name w:val="Body text + Tahoma"/>
    <w:aliases w:val="6 pt"/>
    <w:basedOn w:val="Bodytext"/>
    <w:uiPriority w:val="99"/>
    <w:rsid w:val="0075412F"/>
    <w:rPr>
      <w:rFonts w:ascii="Tahoma" w:hAnsi="Tahoma" w:cs="Tahoma"/>
      <w:sz w:val="12"/>
      <w:szCs w:val="12"/>
    </w:rPr>
  </w:style>
  <w:style w:type="character" w:customStyle="1" w:styleId="Bodytext6pt">
    <w:name w:val="Body text + 6 pt"/>
    <w:basedOn w:val="Bodytext"/>
    <w:uiPriority w:val="99"/>
    <w:rsid w:val="0075412F"/>
    <w:rPr>
      <w:sz w:val="12"/>
      <w:szCs w:val="12"/>
    </w:rPr>
  </w:style>
  <w:style w:type="character" w:customStyle="1" w:styleId="Heading2">
    <w:name w:val="Heading #2_"/>
    <w:basedOn w:val="DefaultParagraphFont"/>
    <w:link w:val="Heading20"/>
    <w:uiPriority w:val="99"/>
    <w:locked/>
    <w:rsid w:val="0075412F"/>
    <w:rPr>
      <w:rFonts w:ascii="Century Schoolbook" w:hAnsi="Century Schoolbook" w:cs="Century Schoolbook"/>
      <w:spacing w:val="0"/>
      <w:sz w:val="14"/>
      <w:szCs w:val="14"/>
    </w:rPr>
  </w:style>
  <w:style w:type="character" w:customStyle="1" w:styleId="Bodytext85pt">
    <w:name w:val="Body text + 8.5 pt"/>
    <w:basedOn w:val="Bodytext"/>
    <w:uiPriority w:val="99"/>
    <w:rsid w:val="0075412F"/>
    <w:rPr>
      <w:sz w:val="17"/>
      <w:szCs w:val="17"/>
    </w:rPr>
  </w:style>
  <w:style w:type="paragraph" w:customStyle="1" w:styleId="Bodytext20">
    <w:name w:val="Body text (2)"/>
    <w:basedOn w:val="Normal"/>
    <w:link w:val="Bodytext2"/>
    <w:rsid w:val="0075412F"/>
    <w:pPr>
      <w:shd w:val="clear" w:color="auto" w:fill="FFFFFF"/>
      <w:spacing w:line="240" w:lineRule="atLeast"/>
    </w:pPr>
    <w:rPr>
      <w:rFonts w:ascii="Century Schoolbook" w:hAnsi="Century Schoolbook" w:cs="Century Schoolbook"/>
      <w:color w:val="auto"/>
      <w:sz w:val="17"/>
      <w:szCs w:val="17"/>
      <w:lang w:eastAsia="en-AU"/>
    </w:rPr>
  </w:style>
  <w:style w:type="paragraph" w:customStyle="1" w:styleId="Bodytext30">
    <w:name w:val="Body text (3)"/>
    <w:basedOn w:val="Normal"/>
    <w:link w:val="Bodytext3"/>
    <w:uiPriority w:val="99"/>
    <w:rsid w:val="0075412F"/>
    <w:pPr>
      <w:shd w:val="clear" w:color="auto" w:fill="FFFFFF"/>
      <w:spacing w:line="240" w:lineRule="atLeast"/>
    </w:pPr>
    <w:rPr>
      <w:rFonts w:ascii="Century Schoolbook" w:hAnsi="Century Schoolbook" w:cs="Century Schoolbook"/>
      <w:i/>
      <w:iCs/>
      <w:color w:val="auto"/>
      <w:sz w:val="17"/>
      <w:szCs w:val="17"/>
      <w:lang w:eastAsia="en-AU"/>
    </w:rPr>
  </w:style>
  <w:style w:type="paragraph" w:customStyle="1" w:styleId="Heading10">
    <w:name w:val="Heading #1"/>
    <w:basedOn w:val="Normal"/>
    <w:link w:val="Heading1"/>
    <w:uiPriority w:val="99"/>
    <w:rsid w:val="0075412F"/>
    <w:pPr>
      <w:shd w:val="clear" w:color="auto" w:fill="FFFFFF"/>
      <w:spacing w:line="240" w:lineRule="atLeast"/>
      <w:outlineLvl w:val="0"/>
    </w:pPr>
    <w:rPr>
      <w:rFonts w:ascii="Century Schoolbook" w:hAnsi="Century Schoolbook" w:cs="Century Schoolbook"/>
      <w:color w:val="auto"/>
      <w:sz w:val="17"/>
      <w:szCs w:val="17"/>
      <w:lang w:eastAsia="en-AU"/>
    </w:rPr>
  </w:style>
  <w:style w:type="paragraph" w:customStyle="1" w:styleId="Bodytext0">
    <w:name w:val="Body text"/>
    <w:basedOn w:val="Normal"/>
    <w:link w:val="Bodytext"/>
    <w:uiPriority w:val="99"/>
    <w:rsid w:val="0075412F"/>
    <w:pPr>
      <w:shd w:val="clear" w:color="auto" w:fill="FFFFFF"/>
      <w:spacing w:line="240" w:lineRule="atLeast"/>
    </w:pPr>
    <w:rPr>
      <w:rFonts w:ascii="Century Schoolbook" w:hAnsi="Century Schoolbook" w:cs="Century Schoolbook"/>
      <w:color w:val="auto"/>
      <w:sz w:val="14"/>
      <w:szCs w:val="14"/>
      <w:lang w:eastAsia="en-AU"/>
    </w:rPr>
  </w:style>
  <w:style w:type="paragraph" w:customStyle="1" w:styleId="Bodytext40">
    <w:name w:val="Body text (4)"/>
    <w:basedOn w:val="Normal"/>
    <w:link w:val="Bodytext4"/>
    <w:uiPriority w:val="99"/>
    <w:rsid w:val="0075412F"/>
    <w:pPr>
      <w:shd w:val="clear" w:color="auto" w:fill="FFFFFF"/>
      <w:spacing w:line="140" w:lineRule="exact"/>
      <w:ind w:firstLine="200"/>
      <w:jc w:val="both"/>
    </w:pPr>
    <w:rPr>
      <w:rFonts w:ascii="Century Schoolbook" w:hAnsi="Century Schoolbook" w:cs="Century Schoolbook"/>
      <w:color w:val="auto"/>
      <w:sz w:val="15"/>
      <w:szCs w:val="15"/>
      <w:lang w:eastAsia="en-AU"/>
    </w:rPr>
  </w:style>
  <w:style w:type="paragraph" w:customStyle="1" w:styleId="Heading20">
    <w:name w:val="Heading #2"/>
    <w:basedOn w:val="Normal"/>
    <w:link w:val="Heading2"/>
    <w:uiPriority w:val="99"/>
    <w:rsid w:val="0075412F"/>
    <w:pPr>
      <w:shd w:val="clear" w:color="auto" w:fill="FFFFFF"/>
      <w:spacing w:line="140" w:lineRule="exact"/>
      <w:outlineLvl w:val="1"/>
    </w:pPr>
    <w:rPr>
      <w:rFonts w:ascii="Century Schoolbook" w:hAnsi="Century Schoolbook" w:cs="Century Schoolbook"/>
      <w:color w:val="auto"/>
      <w:sz w:val="14"/>
      <w:szCs w:val="14"/>
      <w:lang w:eastAsia="en-AU"/>
    </w:rPr>
  </w:style>
  <w:style w:type="paragraph" w:styleId="Header">
    <w:name w:val="header"/>
    <w:basedOn w:val="Normal"/>
    <w:link w:val="HeaderChar"/>
    <w:uiPriority w:val="99"/>
    <w:semiHidden/>
    <w:unhideWhenUsed/>
    <w:rsid w:val="00C95B30"/>
    <w:pPr>
      <w:tabs>
        <w:tab w:val="center" w:pos="4680"/>
        <w:tab w:val="right" w:pos="9360"/>
      </w:tabs>
    </w:pPr>
  </w:style>
  <w:style w:type="character" w:customStyle="1" w:styleId="HeaderChar">
    <w:name w:val="Header Char"/>
    <w:basedOn w:val="DefaultParagraphFont"/>
    <w:link w:val="Header"/>
    <w:uiPriority w:val="99"/>
    <w:semiHidden/>
    <w:rsid w:val="00C95B30"/>
    <w:rPr>
      <w:rFonts w:cs="Arial Unicode MS"/>
      <w:color w:val="000000"/>
    </w:rPr>
  </w:style>
  <w:style w:type="paragraph" w:styleId="Footer">
    <w:name w:val="footer"/>
    <w:basedOn w:val="Normal"/>
    <w:link w:val="FooterChar"/>
    <w:uiPriority w:val="99"/>
    <w:semiHidden/>
    <w:unhideWhenUsed/>
    <w:rsid w:val="00C95B30"/>
    <w:pPr>
      <w:tabs>
        <w:tab w:val="center" w:pos="4680"/>
        <w:tab w:val="right" w:pos="9360"/>
      </w:tabs>
    </w:pPr>
  </w:style>
  <w:style w:type="character" w:customStyle="1" w:styleId="FooterChar">
    <w:name w:val="Footer Char"/>
    <w:basedOn w:val="DefaultParagraphFont"/>
    <w:link w:val="Footer"/>
    <w:uiPriority w:val="99"/>
    <w:semiHidden/>
    <w:rsid w:val="00C95B30"/>
    <w:rPr>
      <w:rFonts w:cs="Arial Unicode MS"/>
      <w:color w:val="000000"/>
    </w:rPr>
  </w:style>
  <w:style w:type="character" w:customStyle="1" w:styleId="Bodytext5">
    <w:name w:val="Body text (5)_"/>
    <w:basedOn w:val="DefaultParagraphFont"/>
    <w:link w:val="Bodytext50"/>
    <w:rsid w:val="0018155D"/>
    <w:rPr>
      <w:rFonts w:ascii="Century Schoolbook" w:eastAsia="Century Schoolbook" w:hAnsi="Century Schoolbook" w:cs="Century Schoolbook"/>
      <w:sz w:val="31"/>
      <w:szCs w:val="31"/>
      <w:shd w:val="clear" w:color="auto" w:fill="FFFFFF"/>
    </w:rPr>
  </w:style>
  <w:style w:type="paragraph" w:customStyle="1" w:styleId="Bodytext50">
    <w:name w:val="Body text (5)"/>
    <w:basedOn w:val="Normal"/>
    <w:link w:val="Bodytext5"/>
    <w:rsid w:val="0018155D"/>
    <w:pPr>
      <w:widowControl w:val="0"/>
      <w:shd w:val="clear" w:color="auto" w:fill="FFFFFF"/>
      <w:spacing w:line="233" w:lineRule="exact"/>
      <w:ind w:hanging="400"/>
      <w:jc w:val="both"/>
    </w:pPr>
    <w:rPr>
      <w:rFonts w:ascii="Century Schoolbook" w:eastAsia="Century Schoolbook" w:hAnsi="Century Schoolbook" w:cs="Century Schoolbook"/>
      <w:color w:val="auto"/>
      <w:sz w:val="31"/>
      <w:szCs w:val="31"/>
    </w:rPr>
  </w:style>
</w:styles>
</file>

<file path=word/webSettings.xml><?xml version="1.0" encoding="utf-8"?>
<w:webSettings xmlns:r="http://schemas.openxmlformats.org/officeDocument/2006/relationships" xmlns:w="http://schemas.openxmlformats.org/wordprocessingml/2006/main">
  <w:divs>
    <w:div w:id="6136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EXECDXP</dc:creator>
  <cp:lastModifiedBy>Don Plowman</cp:lastModifiedBy>
  <cp:revision>2</cp:revision>
  <dcterms:created xsi:type="dcterms:W3CDTF">2020-11-25T23:41:00Z</dcterms:created>
  <dcterms:modified xsi:type="dcterms:W3CDTF">2020-11-25T23:41:00Z</dcterms:modified>
</cp:coreProperties>
</file>