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98" w:rsidRPr="004A0E0B" w:rsidRDefault="005F4702" w:rsidP="00A04D98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32"/>
          <w:szCs w:val="32"/>
        </w:rPr>
      </w:pPr>
      <w:r w:rsidRPr="004A0E0B">
        <w:rPr>
          <w:rFonts w:ascii="Arial" w:hAnsi="Arial" w:cs="Arial"/>
          <w:b/>
          <w:bCs/>
          <w:color w:val="00439E"/>
          <w:sz w:val="32"/>
          <w:szCs w:val="32"/>
        </w:rPr>
        <w:t>RENMARK IRRIGATION TRUST BILL (CONSOLIDATION) 1936</w:t>
      </w: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04D98" w:rsidRPr="004A0E0B" w:rsidRDefault="003449D6" w:rsidP="00A04D98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28"/>
          <w:szCs w:val="28"/>
        </w:rPr>
      </w:pPr>
      <w:r>
        <w:rPr>
          <w:rFonts w:ascii="Arial" w:hAnsi="Arial" w:cs="Arial"/>
          <w:b/>
          <w:bCs/>
          <w:color w:val="00439E"/>
          <w:sz w:val="28"/>
          <w:szCs w:val="28"/>
        </w:rPr>
        <w:t>Legislative Council, 11 November 1936, page</w:t>
      </w:r>
      <w:r w:rsidR="00A04D98" w:rsidRPr="004A0E0B">
        <w:rPr>
          <w:rFonts w:ascii="Arial" w:hAnsi="Arial" w:cs="Arial"/>
          <w:b/>
          <w:bCs/>
          <w:color w:val="00439E"/>
          <w:sz w:val="28"/>
          <w:szCs w:val="28"/>
        </w:rPr>
        <w:t xml:space="preserve"> 2327</w:t>
      </w: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04D98" w:rsidRPr="003449D6" w:rsidRDefault="00A04D98" w:rsidP="00A04D98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Cs/>
          <w:color w:val="00439E"/>
          <w:sz w:val="28"/>
          <w:szCs w:val="28"/>
        </w:rPr>
      </w:pPr>
      <w:r w:rsidRPr="003449D6">
        <w:rPr>
          <w:rFonts w:ascii="Arial" w:hAnsi="Arial" w:cs="Arial"/>
          <w:bCs/>
          <w:color w:val="00439E"/>
          <w:sz w:val="28"/>
          <w:szCs w:val="28"/>
        </w:rPr>
        <w:t>Second reading</w:t>
      </w: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 xml:space="preserve">The Hon. Sir GEORGE RITCHIE(Northern—Chief Secretary)—This Bill consolidates the statute law relating to the Renmark Irrigation Trust. </w:t>
      </w:r>
      <w:r w:rsidR="003449D6">
        <w:rPr>
          <w:rFonts w:ascii="Arial" w:hAnsi="Arial" w:cs="Arial"/>
          <w:sz w:val="24"/>
          <w:szCs w:val="24"/>
        </w:rPr>
        <w:t xml:space="preserve"> </w:t>
      </w:r>
      <w:r w:rsidRPr="0022143D">
        <w:rPr>
          <w:rFonts w:ascii="Arial" w:hAnsi="Arial" w:cs="Arial"/>
          <w:sz w:val="24"/>
          <w:szCs w:val="24"/>
        </w:rPr>
        <w:t xml:space="preserve">Legislation for the establishment of a trust at Renmark was first passed in 1893. </w:t>
      </w:r>
      <w:r w:rsidR="003449D6">
        <w:rPr>
          <w:rFonts w:ascii="Arial" w:hAnsi="Arial" w:cs="Arial"/>
          <w:sz w:val="24"/>
          <w:szCs w:val="24"/>
        </w:rPr>
        <w:t xml:space="preserve"> </w:t>
      </w:r>
      <w:r w:rsidRPr="0022143D">
        <w:rPr>
          <w:rFonts w:ascii="Arial" w:hAnsi="Arial" w:cs="Arial"/>
          <w:sz w:val="24"/>
          <w:szCs w:val="24"/>
        </w:rPr>
        <w:t>The present law is contained in 16 Acts and in many cases the amending Acts are long and involved, so that it will be seen that consolidation is essential.</w:t>
      </w:r>
      <w:r w:rsidR="003449D6">
        <w:rPr>
          <w:rFonts w:ascii="Arial" w:hAnsi="Arial" w:cs="Arial"/>
          <w:sz w:val="24"/>
          <w:szCs w:val="24"/>
        </w:rPr>
        <w:t xml:space="preserve"> </w:t>
      </w:r>
      <w:r w:rsidRPr="0022143D">
        <w:rPr>
          <w:rFonts w:ascii="Arial" w:hAnsi="Arial" w:cs="Arial"/>
          <w:sz w:val="24"/>
          <w:szCs w:val="24"/>
        </w:rPr>
        <w:t xml:space="preserve"> I move the second reading.</w:t>
      </w:r>
    </w:p>
    <w:p w:rsidR="00A04D98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>Bill read a second time.</w:t>
      </w:r>
    </w:p>
    <w:p w:rsidR="00A04D98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>The Chief Secretary brought up the report of the Joint Com</w:t>
      </w:r>
      <w:r w:rsidR="003449D6">
        <w:rPr>
          <w:rFonts w:ascii="Arial" w:hAnsi="Arial" w:cs="Arial"/>
          <w:sz w:val="24"/>
          <w:szCs w:val="24"/>
        </w:rPr>
        <w:t>mittee on Consolidation Bills. R</w:t>
      </w:r>
      <w:r w:rsidRPr="0022143D">
        <w:rPr>
          <w:rFonts w:ascii="Arial" w:hAnsi="Arial" w:cs="Arial"/>
          <w:sz w:val="24"/>
          <w:szCs w:val="24"/>
        </w:rPr>
        <w:t>ead and adopted.</w:t>
      </w:r>
    </w:p>
    <w:p w:rsidR="00A04D98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04D98" w:rsidRPr="0022143D" w:rsidRDefault="00A04D98" w:rsidP="00A04D98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 xml:space="preserve">Bill </w:t>
      </w:r>
      <w:r>
        <w:rPr>
          <w:rFonts w:ascii="Arial" w:hAnsi="Arial" w:cs="Arial"/>
          <w:sz w:val="24"/>
          <w:szCs w:val="24"/>
        </w:rPr>
        <w:t>R</w:t>
      </w:r>
      <w:r w:rsidRPr="0022143D">
        <w:rPr>
          <w:rFonts w:ascii="Arial" w:hAnsi="Arial" w:cs="Arial"/>
          <w:sz w:val="24"/>
          <w:szCs w:val="24"/>
        </w:rPr>
        <w:t>ead a third time and passed.</w:t>
      </w:r>
    </w:p>
    <w:p w:rsidR="00A04D98" w:rsidRPr="0022143D" w:rsidRDefault="00A04D98" w:rsidP="00A04D98">
      <w:pPr>
        <w:spacing w:line="276" w:lineRule="auto"/>
        <w:rPr>
          <w:rFonts w:ascii="Arial" w:hAnsi="Arial" w:cs="Arial"/>
        </w:rPr>
      </w:pPr>
    </w:p>
    <w:p w:rsidR="002413F6" w:rsidRDefault="002413F6"/>
    <w:sectPr w:rsidR="002413F6" w:rsidSect="0022143D">
      <w:footerReference w:type="default" r:id="rId6"/>
      <w:pgSz w:w="11906" w:h="16838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DC" w:rsidRDefault="00B33ADC" w:rsidP="003449D6">
      <w:r>
        <w:separator/>
      </w:r>
    </w:p>
  </w:endnote>
  <w:endnote w:type="continuationSeparator" w:id="1">
    <w:p w:rsidR="00B33ADC" w:rsidRDefault="00B33ADC" w:rsidP="0034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9D6" w:rsidRPr="003449D6" w:rsidRDefault="003449D6" w:rsidP="003449D6">
    <w:pPr>
      <w:pStyle w:val="Footer"/>
      <w:jc w:val="right"/>
      <w:rPr>
        <w:rFonts w:ascii="Arial" w:hAnsi="Arial" w:cs="Arial"/>
        <w:color w:val="548DD4" w:themeColor="text2" w:themeTint="99"/>
      </w:rPr>
    </w:pPr>
    <w:r w:rsidRPr="003449D6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3449D6" w:rsidRDefault="003449D6" w:rsidP="003449D6"/>
  <w:p w:rsidR="003449D6" w:rsidRDefault="00344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DC" w:rsidRDefault="00B33ADC" w:rsidP="003449D6">
      <w:r>
        <w:separator/>
      </w:r>
    </w:p>
  </w:footnote>
  <w:footnote w:type="continuationSeparator" w:id="1">
    <w:p w:rsidR="00B33ADC" w:rsidRDefault="00B33ADC" w:rsidP="00344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D98"/>
    <w:rsid w:val="002413F6"/>
    <w:rsid w:val="003449D6"/>
    <w:rsid w:val="00572270"/>
    <w:rsid w:val="005F4702"/>
    <w:rsid w:val="00A04D98"/>
    <w:rsid w:val="00B33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4D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A04D98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paragraph" w:customStyle="1" w:styleId="BodyText3">
    <w:name w:val="Body Text3"/>
    <w:basedOn w:val="Normal"/>
    <w:link w:val="Bodytext"/>
    <w:rsid w:val="00A04D98"/>
    <w:pPr>
      <w:shd w:val="clear" w:color="auto" w:fill="FFFFFF"/>
      <w:spacing w:before="180" w:line="202" w:lineRule="exact"/>
      <w:ind w:hanging="1240"/>
      <w:jc w:val="right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customStyle="1" w:styleId="BodyText10">
    <w:name w:val="Body Text10"/>
    <w:basedOn w:val="Normal"/>
    <w:rsid w:val="00A04D98"/>
    <w:pPr>
      <w:shd w:val="clear" w:color="auto" w:fill="FFFFFF"/>
      <w:spacing w:line="202" w:lineRule="exact"/>
      <w:ind w:hanging="1580"/>
      <w:jc w:val="both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3449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9D6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44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9D6"/>
    <w:rPr>
      <w:rFonts w:ascii="Courier New" w:eastAsia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Cornish</dc:creator>
  <cp:lastModifiedBy>Don Plowman</cp:lastModifiedBy>
  <cp:revision>2</cp:revision>
  <dcterms:created xsi:type="dcterms:W3CDTF">2020-08-12T05:30:00Z</dcterms:created>
  <dcterms:modified xsi:type="dcterms:W3CDTF">2020-08-12T05:30:00Z</dcterms:modified>
</cp:coreProperties>
</file>