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4CF" w:rsidRPr="004A0D97" w:rsidRDefault="00F31151" w:rsidP="004A0D97">
      <w:pPr>
        <w:rPr>
          <w:rStyle w:val="Bodytext9pt3"/>
          <w:rFonts w:ascii="Arial" w:hAnsi="Arial" w:cs="Arial"/>
          <w:bCs w:val="0"/>
          <w:color w:val="00439E"/>
          <w:spacing w:val="0"/>
          <w:sz w:val="32"/>
          <w:szCs w:val="32"/>
          <w:lang w:eastAsia="en-AU"/>
        </w:rPr>
      </w:pPr>
      <w:r>
        <w:rPr>
          <w:rStyle w:val="Bodytext9pt3"/>
          <w:rFonts w:ascii="Arial" w:hAnsi="Arial" w:cs="Arial"/>
          <w:bCs w:val="0"/>
          <w:color w:val="00439E"/>
          <w:spacing w:val="0"/>
          <w:sz w:val="32"/>
          <w:szCs w:val="32"/>
          <w:lang w:eastAsia="en-AU"/>
        </w:rPr>
        <w:t>ENVIRONMENT PROTECTION BILL</w:t>
      </w:r>
      <w:r w:rsidR="004A0D97" w:rsidRPr="004A0D97">
        <w:rPr>
          <w:rStyle w:val="Bodytext9pt3"/>
          <w:rFonts w:ascii="Arial" w:hAnsi="Arial" w:cs="Arial"/>
          <w:bCs w:val="0"/>
          <w:color w:val="00439E"/>
          <w:spacing w:val="0"/>
          <w:sz w:val="32"/>
          <w:szCs w:val="32"/>
          <w:lang w:eastAsia="en-AU"/>
        </w:rPr>
        <w:t xml:space="preserve"> 1993</w:t>
      </w:r>
    </w:p>
    <w:p w:rsidR="003E0368" w:rsidRPr="004A0D97" w:rsidRDefault="003E0368" w:rsidP="004A0D97">
      <w:pPr>
        <w:spacing w:line="276" w:lineRule="auto"/>
        <w:rPr>
          <w:rFonts w:ascii="Arial" w:hAnsi="Arial" w:cs="Arial"/>
        </w:rPr>
      </w:pPr>
    </w:p>
    <w:p w:rsidR="008F7A89" w:rsidRPr="004A0D97" w:rsidRDefault="00CE3713" w:rsidP="004A0D97">
      <w:pPr>
        <w:rPr>
          <w:rStyle w:val="Bodytext9pt3"/>
          <w:rFonts w:ascii="Arial" w:hAnsi="Arial" w:cs="Arial"/>
          <w:bCs w:val="0"/>
          <w:color w:val="00439E"/>
          <w:spacing w:val="0"/>
          <w:sz w:val="28"/>
          <w:szCs w:val="28"/>
          <w:lang w:eastAsia="en-AU"/>
        </w:rPr>
      </w:pPr>
      <w:r>
        <w:rPr>
          <w:rStyle w:val="Bodytext9pt3"/>
          <w:rFonts w:ascii="Arial" w:hAnsi="Arial" w:cs="Arial"/>
          <w:bCs w:val="0"/>
          <w:color w:val="00439E"/>
          <w:spacing w:val="0"/>
          <w:sz w:val="28"/>
          <w:szCs w:val="28"/>
          <w:lang w:eastAsia="en-AU"/>
        </w:rPr>
        <w:t>House of Assembly</w:t>
      </w:r>
      <w:r w:rsidR="004A0D97" w:rsidRPr="004A0D97">
        <w:rPr>
          <w:rStyle w:val="Bodytext9pt3"/>
          <w:rFonts w:ascii="Arial" w:hAnsi="Arial" w:cs="Arial"/>
          <w:bCs w:val="0"/>
          <w:color w:val="00439E"/>
          <w:spacing w:val="0"/>
          <w:sz w:val="28"/>
          <w:szCs w:val="28"/>
          <w:lang w:eastAsia="en-AU"/>
        </w:rPr>
        <w:t>,</w:t>
      </w:r>
      <w:r>
        <w:rPr>
          <w:rStyle w:val="Bodytext9pt3"/>
          <w:rFonts w:ascii="Arial" w:hAnsi="Arial" w:cs="Arial"/>
          <w:color w:val="00439E"/>
          <w:spacing w:val="0"/>
          <w:sz w:val="28"/>
          <w:szCs w:val="28"/>
          <w:lang w:eastAsia="en-AU"/>
        </w:rPr>
        <w:t xml:space="preserve"> 4 August 1993, Page</w:t>
      </w:r>
      <w:r w:rsidR="004A0D97" w:rsidRPr="004A0D97">
        <w:rPr>
          <w:rStyle w:val="Bodytext9pt3"/>
          <w:rFonts w:ascii="Arial" w:hAnsi="Arial" w:cs="Arial"/>
          <w:color w:val="00439E"/>
          <w:spacing w:val="0"/>
          <w:sz w:val="28"/>
          <w:szCs w:val="28"/>
          <w:lang w:eastAsia="en-AU"/>
        </w:rPr>
        <w:t xml:space="preserve"> </w:t>
      </w:r>
      <w:r w:rsidR="004A0D97" w:rsidRPr="004A0D97">
        <w:rPr>
          <w:rStyle w:val="Bodytext9pt3"/>
          <w:rFonts w:ascii="Arial" w:hAnsi="Arial" w:cs="Arial"/>
          <w:bCs w:val="0"/>
          <w:color w:val="00439E"/>
          <w:spacing w:val="0"/>
          <w:sz w:val="28"/>
          <w:szCs w:val="28"/>
          <w:lang w:eastAsia="en-AU"/>
        </w:rPr>
        <w:t>37</w:t>
      </w:r>
    </w:p>
    <w:p w:rsidR="008F7A89" w:rsidRPr="004A0D97" w:rsidRDefault="008F7A89" w:rsidP="004A0D97">
      <w:pPr>
        <w:spacing w:line="276" w:lineRule="auto"/>
        <w:rPr>
          <w:rStyle w:val="HeaderorfooterBold1"/>
          <w:rFonts w:ascii="Arial" w:hAnsi="Arial" w:cs="Arial"/>
          <w:b w:val="0"/>
          <w:bCs w:val="0"/>
          <w:sz w:val="24"/>
          <w:szCs w:val="24"/>
        </w:rPr>
      </w:pPr>
    </w:p>
    <w:p w:rsidR="008F7A89" w:rsidRPr="00CE3713" w:rsidRDefault="008F7A89" w:rsidP="004A0D97">
      <w:pPr>
        <w:rPr>
          <w:rStyle w:val="Bodytext9pt3"/>
          <w:rFonts w:ascii="Arial" w:hAnsi="Arial" w:cs="Arial"/>
          <w:b w:val="0"/>
          <w:color w:val="00439E"/>
          <w:spacing w:val="0"/>
          <w:sz w:val="28"/>
          <w:szCs w:val="28"/>
          <w:lang w:eastAsia="en-AU"/>
        </w:rPr>
      </w:pPr>
      <w:r w:rsidRPr="00CE3713">
        <w:rPr>
          <w:rStyle w:val="Bodytext9pt3"/>
          <w:rFonts w:ascii="Arial" w:hAnsi="Arial" w:cs="Arial"/>
          <w:b w:val="0"/>
          <w:color w:val="00439E"/>
          <w:spacing w:val="0"/>
          <w:sz w:val="28"/>
          <w:szCs w:val="28"/>
          <w:lang w:eastAsia="en-AU"/>
        </w:rPr>
        <w:t>Second Reading</w:t>
      </w:r>
    </w:p>
    <w:p w:rsidR="008F7A89" w:rsidRPr="004A0D97" w:rsidRDefault="008F7A89" w:rsidP="004A0D97">
      <w:pPr>
        <w:spacing w:line="276" w:lineRule="auto"/>
        <w:rPr>
          <w:rFonts w:ascii="Arial" w:hAnsi="Arial" w:cs="Arial"/>
        </w:rPr>
      </w:pPr>
    </w:p>
    <w:p w:rsidR="003E0368" w:rsidRPr="004A0D97" w:rsidRDefault="00B474CF" w:rsidP="00791406">
      <w:pPr>
        <w:spacing w:line="276" w:lineRule="auto"/>
        <w:rPr>
          <w:rFonts w:ascii="Arial" w:hAnsi="Arial" w:cs="Arial"/>
        </w:rPr>
      </w:pPr>
      <w:r w:rsidRPr="004A0D97">
        <w:rPr>
          <w:rFonts w:ascii="Arial" w:hAnsi="Arial" w:cs="Arial"/>
        </w:rPr>
        <w:t>The Hon. M.K. MAYES (Minister of Environment and Land Management) obtained leave and introduced a Bill for an Act to provide for the protection of the environment, to establish the Environment Protection Authority and define its functions and powers, to repeal the Beverage Container Act 1985, the Clean Air Act 1984, the Environmental Protection Council Act 1972, the Marine Environment Protection Act 1990, the Noise Control Act 1977 and the Waste Manage</w:t>
      </w:r>
      <w:r w:rsidRPr="004A0D97">
        <w:rPr>
          <w:rFonts w:ascii="Arial" w:hAnsi="Arial" w:cs="Arial"/>
        </w:rPr>
        <w:softHyphen/>
        <w:t>ment Act 1987, to amend the Water Resources Act 1990 and the Environment, Resources and Development Court Act 1993 and for oth</w:t>
      </w:r>
      <w:r w:rsidR="003E0368" w:rsidRPr="004A0D97">
        <w:rPr>
          <w:rFonts w:ascii="Arial" w:hAnsi="Arial" w:cs="Arial"/>
        </w:rPr>
        <w:t>er purposes. Read a first time.</w:t>
      </w:r>
    </w:p>
    <w:p w:rsidR="004A0D97" w:rsidRPr="004A0D97" w:rsidRDefault="004A0D97" w:rsidP="00791406">
      <w:pPr>
        <w:spacing w:line="276" w:lineRule="auto"/>
        <w:rPr>
          <w:rFonts w:ascii="Arial" w:hAnsi="Arial" w:cs="Arial"/>
        </w:rPr>
      </w:pPr>
    </w:p>
    <w:p w:rsidR="004A0D97" w:rsidRPr="004A0D97" w:rsidRDefault="00B474CF" w:rsidP="00791406">
      <w:pPr>
        <w:spacing w:line="276" w:lineRule="auto"/>
        <w:rPr>
          <w:rStyle w:val="Bodytext2Italic2"/>
          <w:rFonts w:ascii="Arial" w:hAnsi="Arial" w:cs="Arial"/>
          <w:b w:val="0"/>
          <w:bCs w:val="0"/>
          <w:sz w:val="24"/>
          <w:szCs w:val="24"/>
        </w:rPr>
      </w:pPr>
      <w:r w:rsidRPr="004A0D97">
        <w:rPr>
          <w:rFonts w:ascii="Arial" w:hAnsi="Arial" w:cs="Arial"/>
        </w:rPr>
        <w:t>The Hon. M.K. MAYES: I move:</w:t>
      </w:r>
      <w:r w:rsidR="00F31151">
        <w:rPr>
          <w:rFonts w:ascii="Arial" w:hAnsi="Arial" w:cs="Arial"/>
        </w:rPr>
        <w:t xml:space="preserve"> </w:t>
      </w:r>
      <w:r w:rsidRPr="004A0D97">
        <w:rPr>
          <w:rStyle w:val="Bodytext2Italic2"/>
          <w:rFonts w:ascii="Arial" w:hAnsi="Arial" w:cs="Arial"/>
          <w:b w:val="0"/>
          <w:bCs w:val="0"/>
          <w:sz w:val="24"/>
          <w:szCs w:val="24"/>
        </w:rPr>
        <w:t>That this Bill be now read a second time.</w:t>
      </w:r>
    </w:p>
    <w:p w:rsidR="004A0D97" w:rsidRDefault="004A0D97" w:rsidP="00791406">
      <w:pPr>
        <w:spacing w:line="276" w:lineRule="auto"/>
        <w:rPr>
          <w:rFonts w:ascii="Arial" w:hAnsi="Arial" w:cs="Arial"/>
        </w:rPr>
      </w:pPr>
    </w:p>
    <w:p w:rsidR="004A0D97" w:rsidRPr="004A0D97" w:rsidRDefault="00B474CF" w:rsidP="00791406">
      <w:pPr>
        <w:spacing w:line="276" w:lineRule="auto"/>
        <w:rPr>
          <w:rFonts w:ascii="Arial" w:hAnsi="Arial" w:cs="Arial"/>
        </w:rPr>
      </w:pPr>
      <w:r w:rsidRPr="004A0D97">
        <w:rPr>
          <w:rFonts w:ascii="Arial" w:hAnsi="Arial" w:cs="Arial"/>
        </w:rPr>
        <w:t xml:space="preserve">I seek </w:t>
      </w:r>
      <w:r w:rsidR="003E0368" w:rsidRPr="004A0D97">
        <w:rPr>
          <w:rFonts w:ascii="Arial" w:hAnsi="Arial" w:cs="Arial"/>
        </w:rPr>
        <w:t>l</w:t>
      </w:r>
      <w:r w:rsidRPr="004A0D97">
        <w:rPr>
          <w:rFonts w:ascii="Arial" w:hAnsi="Arial" w:cs="Arial"/>
        </w:rPr>
        <w:t>eave to have the second reading explanation inserted in</w:t>
      </w:r>
      <w:r w:rsidR="00F31151">
        <w:rPr>
          <w:rFonts w:ascii="Arial" w:hAnsi="Arial" w:cs="Arial"/>
        </w:rPr>
        <w:t xml:space="preserve"> </w:t>
      </w:r>
      <w:r w:rsidRPr="004A0D97">
        <w:rPr>
          <w:rStyle w:val="Bodytext2Italic2"/>
          <w:rFonts w:ascii="Arial" w:hAnsi="Arial" w:cs="Arial"/>
          <w:b w:val="0"/>
          <w:bCs w:val="0"/>
          <w:sz w:val="24"/>
          <w:szCs w:val="24"/>
        </w:rPr>
        <w:t>Hansard</w:t>
      </w:r>
      <w:r w:rsidRPr="004A0D97">
        <w:rPr>
          <w:rFonts w:ascii="Arial" w:hAnsi="Arial" w:cs="Arial"/>
        </w:rPr>
        <w:t xml:space="preserve"> without my reading it.</w:t>
      </w:r>
    </w:p>
    <w:p w:rsidR="00B474CF" w:rsidRPr="004A0D97" w:rsidRDefault="00B474CF" w:rsidP="00791406">
      <w:pPr>
        <w:spacing w:line="276" w:lineRule="auto"/>
        <w:rPr>
          <w:rFonts w:ascii="Arial" w:hAnsi="Arial" w:cs="Arial"/>
        </w:rPr>
      </w:pPr>
      <w:r w:rsidRPr="004A0D97">
        <w:rPr>
          <w:rFonts w:ascii="Arial" w:hAnsi="Arial" w:cs="Arial"/>
        </w:rPr>
        <w:t>Leave granted.</w:t>
      </w:r>
    </w:p>
    <w:p w:rsidR="004A0D97" w:rsidRPr="004A0D97" w:rsidRDefault="004A0D97" w:rsidP="00791406">
      <w:pPr>
        <w:spacing w:line="276" w:lineRule="auto"/>
        <w:rPr>
          <w:rFonts w:ascii="Arial" w:hAnsi="Arial" w:cs="Arial"/>
        </w:rPr>
      </w:pPr>
    </w:p>
    <w:p w:rsidR="00B474CF" w:rsidRPr="004A0D97" w:rsidRDefault="00B474CF" w:rsidP="00791406">
      <w:pPr>
        <w:spacing w:line="276" w:lineRule="auto"/>
        <w:rPr>
          <w:rFonts w:ascii="Arial" w:hAnsi="Arial" w:cs="Arial"/>
        </w:rPr>
      </w:pPr>
      <w:r w:rsidRPr="004A0D97">
        <w:rPr>
          <w:rFonts w:ascii="Arial" w:hAnsi="Arial" w:cs="Arial"/>
        </w:rPr>
        <w:t>The Environment Protection Bill is landmark legislation. It provides a framework amongst the most advanced in Australia to safeguard the essential life-supporting qualities of the South Australian environment.</w:t>
      </w:r>
    </w:p>
    <w:p w:rsidR="004A0D97" w:rsidRPr="004A0D97" w:rsidRDefault="004A0D97" w:rsidP="00791406">
      <w:pPr>
        <w:spacing w:line="276" w:lineRule="auto"/>
        <w:rPr>
          <w:rFonts w:ascii="Arial" w:hAnsi="Arial" w:cs="Arial"/>
        </w:rPr>
      </w:pPr>
    </w:p>
    <w:p w:rsidR="00B474CF" w:rsidRPr="004A0D97" w:rsidRDefault="00B474CF" w:rsidP="00791406">
      <w:pPr>
        <w:spacing w:line="276" w:lineRule="auto"/>
        <w:rPr>
          <w:rFonts w:ascii="Arial" w:hAnsi="Arial" w:cs="Arial"/>
        </w:rPr>
      </w:pPr>
      <w:r w:rsidRPr="004A0D97">
        <w:rPr>
          <w:rFonts w:ascii="Arial" w:hAnsi="Arial" w:cs="Arial"/>
        </w:rPr>
        <w:t>The Bill sets out to promote an</w:t>
      </w:r>
      <w:r w:rsidR="003E0368" w:rsidRPr="004A0D97">
        <w:rPr>
          <w:rFonts w:ascii="Arial" w:hAnsi="Arial" w:cs="Arial"/>
        </w:rPr>
        <w:t>d stimulate sustainable develop</w:t>
      </w:r>
      <w:r w:rsidRPr="004A0D97">
        <w:rPr>
          <w:rFonts w:ascii="Arial" w:hAnsi="Arial" w:cs="Arial"/>
        </w:rPr>
        <w:t>ment and environmentally sound practices on the part of the vital wealth-generating sectors of the State, public authoriti</w:t>
      </w:r>
      <w:r w:rsidR="003E0368" w:rsidRPr="004A0D97">
        <w:rPr>
          <w:rFonts w:ascii="Arial" w:hAnsi="Arial" w:cs="Arial"/>
        </w:rPr>
        <w:t>es and the community as a whole.</w:t>
      </w:r>
      <w:r w:rsidRPr="004A0D97">
        <w:rPr>
          <w:rFonts w:ascii="Arial" w:hAnsi="Arial" w:cs="Arial"/>
        </w:rPr>
        <w:t xml:space="preserve"> The Bill will foster a partnership between government and all sectors of the community necessary to achieve effective environmental protection and improvement. At the same </w:t>
      </w:r>
      <w:r w:rsidR="004A0D97" w:rsidRPr="004A0D97">
        <w:rPr>
          <w:rFonts w:ascii="Arial" w:hAnsi="Arial" w:cs="Arial"/>
        </w:rPr>
        <w:t>time,</w:t>
      </w:r>
      <w:r w:rsidRPr="004A0D97">
        <w:rPr>
          <w:rFonts w:ascii="Arial" w:hAnsi="Arial" w:cs="Arial"/>
        </w:rPr>
        <w:t xml:space="preserve"> it sets out the essential backdrop of rules, policies and remedies to apply when environmental performance does not match agreed community expectations.</w:t>
      </w:r>
    </w:p>
    <w:p w:rsidR="004A0D97" w:rsidRPr="004A0D97" w:rsidRDefault="004A0D97" w:rsidP="00791406">
      <w:pPr>
        <w:spacing w:line="276" w:lineRule="auto"/>
        <w:rPr>
          <w:rFonts w:ascii="Arial" w:hAnsi="Arial" w:cs="Arial"/>
        </w:rPr>
      </w:pPr>
    </w:p>
    <w:p w:rsidR="00B474CF" w:rsidRPr="004A0D97" w:rsidRDefault="00B474CF" w:rsidP="00791406">
      <w:pPr>
        <w:spacing w:line="276" w:lineRule="auto"/>
        <w:rPr>
          <w:rFonts w:ascii="Arial" w:hAnsi="Arial" w:cs="Arial"/>
        </w:rPr>
      </w:pPr>
      <w:r w:rsidRPr="004A0D97">
        <w:rPr>
          <w:rFonts w:ascii="Arial" w:hAnsi="Arial" w:cs="Arial"/>
        </w:rPr>
        <w:t>Environmental rules, offences, penalties and remedies are necessary but not in themselves effective in achieving the environ</w:t>
      </w:r>
      <w:r w:rsidRPr="004A0D97">
        <w:rPr>
          <w:rFonts w:ascii="Arial" w:hAnsi="Arial" w:cs="Arial"/>
        </w:rPr>
        <w:softHyphen/>
        <w:t>mental goals sought. Collaborative planning and action to meet the challenges and address the shortcomings will be essential elements in reaching those goals.</w:t>
      </w:r>
    </w:p>
    <w:p w:rsidR="004A0D97" w:rsidRPr="004A0D97" w:rsidRDefault="004A0D97" w:rsidP="00791406">
      <w:pPr>
        <w:spacing w:line="276" w:lineRule="auto"/>
        <w:rPr>
          <w:rFonts w:ascii="Arial" w:hAnsi="Arial" w:cs="Arial"/>
        </w:rPr>
      </w:pPr>
    </w:p>
    <w:p w:rsidR="00B474CF" w:rsidRPr="004A0D97" w:rsidRDefault="00B474CF" w:rsidP="00791406">
      <w:pPr>
        <w:spacing w:line="276" w:lineRule="auto"/>
        <w:rPr>
          <w:rFonts w:ascii="Arial" w:hAnsi="Arial" w:cs="Arial"/>
        </w:rPr>
      </w:pPr>
      <w:r w:rsidRPr="004A0D97">
        <w:rPr>
          <w:rFonts w:ascii="Arial" w:hAnsi="Arial" w:cs="Arial"/>
        </w:rPr>
        <w:t>The focus of the new South Australian Environment Protection Authority (EPA), established by the Bill, will be to work positively and constructively with industry and the community to achieve cost- effective pollution prevention, waste reduction and management.</w:t>
      </w:r>
    </w:p>
    <w:p w:rsidR="00B474CF" w:rsidRPr="004A0D97" w:rsidRDefault="00B474CF" w:rsidP="00791406">
      <w:pPr>
        <w:spacing w:line="276" w:lineRule="auto"/>
        <w:rPr>
          <w:rFonts w:ascii="Arial" w:hAnsi="Arial" w:cs="Arial"/>
        </w:rPr>
      </w:pPr>
      <w:r w:rsidRPr="004A0D97">
        <w:rPr>
          <w:rFonts w:ascii="Arial" w:hAnsi="Arial" w:cs="Arial"/>
        </w:rPr>
        <w:lastRenderedPageBreak/>
        <w:t>In South Australia, just as nationally and globally, we recognise the importance of economic development and employment proceeding hand-in-hand with measures to protect the quality of life of the community and future generations. That quality of life is dependent on effective measures to:</w:t>
      </w:r>
    </w:p>
    <w:p w:rsidR="00B474CF" w:rsidRPr="004A0D97" w:rsidRDefault="00B474CF" w:rsidP="004A0D97">
      <w:pPr>
        <w:pStyle w:val="ListParagraph"/>
        <w:numPr>
          <w:ilvl w:val="0"/>
          <w:numId w:val="19"/>
        </w:numPr>
        <w:spacing w:line="276" w:lineRule="auto"/>
        <w:rPr>
          <w:rFonts w:ascii="Arial" w:hAnsi="Arial" w:cs="Arial"/>
        </w:rPr>
      </w:pPr>
      <w:r w:rsidRPr="004A0D97">
        <w:rPr>
          <w:rFonts w:ascii="Arial" w:hAnsi="Arial" w:cs="Arial"/>
        </w:rPr>
        <w:t>protect air quality from motor vehicle, factory and other emissions;</w:t>
      </w:r>
    </w:p>
    <w:p w:rsidR="00B474CF" w:rsidRPr="004A0D97" w:rsidRDefault="00B474CF" w:rsidP="00342A52">
      <w:pPr>
        <w:pStyle w:val="ListParagraph"/>
        <w:numPr>
          <w:ilvl w:val="0"/>
          <w:numId w:val="19"/>
        </w:numPr>
        <w:spacing w:line="276" w:lineRule="auto"/>
        <w:rPr>
          <w:rFonts w:ascii="Arial" w:hAnsi="Arial" w:cs="Arial"/>
        </w:rPr>
      </w:pPr>
      <w:r w:rsidRPr="004A0D97">
        <w:rPr>
          <w:rFonts w:ascii="Arial" w:hAnsi="Arial" w:cs="Arial"/>
        </w:rPr>
        <w:t>protect water quality from discharges affecting rivers, catchments, marine and groundwaters;</w:t>
      </w:r>
    </w:p>
    <w:p w:rsidR="00B474CF" w:rsidRPr="004A0D97" w:rsidRDefault="00B474CF" w:rsidP="00342A52">
      <w:pPr>
        <w:pStyle w:val="ListParagraph"/>
        <w:numPr>
          <w:ilvl w:val="0"/>
          <w:numId w:val="19"/>
        </w:numPr>
        <w:spacing w:line="276" w:lineRule="auto"/>
        <w:rPr>
          <w:rFonts w:ascii="Arial" w:hAnsi="Arial" w:cs="Arial"/>
        </w:rPr>
      </w:pPr>
      <w:r w:rsidRPr="004A0D97">
        <w:rPr>
          <w:rFonts w:ascii="Arial" w:hAnsi="Arial" w:cs="Arial"/>
        </w:rPr>
        <w:t>guard against land contamination from landfills, industrial and other activities;</w:t>
      </w:r>
    </w:p>
    <w:p w:rsidR="00B474CF" w:rsidRPr="004A0D97" w:rsidRDefault="00B474CF" w:rsidP="00342A52">
      <w:pPr>
        <w:pStyle w:val="ListParagraph"/>
        <w:numPr>
          <w:ilvl w:val="0"/>
          <w:numId w:val="19"/>
        </w:numPr>
        <w:spacing w:line="276" w:lineRule="auto"/>
        <w:rPr>
          <w:rFonts w:ascii="Arial" w:hAnsi="Arial" w:cs="Arial"/>
        </w:rPr>
      </w:pPr>
      <w:r w:rsidRPr="004A0D97">
        <w:rPr>
          <w:rFonts w:ascii="Arial" w:hAnsi="Arial" w:cs="Arial"/>
        </w:rPr>
        <w:t>protect the community from excessive noise; and</w:t>
      </w:r>
    </w:p>
    <w:p w:rsidR="00B474CF" w:rsidRPr="004A0D97" w:rsidRDefault="00B474CF" w:rsidP="00342A52">
      <w:pPr>
        <w:pStyle w:val="ListParagraph"/>
        <w:numPr>
          <w:ilvl w:val="0"/>
          <w:numId w:val="19"/>
        </w:numPr>
        <w:spacing w:line="276" w:lineRule="auto"/>
        <w:rPr>
          <w:rFonts w:ascii="Arial" w:hAnsi="Arial" w:cs="Arial"/>
        </w:rPr>
      </w:pPr>
      <w:r w:rsidRPr="004A0D97">
        <w:rPr>
          <w:rFonts w:ascii="Arial" w:hAnsi="Arial" w:cs="Arial"/>
        </w:rPr>
        <w:t>to conserve natural resources by minimising industrial and domestic waste and encouraging recycling and the wise use of resources.</w:t>
      </w:r>
    </w:p>
    <w:p w:rsidR="00342A52" w:rsidRDefault="00342A52" w:rsidP="00791406">
      <w:pPr>
        <w:spacing w:line="276" w:lineRule="auto"/>
        <w:rPr>
          <w:rFonts w:ascii="Arial" w:hAnsi="Arial" w:cs="Arial"/>
        </w:rPr>
      </w:pPr>
    </w:p>
    <w:p w:rsidR="00B474CF" w:rsidRDefault="00B474CF" w:rsidP="00791406">
      <w:pPr>
        <w:spacing w:line="276" w:lineRule="auto"/>
        <w:rPr>
          <w:rFonts w:ascii="Arial" w:hAnsi="Arial" w:cs="Arial"/>
        </w:rPr>
      </w:pPr>
      <w:r w:rsidRPr="004A0D97">
        <w:rPr>
          <w:rFonts w:ascii="Arial" w:hAnsi="Arial" w:cs="Arial"/>
        </w:rPr>
        <w:t>For the first time the Environment Protection Bill brings together these essential goals within a strategic framework provided by the principles of ecologically sustainable development (ESD). Those principles, incorporated into the objects of the Bill, mean that economic and environmental considerations will be integrated in addressing these so-called 'brown' environmental issues of pollution, waste, contamination and environmental harm generally. With a community now united in wanting to see economic and environmental progress, we can, by cost-effective environmental protection, promote economically and ecologically sustainable development. This ensures that the environment protection system also supports the South Australian economic development strategy.</w:t>
      </w:r>
    </w:p>
    <w:p w:rsidR="00342A52" w:rsidRPr="004A0D97" w:rsidRDefault="00342A52" w:rsidP="00791406">
      <w:pPr>
        <w:spacing w:line="276" w:lineRule="auto"/>
        <w:rPr>
          <w:rFonts w:ascii="Arial" w:hAnsi="Arial" w:cs="Arial"/>
        </w:rPr>
      </w:pPr>
    </w:p>
    <w:p w:rsidR="00B474CF" w:rsidRDefault="00B474CF" w:rsidP="00791406">
      <w:pPr>
        <w:spacing w:line="276" w:lineRule="auto"/>
        <w:rPr>
          <w:rFonts w:ascii="Arial" w:hAnsi="Arial" w:cs="Arial"/>
        </w:rPr>
      </w:pPr>
      <w:r w:rsidRPr="004A0D97">
        <w:rPr>
          <w:rFonts w:ascii="Arial" w:hAnsi="Arial" w:cs="Arial"/>
        </w:rPr>
        <w:t>To borrow a description coined by the former head of the Department, Dr Ian McPhail, this means 'wealth creation and environmental protection will be in line, not head-to-head'.</w:t>
      </w:r>
    </w:p>
    <w:p w:rsidR="00342A52" w:rsidRPr="004A0D97" w:rsidRDefault="00342A52" w:rsidP="00791406">
      <w:pPr>
        <w:spacing w:line="276" w:lineRule="auto"/>
        <w:rPr>
          <w:rFonts w:ascii="Arial" w:hAnsi="Arial" w:cs="Arial"/>
        </w:rPr>
      </w:pPr>
    </w:p>
    <w:p w:rsidR="00B474CF" w:rsidRDefault="00B474CF" w:rsidP="00791406">
      <w:pPr>
        <w:spacing w:line="276" w:lineRule="auto"/>
        <w:rPr>
          <w:rFonts w:ascii="Arial" w:hAnsi="Arial" w:cs="Arial"/>
        </w:rPr>
      </w:pPr>
      <w:r w:rsidRPr="004A0D97">
        <w:rPr>
          <w:rFonts w:ascii="Arial" w:hAnsi="Arial" w:cs="Arial"/>
        </w:rPr>
        <w:t>The Environment Protection Bill is not an extra layer of environmental law superimposed on existing legislation. The Bill replaces more than six existing Acts and licensing and approval systems. It provides instead a single, integrated and streamlined system of environmental protection. The Bill covers, in a holistic way, previously separate controls relating to clean air and ozone protection, the marine environment, inland and underground water resource protection, noise control, solid, liquid and hazardous waste manage</w:t>
      </w:r>
      <w:r w:rsidRPr="004A0D97">
        <w:rPr>
          <w:rFonts w:ascii="Arial" w:hAnsi="Arial" w:cs="Arial"/>
        </w:rPr>
        <w:softHyphen/>
        <w:t>ment and beverage container recycling.</w:t>
      </w:r>
    </w:p>
    <w:p w:rsidR="00342A52" w:rsidRPr="004A0D97" w:rsidRDefault="00342A52" w:rsidP="00791406">
      <w:pPr>
        <w:spacing w:line="276" w:lineRule="auto"/>
        <w:rPr>
          <w:rFonts w:ascii="Arial" w:hAnsi="Arial" w:cs="Arial"/>
        </w:rPr>
      </w:pPr>
    </w:p>
    <w:p w:rsidR="00B474CF" w:rsidRDefault="00B474CF" w:rsidP="00791406">
      <w:pPr>
        <w:spacing w:line="276" w:lineRule="auto"/>
        <w:rPr>
          <w:rFonts w:ascii="Arial" w:hAnsi="Arial" w:cs="Arial"/>
        </w:rPr>
      </w:pPr>
      <w:r w:rsidRPr="004A0D97">
        <w:rPr>
          <w:rFonts w:ascii="Arial" w:hAnsi="Arial" w:cs="Arial"/>
        </w:rPr>
        <w:t>This integrated legislative approach to environmental protection, taking into account affects on land, air and water simultaneously, is the best path to effective environmental outcomes. But this fresh approach also means we can simplify the law, reduce the preoccupation with permit chasing by business, and abolish a series of separate statutory authorities numbering six in all.</w:t>
      </w:r>
    </w:p>
    <w:p w:rsidR="00342A52" w:rsidRPr="004A0D97" w:rsidRDefault="00342A52" w:rsidP="00791406">
      <w:pPr>
        <w:spacing w:line="276" w:lineRule="auto"/>
        <w:rPr>
          <w:rFonts w:ascii="Arial" w:hAnsi="Arial" w:cs="Arial"/>
        </w:rPr>
      </w:pPr>
    </w:p>
    <w:p w:rsidR="00B474CF" w:rsidRDefault="00B474CF" w:rsidP="00791406">
      <w:pPr>
        <w:spacing w:line="276" w:lineRule="auto"/>
        <w:rPr>
          <w:rFonts w:ascii="Arial" w:hAnsi="Arial" w:cs="Arial"/>
        </w:rPr>
      </w:pPr>
      <w:r w:rsidRPr="004A0D97">
        <w:rPr>
          <w:rFonts w:ascii="Arial" w:hAnsi="Arial" w:cs="Arial"/>
        </w:rPr>
        <w:lastRenderedPageBreak/>
        <w:t>Those benefits are consistent with the Government's agenda of public sector reform and will assist rather than impede the business sector. The Government Adviser on Deregulation concluded in his review of small business licensing that this Bill's streamlining of the current multiple licensing requirements will be beneficial to South Australian business.</w:t>
      </w:r>
    </w:p>
    <w:p w:rsidR="00342A52" w:rsidRPr="004A0D97" w:rsidRDefault="00342A52" w:rsidP="00791406">
      <w:pPr>
        <w:spacing w:line="276" w:lineRule="auto"/>
        <w:rPr>
          <w:rFonts w:ascii="Arial" w:hAnsi="Arial" w:cs="Arial"/>
        </w:rPr>
      </w:pPr>
    </w:p>
    <w:p w:rsidR="00B474CF" w:rsidRDefault="00B474CF" w:rsidP="00791406">
      <w:pPr>
        <w:spacing w:line="276" w:lineRule="auto"/>
        <w:rPr>
          <w:rFonts w:ascii="Arial" w:hAnsi="Arial" w:cs="Arial"/>
        </w:rPr>
      </w:pPr>
      <w:r w:rsidRPr="004A0D97">
        <w:rPr>
          <w:rFonts w:ascii="Arial" w:hAnsi="Arial" w:cs="Arial"/>
        </w:rPr>
        <w:t xml:space="preserve">The process culminating in this Bill has involved extensive consultation with environment, industry and community organisations beginning with a Green Paper published in 1991. This was followed by a White Paper and draft Bill released in August last year, along with the package of measures to finance the programs of the EPA. The draft Bill attracted </w:t>
      </w:r>
      <w:r w:rsidR="00342A52" w:rsidRPr="004A0D97">
        <w:rPr>
          <w:rFonts w:ascii="Arial" w:hAnsi="Arial" w:cs="Arial"/>
        </w:rPr>
        <w:t>eighty-four</w:t>
      </w:r>
      <w:r w:rsidRPr="004A0D97">
        <w:rPr>
          <w:rFonts w:ascii="Arial" w:hAnsi="Arial" w:cs="Arial"/>
        </w:rPr>
        <w:t xml:space="preserve"> submissions which demonstrated broad support for the EPA and the proposed legislation, with some reservations from sectors of industry.</w:t>
      </w:r>
    </w:p>
    <w:p w:rsidR="00342A52" w:rsidRPr="004A0D97" w:rsidRDefault="00342A52" w:rsidP="00791406">
      <w:pPr>
        <w:spacing w:line="276" w:lineRule="auto"/>
        <w:rPr>
          <w:rFonts w:ascii="Arial" w:hAnsi="Arial" w:cs="Arial"/>
        </w:rPr>
      </w:pPr>
    </w:p>
    <w:p w:rsidR="00B474CF" w:rsidRDefault="00B474CF" w:rsidP="00791406">
      <w:pPr>
        <w:spacing w:line="276" w:lineRule="auto"/>
        <w:rPr>
          <w:rFonts w:ascii="Arial" w:hAnsi="Arial" w:cs="Arial"/>
        </w:rPr>
      </w:pPr>
      <w:r w:rsidRPr="004A0D97">
        <w:rPr>
          <w:rFonts w:ascii="Arial" w:hAnsi="Arial" w:cs="Arial"/>
        </w:rPr>
        <w:t>Since that time, a wide round of consultation with companies, industry sectors and industry associations has ensured that previous reservations about the Bill, and the mode of operation to be adopted by the EPA, have been clarified and addressed. That dialogue and partnership, which will be a feature of the new arrangements, has been recognised, for example, by the General Manager of the SA Chamber of Commerce and Industry, Mr Lindsay Thompson, who has praised the consultative process undertaken and the commitment of staff of the Office of the EPA in addressing legitimate views and positive suggestions advanced by the business sector.</w:t>
      </w:r>
    </w:p>
    <w:p w:rsidR="00342A52" w:rsidRPr="004A0D97" w:rsidRDefault="00342A52" w:rsidP="00791406">
      <w:pPr>
        <w:spacing w:line="276" w:lineRule="auto"/>
        <w:rPr>
          <w:rFonts w:ascii="Arial" w:hAnsi="Arial" w:cs="Arial"/>
        </w:rPr>
      </w:pPr>
    </w:p>
    <w:p w:rsidR="00B474CF" w:rsidRDefault="00B474CF" w:rsidP="00791406">
      <w:pPr>
        <w:spacing w:line="276" w:lineRule="auto"/>
        <w:rPr>
          <w:rFonts w:ascii="Arial" w:hAnsi="Arial" w:cs="Arial"/>
        </w:rPr>
      </w:pPr>
      <w:r w:rsidRPr="004A0D97">
        <w:rPr>
          <w:rFonts w:ascii="Arial" w:hAnsi="Arial" w:cs="Arial"/>
        </w:rPr>
        <w:t>The result of those consultations is an Environment Protection Bill which is directed at effective environmental solutions and goals, and yet provides to industry the requisite degree of certainty and time to adjust current practices, plant and technologies to meet desired environmental outcomes.</w:t>
      </w:r>
    </w:p>
    <w:p w:rsidR="00342A52" w:rsidRPr="004A0D97" w:rsidRDefault="00342A52" w:rsidP="00791406">
      <w:pPr>
        <w:spacing w:line="276" w:lineRule="auto"/>
        <w:rPr>
          <w:rFonts w:ascii="Arial" w:hAnsi="Arial" w:cs="Arial"/>
        </w:rPr>
      </w:pPr>
    </w:p>
    <w:p w:rsidR="00B474CF" w:rsidRDefault="00B474CF" w:rsidP="00791406">
      <w:pPr>
        <w:spacing w:line="276" w:lineRule="auto"/>
        <w:rPr>
          <w:rFonts w:ascii="Arial" w:hAnsi="Arial" w:cs="Arial"/>
        </w:rPr>
      </w:pPr>
      <w:r w:rsidRPr="004A0D97">
        <w:rPr>
          <w:rFonts w:ascii="Arial" w:hAnsi="Arial" w:cs="Arial"/>
        </w:rPr>
        <w:t>As a result of this landmark initiative, we can look forward to progressively achieving the environmental improvements sought by government, environment groups and the wider community.</w:t>
      </w:r>
    </w:p>
    <w:p w:rsidR="00342A52" w:rsidRPr="004A0D97" w:rsidRDefault="00342A52" w:rsidP="00791406">
      <w:pPr>
        <w:spacing w:line="276" w:lineRule="auto"/>
        <w:rPr>
          <w:rFonts w:ascii="Arial" w:hAnsi="Arial" w:cs="Arial"/>
        </w:rPr>
      </w:pPr>
    </w:p>
    <w:p w:rsidR="00B474CF" w:rsidRDefault="00B474CF" w:rsidP="00791406">
      <w:pPr>
        <w:spacing w:line="276" w:lineRule="auto"/>
        <w:rPr>
          <w:rFonts w:ascii="Arial" w:hAnsi="Arial" w:cs="Arial"/>
        </w:rPr>
      </w:pPr>
      <w:r w:rsidRPr="004A0D97">
        <w:rPr>
          <w:rFonts w:ascii="Arial" w:hAnsi="Arial" w:cs="Arial"/>
        </w:rPr>
        <w:t>The Environment Protection Bill has been developed as part of a legislative reform package with the recently enacted Development Act 1993, and the Environment, Resources and Development (ERD) Court Act 1993. The respective systems of initial development authorisation and ongoing environmental oversight are linked, resulting in streamlining of approval and licensing requirements and greater certainty for environmentally sound developments. The Environment Protection Bill, together with the Development and ERD Court Acts, completes a major Government initiative in legislative reform consolidating fourteen Acts of Parliament into these three principal Acts and two associated Acts dealing with coastal and heritage matters.</w:t>
      </w:r>
    </w:p>
    <w:p w:rsidR="00342A52" w:rsidRPr="004A0D97" w:rsidRDefault="00342A52" w:rsidP="00791406">
      <w:pPr>
        <w:spacing w:line="276" w:lineRule="auto"/>
        <w:rPr>
          <w:rFonts w:ascii="Arial" w:hAnsi="Arial" w:cs="Arial"/>
        </w:rPr>
      </w:pPr>
    </w:p>
    <w:p w:rsidR="00B474CF" w:rsidRDefault="00B474CF" w:rsidP="00791406">
      <w:pPr>
        <w:spacing w:line="276" w:lineRule="auto"/>
        <w:rPr>
          <w:rFonts w:ascii="Arial" w:hAnsi="Arial" w:cs="Arial"/>
        </w:rPr>
      </w:pPr>
      <w:r w:rsidRPr="004A0D97">
        <w:rPr>
          <w:rFonts w:ascii="Arial" w:hAnsi="Arial" w:cs="Arial"/>
        </w:rPr>
        <w:lastRenderedPageBreak/>
        <w:t>Development proposals with the potential to pollute the environment or generate significant waste will be referred to the EPA by the relevant development approval body under the Development Act. The EPA will have an input into that initial development authorisation and may impose conditions or, in certain instances, veto proposals. This means that the EPA can take a vital preventative approach to pollution and waste at the stage when development proposals are being planned, designed and assessed for approval.</w:t>
      </w:r>
    </w:p>
    <w:p w:rsidR="00342A52" w:rsidRPr="004A0D97" w:rsidRDefault="00342A52" w:rsidP="00791406">
      <w:pPr>
        <w:spacing w:line="276" w:lineRule="auto"/>
        <w:rPr>
          <w:rFonts w:ascii="Arial" w:hAnsi="Arial" w:cs="Arial"/>
        </w:rPr>
      </w:pPr>
    </w:p>
    <w:p w:rsidR="00B474CF" w:rsidRDefault="00B474CF" w:rsidP="00791406">
      <w:pPr>
        <w:spacing w:line="276" w:lineRule="auto"/>
        <w:rPr>
          <w:rFonts w:ascii="Arial" w:hAnsi="Arial" w:cs="Arial"/>
        </w:rPr>
      </w:pPr>
      <w:r w:rsidRPr="004A0D97">
        <w:rPr>
          <w:rFonts w:ascii="Arial" w:hAnsi="Arial" w:cs="Arial"/>
        </w:rPr>
        <w:t xml:space="preserve">Where the EPA has agreed to a development </w:t>
      </w:r>
      <w:r w:rsidR="00340317" w:rsidRPr="004A0D97">
        <w:rPr>
          <w:rFonts w:ascii="Arial" w:hAnsi="Arial" w:cs="Arial"/>
        </w:rPr>
        <w:t>authori</w:t>
      </w:r>
      <w:r w:rsidR="00342A52">
        <w:rPr>
          <w:rFonts w:ascii="Arial" w:hAnsi="Arial" w:cs="Arial"/>
        </w:rPr>
        <w:t>s</w:t>
      </w:r>
      <w:r w:rsidR="00340317" w:rsidRPr="004A0D97">
        <w:rPr>
          <w:rFonts w:ascii="Arial" w:hAnsi="Arial" w:cs="Arial"/>
        </w:rPr>
        <w:t>ation,</w:t>
      </w:r>
      <w:r w:rsidRPr="004A0D97">
        <w:rPr>
          <w:rFonts w:ascii="Arial" w:hAnsi="Arial" w:cs="Arial"/>
        </w:rPr>
        <w:t xml:space="preserve"> the applicant will be assured of receiving an environmental authorisation under the Environment Protection Bill. An environmental authorisation, such as a licence, provides for ongoing environmental oversight of activities into the future. Conditions governing activities of environmental significance are adjusted periodically as scientific knowledge, environmental standards and expectations and technological advances to protect the environment change. The EPA will have an important role in seeing that environmental improvement is progressively achieved.</w:t>
      </w:r>
    </w:p>
    <w:p w:rsidR="00342A52" w:rsidRPr="004A0D97" w:rsidRDefault="00342A52" w:rsidP="00791406">
      <w:pPr>
        <w:spacing w:line="276" w:lineRule="auto"/>
        <w:rPr>
          <w:rFonts w:ascii="Arial" w:hAnsi="Arial" w:cs="Arial"/>
        </w:rPr>
      </w:pPr>
    </w:p>
    <w:p w:rsidR="00B474CF" w:rsidRDefault="00B474CF" w:rsidP="00791406">
      <w:pPr>
        <w:spacing w:line="276" w:lineRule="auto"/>
        <w:rPr>
          <w:rFonts w:ascii="Arial" w:hAnsi="Arial" w:cs="Arial"/>
        </w:rPr>
      </w:pPr>
      <w:r w:rsidRPr="004A0D97">
        <w:rPr>
          <w:rFonts w:ascii="Arial" w:hAnsi="Arial" w:cs="Arial"/>
        </w:rPr>
        <w:t>The Government's initiative in developing the EPA proposals has, in itself, had the welcome effect of stimulating industry and various public authorities to examine and improve their environmental performance. A range of companies and government agencies are undertaking environmental audits and waste minimisation audits, asses</w:t>
      </w:r>
      <w:r w:rsidR="00340317" w:rsidRPr="004A0D97">
        <w:rPr>
          <w:rFonts w:ascii="Arial" w:hAnsi="Arial" w:cs="Arial"/>
        </w:rPr>
        <w:t>sing their compliance with legal</w:t>
      </w:r>
      <w:r w:rsidRPr="004A0D97">
        <w:rPr>
          <w:rFonts w:ascii="Arial" w:hAnsi="Arial" w:cs="Arial"/>
        </w:rPr>
        <w:t xml:space="preserve"> requirements, introducing best practice environmental management, negotiating environment improvement programs, and factoring in to their future investment and plant upgrading plans changes needed to meet environmental goals.</w:t>
      </w:r>
    </w:p>
    <w:p w:rsidR="00342A52" w:rsidRPr="004A0D97" w:rsidRDefault="00342A52" w:rsidP="00791406">
      <w:pPr>
        <w:spacing w:line="276" w:lineRule="auto"/>
        <w:rPr>
          <w:rFonts w:ascii="Arial" w:hAnsi="Arial" w:cs="Arial"/>
        </w:rPr>
      </w:pPr>
    </w:p>
    <w:p w:rsidR="00B474CF" w:rsidRDefault="00B474CF" w:rsidP="00791406">
      <w:pPr>
        <w:spacing w:line="276" w:lineRule="auto"/>
        <w:rPr>
          <w:rFonts w:ascii="Arial" w:hAnsi="Arial" w:cs="Arial"/>
        </w:rPr>
      </w:pPr>
      <w:r w:rsidRPr="004A0D97">
        <w:rPr>
          <w:rFonts w:ascii="Arial" w:hAnsi="Arial" w:cs="Arial"/>
        </w:rPr>
        <w:t xml:space="preserve">For its part, the Government's Cleaner Industries Demonstration Scheme is a tangible expression of commitment, through the Office </w:t>
      </w:r>
      <w:r w:rsidRPr="004A0D97">
        <w:rPr>
          <w:rStyle w:val="Bodytext45pt"/>
          <w:rFonts w:ascii="Arial" w:hAnsi="Arial" w:cs="Arial"/>
          <w:b w:val="0"/>
          <w:bCs w:val="0"/>
          <w:sz w:val="24"/>
          <w:szCs w:val="24"/>
        </w:rPr>
        <w:t>of</w:t>
      </w:r>
      <w:r w:rsidRPr="004A0D97">
        <w:rPr>
          <w:rFonts w:ascii="Arial" w:hAnsi="Arial" w:cs="Arial"/>
        </w:rPr>
        <w:t xml:space="preserve"> the EPA, to assist industry to make environmental progress. The Office, the Economic Development Authority and the Common</w:t>
      </w:r>
      <w:r w:rsidRPr="004A0D97">
        <w:rPr>
          <w:rStyle w:val="Bodytext45pt"/>
          <w:rFonts w:ascii="Arial" w:hAnsi="Arial" w:cs="Arial"/>
          <w:b w:val="0"/>
          <w:bCs w:val="0"/>
          <w:sz w:val="24"/>
          <w:szCs w:val="24"/>
        </w:rPr>
        <w:t>wealth</w:t>
      </w:r>
      <w:r w:rsidRPr="004A0D97">
        <w:rPr>
          <w:rFonts w:ascii="Arial" w:hAnsi="Arial" w:cs="Arial"/>
        </w:rPr>
        <w:t xml:space="preserve"> Environment Protection Agency are each contributing $200 000 to the Scheme.</w:t>
      </w:r>
    </w:p>
    <w:p w:rsidR="00342A52" w:rsidRPr="004A0D97" w:rsidRDefault="00342A52" w:rsidP="00791406">
      <w:pPr>
        <w:spacing w:line="276" w:lineRule="auto"/>
        <w:rPr>
          <w:rFonts w:ascii="Arial" w:hAnsi="Arial" w:cs="Arial"/>
        </w:rPr>
      </w:pPr>
    </w:p>
    <w:p w:rsidR="00B474CF" w:rsidRDefault="00B474CF" w:rsidP="00791406">
      <w:pPr>
        <w:spacing w:line="276" w:lineRule="auto"/>
        <w:rPr>
          <w:rFonts w:ascii="Arial" w:hAnsi="Arial" w:cs="Arial"/>
        </w:rPr>
      </w:pPr>
      <w:r w:rsidRPr="004A0D97">
        <w:rPr>
          <w:rFonts w:ascii="Arial" w:hAnsi="Arial" w:cs="Arial"/>
        </w:rPr>
        <w:t>Positive environmental steps on the part of industry and public authorities will be recognised, encouraged and rewarded under the new legislation.</w:t>
      </w:r>
    </w:p>
    <w:p w:rsidR="00342A52" w:rsidRPr="004A0D97" w:rsidRDefault="00342A52" w:rsidP="00791406">
      <w:pPr>
        <w:spacing w:line="276" w:lineRule="auto"/>
        <w:rPr>
          <w:rFonts w:ascii="Arial" w:hAnsi="Arial" w:cs="Arial"/>
        </w:rPr>
      </w:pPr>
    </w:p>
    <w:p w:rsidR="00B474CF" w:rsidRPr="004A0D97" w:rsidRDefault="00B474CF" w:rsidP="00791406">
      <w:pPr>
        <w:spacing w:line="276" w:lineRule="auto"/>
        <w:rPr>
          <w:rFonts w:ascii="Arial" w:hAnsi="Arial" w:cs="Arial"/>
        </w:rPr>
      </w:pPr>
      <w:r w:rsidRPr="004A0D97">
        <w:rPr>
          <w:rFonts w:ascii="Arial" w:hAnsi="Arial" w:cs="Arial"/>
        </w:rPr>
        <w:t>A range of measures in the Bi</w:t>
      </w:r>
      <w:r w:rsidR="00340317" w:rsidRPr="004A0D97">
        <w:rPr>
          <w:rFonts w:ascii="Arial" w:hAnsi="Arial" w:cs="Arial"/>
        </w:rPr>
        <w:t>ll recognise and reward environ</w:t>
      </w:r>
      <w:r w:rsidRPr="004A0D97">
        <w:rPr>
          <w:rFonts w:ascii="Arial" w:hAnsi="Arial" w:cs="Arial"/>
        </w:rPr>
        <w:t>mental planning initiatives and good practice by industry, and provide a greater degree of certainty for environmentally sound activities. These include:</w:t>
      </w:r>
    </w:p>
    <w:p w:rsidR="00340317" w:rsidRPr="00342A52" w:rsidRDefault="00B474CF" w:rsidP="00342A52">
      <w:pPr>
        <w:pStyle w:val="ListParagraph"/>
        <w:numPr>
          <w:ilvl w:val="0"/>
          <w:numId w:val="20"/>
        </w:numPr>
        <w:spacing w:line="276" w:lineRule="auto"/>
        <w:rPr>
          <w:rFonts w:ascii="Arial" w:hAnsi="Arial" w:cs="Arial"/>
        </w:rPr>
      </w:pPr>
      <w:r w:rsidRPr="00342A52">
        <w:rPr>
          <w:rFonts w:ascii="Arial" w:hAnsi="Arial" w:cs="Arial"/>
        </w:rPr>
        <w:t>the entitlement for a business to propose its own environment improvement program together with a matching term for which its environmental authorisation should apply;</w:t>
      </w:r>
    </w:p>
    <w:p w:rsidR="00B474CF" w:rsidRPr="004A0D97" w:rsidRDefault="00B474CF" w:rsidP="00342A52">
      <w:pPr>
        <w:pStyle w:val="ListParagraph"/>
        <w:numPr>
          <w:ilvl w:val="0"/>
          <w:numId w:val="20"/>
        </w:numPr>
        <w:spacing w:line="276" w:lineRule="auto"/>
        <w:rPr>
          <w:rFonts w:ascii="Arial" w:hAnsi="Arial" w:cs="Arial"/>
        </w:rPr>
      </w:pPr>
      <w:r w:rsidRPr="004A0D97">
        <w:rPr>
          <w:rFonts w:ascii="Arial" w:hAnsi="Arial" w:cs="Arial"/>
        </w:rPr>
        <w:t>encouragement for businesses to undertake voluntary environmental audits which would then be afforded legal protection;</w:t>
      </w:r>
    </w:p>
    <w:p w:rsidR="00B474CF" w:rsidRPr="004A0D97" w:rsidRDefault="00B474CF" w:rsidP="00342A52">
      <w:pPr>
        <w:pStyle w:val="ListParagraph"/>
        <w:numPr>
          <w:ilvl w:val="0"/>
          <w:numId w:val="20"/>
        </w:numPr>
        <w:spacing w:line="276" w:lineRule="auto"/>
        <w:rPr>
          <w:rFonts w:ascii="Arial" w:hAnsi="Arial" w:cs="Arial"/>
        </w:rPr>
      </w:pPr>
      <w:r w:rsidRPr="004A0D97">
        <w:rPr>
          <w:rFonts w:ascii="Arial" w:hAnsi="Arial" w:cs="Arial"/>
        </w:rPr>
        <w:lastRenderedPageBreak/>
        <w:t>certainty that an environmental authorisation will be granted for activities approved under the Development Act, where the EPA has had a</w:t>
      </w:r>
      <w:r w:rsidR="00340317" w:rsidRPr="004A0D97">
        <w:rPr>
          <w:rFonts w:ascii="Arial" w:hAnsi="Arial" w:cs="Arial"/>
        </w:rPr>
        <w:t>n</w:t>
      </w:r>
      <w:r w:rsidRPr="004A0D97">
        <w:rPr>
          <w:rFonts w:ascii="Arial" w:hAnsi="Arial" w:cs="Arial"/>
        </w:rPr>
        <w:t xml:space="preserve"> input and supported that approval;</w:t>
      </w:r>
    </w:p>
    <w:p w:rsidR="00B474CF" w:rsidRPr="004A0D97" w:rsidRDefault="00B474CF" w:rsidP="00342A52">
      <w:pPr>
        <w:pStyle w:val="ListParagraph"/>
        <w:numPr>
          <w:ilvl w:val="0"/>
          <w:numId w:val="20"/>
        </w:numPr>
        <w:spacing w:line="276" w:lineRule="auto"/>
        <w:rPr>
          <w:rFonts w:ascii="Arial" w:hAnsi="Arial" w:cs="Arial"/>
        </w:rPr>
      </w:pPr>
      <w:r w:rsidRPr="004A0D97">
        <w:rPr>
          <w:rFonts w:ascii="Arial" w:hAnsi="Arial" w:cs="Arial"/>
        </w:rPr>
        <w:t>third party appeals being dealt with at the stage when development authorisation is granted, avoiding a second round of such appeals;</w:t>
      </w:r>
    </w:p>
    <w:p w:rsidR="00B474CF" w:rsidRPr="004A0D97" w:rsidRDefault="00B474CF" w:rsidP="00342A52">
      <w:pPr>
        <w:pStyle w:val="ListParagraph"/>
        <w:numPr>
          <w:ilvl w:val="0"/>
          <w:numId w:val="20"/>
        </w:numPr>
        <w:spacing w:line="276" w:lineRule="auto"/>
        <w:rPr>
          <w:rFonts w:ascii="Arial" w:hAnsi="Arial" w:cs="Arial"/>
        </w:rPr>
      </w:pPr>
      <w:r w:rsidRPr="004A0D97">
        <w:rPr>
          <w:rFonts w:ascii="Arial" w:hAnsi="Arial" w:cs="Arial"/>
        </w:rPr>
        <w:t>the option for business to seek a single environmental authorisation covering their activities at various locations;</w:t>
      </w:r>
    </w:p>
    <w:p w:rsidR="00340317" w:rsidRPr="004A0D97" w:rsidRDefault="00B474CF" w:rsidP="00342A52">
      <w:pPr>
        <w:pStyle w:val="ListParagraph"/>
        <w:numPr>
          <w:ilvl w:val="0"/>
          <w:numId w:val="20"/>
        </w:numPr>
        <w:spacing w:line="276" w:lineRule="auto"/>
        <w:rPr>
          <w:rFonts w:ascii="Arial" w:hAnsi="Arial" w:cs="Arial"/>
        </w:rPr>
      </w:pPr>
      <w:r w:rsidRPr="004A0D97">
        <w:rPr>
          <w:rFonts w:ascii="Arial" w:hAnsi="Arial" w:cs="Arial"/>
        </w:rPr>
        <w:t>greater certainty that the EPA will not 'shift the goalposts' set for industry by changing conditions under which they operate</w:t>
      </w:r>
      <w:r w:rsidR="00F31151">
        <w:rPr>
          <w:rFonts w:ascii="Arial" w:hAnsi="Arial" w:cs="Arial"/>
        </w:rPr>
        <w:t xml:space="preserve"> </w:t>
      </w:r>
      <w:r w:rsidRPr="004A0D97">
        <w:rPr>
          <w:rFonts w:ascii="Arial" w:hAnsi="Arial" w:cs="Arial"/>
        </w:rPr>
        <w:t>unless there is specific and substantial reason to do so;</w:t>
      </w:r>
    </w:p>
    <w:p w:rsidR="00340317" w:rsidRPr="004A0D97" w:rsidRDefault="00B474CF" w:rsidP="00342A52">
      <w:pPr>
        <w:pStyle w:val="ListParagraph"/>
        <w:numPr>
          <w:ilvl w:val="0"/>
          <w:numId w:val="20"/>
        </w:numPr>
        <w:spacing w:line="276" w:lineRule="auto"/>
        <w:rPr>
          <w:rFonts w:ascii="Arial" w:hAnsi="Arial" w:cs="Arial"/>
        </w:rPr>
      </w:pPr>
      <w:r w:rsidRPr="004A0D97">
        <w:rPr>
          <w:rFonts w:ascii="Arial" w:hAnsi="Arial" w:cs="Arial"/>
        </w:rPr>
        <w:t>scope for industry to adjust and make environmental improvements over practicable timeframes in line with investment in new processes, equipment and technologies; and</w:t>
      </w:r>
    </w:p>
    <w:p w:rsidR="00B474CF" w:rsidRPr="004A0D97" w:rsidRDefault="00B474CF" w:rsidP="00342A52">
      <w:pPr>
        <w:pStyle w:val="ListParagraph"/>
        <w:numPr>
          <w:ilvl w:val="0"/>
          <w:numId w:val="20"/>
        </w:numPr>
        <w:spacing w:line="276" w:lineRule="auto"/>
        <w:rPr>
          <w:rFonts w:ascii="Arial" w:hAnsi="Arial" w:cs="Arial"/>
        </w:rPr>
      </w:pPr>
      <w:r w:rsidRPr="004A0D97">
        <w:rPr>
          <w:rFonts w:ascii="Arial" w:hAnsi="Arial" w:cs="Arial"/>
        </w:rPr>
        <w:t>capacity for the EPA to set differential fees reflecting the polluter pays principle, and to include an incentive compo</w:t>
      </w:r>
      <w:r w:rsidRPr="004A0D97">
        <w:rPr>
          <w:rFonts w:ascii="Arial" w:hAnsi="Arial" w:cs="Arial"/>
        </w:rPr>
        <w:softHyphen/>
        <w:t>nent to reward environmental improvement.</w:t>
      </w:r>
    </w:p>
    <w:p w:rsidR="00342A52" w:rsidRDefault="00342A52" w:rsidP="00791406">
      <w:pPr>
        <w:spacing w:line="276" w:lineRule="auto"/>
        <w:rPr>
          <w:rFonts w:ascii="Arial" w:hAnsi="Arial" w:cs="Arial"/>
        </w:rPr>
      </w:pPr>
    </w:p>
    <w:p w:rsidR="00B474CF" w:rsidRDefault="00B474CF" w:rsidP="00791406">
      <w:pPr>
        <w:spacing w:line="276" w:lineRule="auto"/>
        <w:rPr>
          <w:rFonts w:ascii="Arial" w:hAnsi="Arial" w:cs="Arial"/>
        </w:rPr>
      </w:pPr>
      <w:r w:rsidRPr="004A0D97">
        <w:rPr>
          <w:rFonts w:ascii="Arial" w:hAnsi="Arial" w:cs="Arial"/>
        </w:rPr>
        <w:t>Together, these measures mean an Environment Protection Bill at the forefront of environmental regulation in Australia, providing, in a range of ways, a comparative advantage for environmentally responsible businesses in South Australia. The Bill measures up well when assessed against the recent report of the Australian Manufac</w:t>
      </w:r>
      <w:r w:rsidRPr="004A0D97">
        <w:rPr>
          <w:rFonts w:ascii="Arial" w:hAnsi="Arial" w:cs="Arial"/>
        </w:rPr>
        <w:softHyphen/>
        <w:t>turing Council,</w:t>
      </w:r>
      <w:r w:rsidRPr="004A0D97">
        <w:rPr>
          <w:rStyle w:val="BodytextItalic"/>
          <w:rFonts w:ascii="Arial" w:hAnsi="Arial" w:cs="Arial"/>
          <w:b w:val="0"/>
          <w:bCs w:val="0"/>
          <w:sz w:val="24"/>
          <w:szCs w:val="24"/>
        </w:rPr>
        <w:t xml:space="preserve"> The Environmental Challenge: Best Practice Environmental Regulation</w:t>
      </w:r>
      <w:r w:rsidRPr="004A0D97">
        <w:rPr>
          <w:rFonts w:ascii="Arial" w:hAnsi="Arial" w:cs="Arial"/>
        </w:rPr>
        <w:t xml:space="preserve"> (June 1993), which emphasises the need to produce 'outcomes consistent wit</w:t>
      </w:r>
      <w:r w:rsidR="00340317" w:rsidRPr="004A0D97">
        <w:rPr>
          <w:rFonts w:ascii="Arial" w:hAnsi="Arial" w:cs="Arial"/>
        </w:rPr>
        <w:t>h enhanced environmental perform</w:t>
      </w:r>
      <w:r w:rsidRPr="004A0D97">
        <w:rPr>
          <w:rFonts w:ascii="Arial" w:hAnsi="Arial" w:cs="Arial"/>
        </w:rPr>
        <w:t>ance and improved competitiveness'.</w:t>
      </w:r>
    </w:p>
    <w:p w:rsidR="00342A52" w:rsidRPr="004A0D97" w:rsidRDefault="00342A52" w:rsidP="00791406">
      <w:pPr>
        <w:spacing w:line="276" w:lineRule="auto"/>
        <w:rPr>
          <w:rFonts w:ascii="Arial" w:hAnsi="Arial" w:cs="Arial"/>
        </w:rPr>
      </w:pPr>
    </w:p>
    <w:p w:rsidR="00B474CF" w:rsidRDefault="00B474CF" w:rsidP="00791406">
      <w:pPr>
        <w:spacing w:line="276" w:lineRule="auto"/>
        <w:rPr>
          <w:rFonts w:ascii="Arial" w:hAnsi="Arial" w:cs="Arial"/>
        </w:rPr>
      </w:pPr>
      <w:r w:rsidRPr="004A0D97">
        <w:rPr>
          <w:rFonts w:ascii="Arial" w:hAnsi="Arial" w:cs="Arial"/>
        </w:rPr>
        <w:t>The Bill establishes the South Australian Environment Protection Authority as a statutory authority of six members.</w:t>
      </w:r>
    </w:p>
    <w:p w:rsidR="00342A52" w:rsidRPr="004A0D97" w:rsidRDefault="00342A52" w:rsidP="00791406">
      <w:pPr>
        <w:spacing w:line="276" w:lineRule="auto"/>
        <w:rPr>
          <w:rFonts w:ascii="Arial" w:hAnsi="Arial" w:cs="Arial"/>
        </w:rPr>
      </w:pPr>
    </w:p>
    <w:p w:rsidR="00B474CF" w:rsidRDefault="00B474CF" w:rsidP="00791406">
      <w:pPr>
        <w:spacing w:line="276" w:lineRule="auto"/>
        <w:rPr>
          <w:rFonts w:ascii="Arial" w:hAnsi="Arial" w:cs="Arial"/>
        </w:rPr>
      </w:pPr>
      <w:r w:rsidRPr="004A0D97">
        <w:rPr>
          <w:rFonts w:ascii="Arial" w:hAnsi="Arial" w:cs="Arial"/>
        </w:rPr>
        <w:t>The EPA's charter is to oversee the protection, restorati</w:t>
      </w:r>
      <w:r w:rsidR="00340317" w:rsidRPr="004A0D97">
        <w:rPr>
          <w:rFonts w:ascii="Arial" w:hAnsi="Arial" w:cs="Arial"/>
        </w:rPr>
        <w:t>on and enhancement of the quali</w:t>
      </w:r>
      <w:r w:rsidRPr="004A0D97">
        <w:rPr>
          <w:rFonts w:ascii="Arial" w:hAnsi="Arial" w:cs="Arial"/>
        </w:rPr>
        <w:t>ty of the environment having regard to the principles of ecologically sustainable development and the specific objects set out in the Bill.</w:t>
      </w:r>
    </w:p>
    <w:p w:rsidR="00342A52" w:rsidRPr="004A0D97" w:rsidRDefault="00342A52" w:rsidP="00791406">
      <w:pPr>
        <w:spacing w:line="276" w:lineRule="auto"/>
        <w:rPr>
          <w:rFonts w:ascii="Arial" w:hAnsi="Arial" w:cs="Arial"/>
        </w:rPr>
      </w:pPr>
    </w:p>
    <w:p w:rsidR="00B474CF" w:rsidRDefault="00B474CF" w:rsidP="00791406">
      <w:pPr>
        <w:spacing w:line="276" w:lineRule="auto"/>
        <w:rPr>
          <w:rFonts w:ascii="Arial" w:hAnsi="Arial" w:cs="Arial"/>
        </w:rPr>
      </w:pPr>
      <w:r w:rsidRPr="004A0D97">
        <w:rPr>
          <w:rFonts w:ascii="Arial" w:hAnsi="Arial" w:cs="Arial"/>
        </w:rPr>
        <w:t>The EPA has responsibilities independent of the Minister in relation to its reports and recommendations, its decision-making functions on environmental authorisations, such as licences and exemptions, and its enforcement responsibilities under the Bill.</w:t>
      </w:r>
    </w:p>
    <w:p w:rsidR="00342A52" w:rsidRPr="004A0D97" w:rsidRDefault="00342A52" w:rsidP="00791406">
      <w:pPr>
        <w:spacing w:line="276" w:lineRule="auto"/>
        <w:rPr>
          <w:rFonts w:ascii="Arial" w:hAnsi="Arial" w:cs="Arial"/>
        </w:rPr>
      </w:pPr>
    </w:p>
    <w:p w:rsidR="00B474CF" w:rsidRDefault="00B474CF" w:rsidP="00791406">
      <w:pPr>
        <w:spacing w:line="276" w:lineRule="auto"/>
        <w:rPr>
          <w:rFonts w:ascii="Arial" w:hAnsi="Arial" w:cs="Arial"/>
        </w:rPr>
      </w:pPr>
      <w:r w:rsidRPr="004A0D97">
        <w:rPr>
          <w:rFonts w:ascii="Arial" w:hAnsi="Arial" w:cs="Arial"/>
        </w:rPr>
        <w:t>The EPA will be supported in its work by the Office of the EPA, a group within the Department</w:t>
      </w:r>
      <w:r w:rsidR="00D60157" w:rsidRPr="004A0D97">
        <w:rPr>
          <w:rFonts w:ascii="Arial" w:hAnsi="Arial" w:cs="Arial"/>
        </w:rPr>
        <w:t xml:space="preserve"> of Environment and Land Manage</w:t>
      </w:r>
      <w:r w:rsidRPr="004A0D97">
        <w:rPr>
          <w:rFonts w:ascii="Arial" w:hAnsi="Arial" w:cs="Arial"/>
        </w:rPr>
        <w:t>ment formed by an amalgamation of departmental s</w:t>
      </w:r>
      <w:r w:rsidR="00D60157" w:rsidRPr="004A0D97">
        <w:rPr>
          <w:rFonts w:ascii="Arial" w:hAnsi="Arial" w:cs="Arial"/>
        </w:rPr>
        <w:t>taff and former employees of the</w:t>
      </w:r>
      <w:r w:rsidRPr="004A0D97">
        <w:rPr>
          <w:rFonts w:ascii="Arial" w:hAnsi="Arial" w:cs="Arial"/>
        </w:rPr>
        <w:t xml:space="preserve"> Waste Management Commission.</w:t>
      </w:r>
    </w:p>
    <w:p w:rsidR="00342A52" w:rsidRPr="004A0D97" w:rsidRDefault="00342A52" w:rsidP="00791406">
      <w:pPr>
        <w:spacing w:line="276" w:lineRule="auto"/>
        <w:rPr>
          <w:rFonts w:ascii="Arial" w:hAnsi="Arial" w:cs="Arial"/>
        </w:rPr>
      </w:pPr>
    </w:p>
    <w:p w:rsidR="00D60157" w:rsidRPr="004A0D97" w:rsidRDefault="00B474CF" w:rsidP="00791406">
      <w:pPr>
        <w:spacing w:line="276" w:lineRule="auto"/>
        <w:rPr>
          <w:rFonts w:ascii="Arial" w:hAnsi="Arial" w:cs="Arial"/>
        </w:rPr>
      </w:pPr>
      <w:r w:rsidRPr="004A0D97">
        <w:rPr>
          <w:rFonts w:ascii="Arial" w:hAnsi="Arial" w:cs="Arial"/>
        </w:rPr>
        <w:t xml:space="preserve">The specific functions of the EPA set out in the Bill include— </w:t>
      </w:r>
    </w:p>
    <w:p w:rsidR="00D60157" w:rsidRPr="004A0D97" w:rsidRDefault="00B474CF" w:rsidP="00342A52">
      <w:pPr>
        <w:pStyle w:val="ListParagraph"/>
        <w:numPr>
          <w:ilvl w:val="0"/>
          <w:numId w:val="20"/>
        </w:numPr>
        <w:spacing w:line="276" w:lineRule="auto"/>
        <w:rPr>
          <w:rFonts w:ascii="Arial" w:hAnsi="Arial" w:cs="Arial"/>
        </w:rPr>
      </w:pPr>
      <w:r w:rsidRPr="004A0D97">
        <w:rPr>
          <w:rFonts w:ascii="Arial" w:hAnsi="Arial" w:cs="Arial"/>
        </w:rPr>
        <w:t>preparing draft e</w:t>
      </w:r>
      <w:r w:rsidR="00D60157" w:rsidRPr="004A0D97">
        <w:rPr>
          <w:rFonts w:ascii="Arial" w:hAnsi="Arial" w:cs="Arial"/>
        </w:rPr>
        <w:t>nvironment protection policies;</w:t>
      </w:r>
    </w:p>
    <w:p w:rsidR="00D60157" w:rsidRPr="004A0D97" w:rsidRDefault="00B474CF" w:rsidP="00342A52">
      <w:pPr>
        <w:pStyle w:val="ListParagraph"/>
        <w:numPr>
          <w:ilvl w:val="0"/>
          <w:numId w:val="20"/>
        </w:numPr>
        <w:spacing w:line="276" w:lineRule="auto"/>
        <w:rPr>
          <w:rFonts w:ascii="Arial" w:hAnsi="Arial" w:cs="Arial"/>
        </w:rPr>
      </w:pPr>
      <w:r w:rsidRPr="004A0D97">
        <w:rPr>
          <w:rFonts w:ascii="Arial" w:hAnsi="Arial" w:cs="Arial"/>
        </w:rPr>
        <w:lastRenderedPageBreak/>
        <w:t>contributing to the development and implementation of national environment protection measures;</w:t>
      </w:r>
    </w:p>
    <w:p w:rsidR="00D60157" w:rsidRPr="004A0D97" w:rsidRDefault="00B474CF" w:rsidP="00342A52">
      <w:pPr>
        <w:pStyle w:val="ListParagraph"/>
        <w:numPr>
          <w:ilvl w:val="0"/>
          <w:numId w:val="20"/>
        </w:numPr>
        <w:spacing w:line="276" w:lineRule="auto"/>
        <w:rPr>
          <w:rFonts w:ascii="Arial" w:hAnsi="Arial" w:cs="Arial"/>
        </w:rPr>
      </w:pPr>
      <w:r w:rsidRPr="004A0D97">
        <w:rPr>
          <w:rFonts w:ascii="Arial" w:hAnsi="Arial" w:cs="Arial"/>
        </w:rPr>
        <w:t>instituting or supervising environmental monitoring and evaluation programs;</w:t>
      </w:r>
    </w:p>
    <w:p w:rsidR="00D60157" w:rsidRPr="004A0D97" w:rsidRDefault="00B474CF" w:rsidP="00342A52">
      <w:pPr>
        <w:pStyle w:val="ListParagraph"/>
        <w:numPr>
          <w:ilvl w:val="0"/>
          <w:numId w:val="20"/>
        </w:numPr>
        <w:spacing w:line="276" w:lineRule="auto"/>
        <w:rPr>
          <w:rFonts w:ascii="Arial" w:hAnsi="Arial" w:cs="Arial"/>
        </w:rPr>
      </w:pPr>
      <w:r w:rsidRPr="004A0D97">
        <w:rPr>
          <w:rFonts w:ascii="Arial" w:hAnsi="Arial" w:cs="Arial"/>
        </w:rPr>
        <w:t>promoting the development of the environment management industry of the State; and</w:t>
      </w:r>
    </w:p>
    <w:p w:rsidR="00D60157" w:rsidRPr="004A0D97" w:rsidRDefault="00B474CF" w:rsidP="00342A52">
      <w:pPr>
        <w:pStyle w:val="ListParagraph"/>
        <w:numPr>
          <w:ilvl w:val="0"/>
          <w:numId w:val="20"/>
        </w:numPr>
        <w:spacing w:line="276" w:lineRule="auto"/>
        <w:rPr>
          <w:rFonts w:ascii="Arial" w:hAnsi="Arial" w:cs="Arial"/>
        </w:rPr>
      </w:pPr>
      <w:r w:rsidRPr="004A0D97">
        <w:rPr>
          <w:rFonts w:ascii="Arial" w:hAnsi="Arial" w:cs="Arial"/>
        </w:rPr>
        <w:t>encouraging and assisting in implementation of best practice environmental management, emergency planning, environ</w:t>
      </w:r>
      <w:r w:rsidRPr="004A0D97">
        <w:rPr>
          <w:rFonts w:ascii="Arial" w:hAnsi="Arial" w:cs="Arial"/>
        </w:rPr>
        <w:softHyphen/>
        <w:t>ment improvement</w:t>
      </w:r>
      <w:r w:rsidR="00D60157" w:rsidRPr="004A0D97">
        <w:rPr>
          <w:rFonts w:ascii="Arial" w:hAnsi="Arial" w:cs="Arial"/>
        </w:rPr>
        <w:t xml:space="preserve"> programs and similar programs.</w:t>
      </w:r>
    </w:p>
    <w:p w:rsidR="00342A52" w:rsidRDefault="00342A52" w:rsidP="00791406">
      <w:pPr>
        <w:spacing w:line="276" w:lineRule="auto"/>
        <w:rPr>
          <w:rFonts w:ascii="Arial" w:hAnsi="Arial" w:cs="Arial"/>
        </w:rPr>
      </w:pPr>
    </w:p>
    <w:p w:rsidR="00B474CF" w:rsidRDefault="00D60157" w:rsidP="00791406">
      <w:pPr>
        <w:spacing w:line="276" w:lineRule="auto"/>
        <w:rPr>
          <w:rFonts w:ascii="Arial" w:hAnsi="Arial" w:cs="Arial"/>
        </w:rPr>
      </w:pPr>
      <w:r w:rsidRPr="004A0D97">
        <w:rPr>
          <w:rFonts w:ascii="Arial" w:hAnsi="Arial" w:cs="Arial"/>
        </w:rPr>
        <w:t>For the first time, t</w:t>
      </w:r>
      <w:r w:rsidR="00B474CF" w:rsidRPr="004A0D97">
        <w:rPr>
          <w:rFonts w:ascii="Arial" w:hAnsi="Arial" w:cs="Arial"/>
        </w:rPr>
        <w:t>his legislation requi</w:t>
      </w:r>
      <w:r w:rsidRPr="004A0D97">
        <w:rPr>
          <w:rFonts w:ascii="Arial" w:hAnsi="Arial" w:cs="Arial"/>
        </w:rPr>
        <w:t xml:space="preserve">res that a South Australian State of the </w:t>
      </w:r>
      <w:r w:rsidR="00B474CF" w:rsidRPr="004A0D97">
        <w:rPr>
          <w:rFonts w:ascii="Arial" w:hAnsi="Arial" w:cs="Arial"/>
        </w:rPr>
        <w:t>Environment report be prepared and published at least</w:t>
      </w:r>
      <w:r w:rsidRPr="004A0D97">
        <w:rPr>
          <w:rFonts w:ascii="Arial" w:hAnsi="Arial" w:cs="Arial"/>
        </w:rPr>
        <w:t xml:space="preserve"> every five years. The EPA will </w:t>
      </w:r>
      <w:r w:rsidR="00B474CF" w:rsidRPr="004A0D97">
        <w:rPr>
          <w:rFonts w:ascii="Arial" w:hAnsi="Arial" w:cs="Arial"/>
        </w:rPr>
        <w:t>b</w:t>
      </w:r>
      <w:r w:rsidRPr="004A0D97">
        <w:rPr>
          <w:rFonts w:ascii="Arial" w:hAnsi="Arial" w:cs="Arial"/>
        </w:rPr>
        <w:t>e responsible for co-ordinating contri</w:t>
      </w:r>
      <w:r w:rsidR="00B474CF" w:rsidRPr="004A0D97">
        <w:rPr>
          <w:rFonts w:ascii="Arial" w:hAnsi="Arial" w:cs="Arial"/>
        </w:rPr>
        <w:t>butions and information fr</w:t>
      </w:r>
      <w:r w:rsidRPr="004A0D97">
        <w:rPr>
          <w:rFonts w:ascii="Arial" w:hAnsi="Arial" w:cs="Arial"/>
        </w:rPr>
        <w:t xml:space="preserve">om public authorities and for assessing and reporting to the </w:t>
      </w:r>
      <w:r w:rsidR="00B474CF" w:rsidRPr="004A0D97">
        <w:rPr>
          <w:rFonts w:ascii="Arial" w:hAnsi="Arial" w:cs="Arial"/>
        </w:rPr>
        <w:t>Minister, the Parliament and the people</w:t>
      </w:r>
      <w:r w:rsidRPr="004A0D97">
        <w:rPr>
          <w:rFonts w:ascii="Arial" w:hAnsi="Arial" w:cs="Arial"/>
        </w:rPr>
        <w:t xml:space="preserve"> of S</w:t>
      </w:r>
      <w:r w:rsidR="00B474CF" w:rsidRPr="004A0D97">
        <w:rPr>
          <w:rFonts w:ascii="Arial" w:hAnsi="Arial" w:cs="Arial"/>
        </w:rPr>
        <w:t>outh Australia on the state of th</w:t>
      </w:r>
      <w:r w:rsidRPr="004A0D97">
        <w:rPr>
          <w:rFonts w:ascii="Arial" w:hAnsi="Arial" w:cs="Arial"/>
        </w:rPr>
        <w:t>e environment. The range of matt</w:t>
      </w:r>
      <w:r w:rsidR="00B474CF" w:rsidRPr="004A0D97">
        <w:rPr>
          <w:rFonts w:ascii="Arial" w:hAnsi="Arial" w:cs="Arial"/>
        </w:rPr>
        <w:t>ers to be reported on is specified in the Bill. The report will provide an assessment of progress towards environmental goals and significant issues and priorities that need to be addressed.</w:t>
      </w:r>
    </w:p>
    <w:p w:rsidR="00342A52" w:rsidRPr="004A0D97" w:rsidRDefault="00342A52" w:rsidP="00791406">
      <w:pPr>
        <w:spacing w:line="276" w:lineRule="auto"/>
        <w:rPr>
          <w:rFonts w:ascii="Arial" w:hAnsi="Arial" w:cs="Arial"/>
        </w:rPr>
      </w:pPr>
    </w:p>
    <w:p w:rsidR="00B474CF" w:rsidRDefault="00B474CF" w:rsidP="00791406">
      <w:pPr>
        <w:spacing w:line="276" w:lineRule="auto"/>
        <w:rPr>
          <w:rFonts w:ascii="Arial" w:hAnsi="Arial" w:cs="Arial"/>
        </w:rPr>
      </w:pPr>
      <w:r w:rsidRPr="004A0D97">
        <w:rPr>
          <w:rFonts w:ascii="Arial" w:hAnsi="Arial" w:cs="Arial"/>
        </w:rPr>
        <w:t>The membership of the EPA has been designed so that it has the requisite expertise, standing and credibility for such important responsibilities. It is not to be composed of members representing sectional interests or particular organisations.</w:t>
      </w:r>
    </w:p>
    <w:p w:rsidR="00342A52" w:rsidRPr="004A0D97" w:rsidRDefault="00342A52" w:rsidP="00791406">
      <w:pPr>
        <w:spacing w:line="276" w:lineRule="auto"/>
        <w:rPr>
          <w:rFonts w:ascii="Arial" w:hAnsi="Arial" w:cs="Arial"/>
        </w:rPr>
      </w:pPr>
    </w:p>
    <w:p w:rsidR="00B474CF" w:rsidRDefault="00B474CF" w:rsidP="00791406">
      <w:pPr>
        <w:spacing w:line="276" w:lineRule="auto"/>
        <w:rPr>
          <w:rFonts w:ascii="Arial" w:hAnsi="Arial" w:cs="Arial"/>
        </w:rPr>
      </w:pPr>
      <w:r w:rsidRPr="004A0D97">
        <w:rPr>
          <w:rFonts w:ascii="Arial" w:hAnsi="Arial" w:cs="Arial"/>
        </w:rPr>
        <w:t>A broadly-based, representative body called the Environment Protection Advisory Forum is also established to advise the EPA and the Minister on issues, proposals and policies under the Bill and to ensure that the views of a wide range of interested organisations are taken into account.</w:t>
      </w:r>
    </w:p>
    <w:p w:rsidR="00342A52" w:rsidRPr="004A0D97" w:rsidRDefault="00342A52" w:rsidP="00791406">
      <w:pPr>
        <w:spacing w:line="276" w:lineRule="auto"/>
        <w:rPr>
          <w:rFonts w:ascii="Arial" w:hAnsi="Arial" w:cs="Arial"/>
        </w:rPr>
      </w:pPr>
    </w:p>
    <w:p w:rsidR="00B474CF" w:rsidRDefault="00B474CF" w:rsidP="00791406">
      <w:pPr>
        <w:spacing w:line="276" w:lineRule="auto"/>
        <w:rPr>
          <w:rFonts w:ascii="Arial" w:hAnsi="Arial" w:cs="Arial"/>
        </w:rPr>
      </w:pPr>
      <w:r w:rsidRPr="004A0D97">
        <w:rPr>
          <w:rFonts w:ascii="Arial" w:hAnsi="Arial" w:cs="Arial"/>
        </w:rPr>
        <w:t>The membership of the Advisory Forum has been structured so that it includes representatives of the various sectors of industry affected by, or interested in, the measures and policies to be developed under the legislation. Its membership also includes representatives of environment and conservation organisations (including local community environment interests), the Local Government Association and the United Trades and Labour Council. State Government agencies with significant responsibilities in environmental protection, natural resources, economic development, public and environmental health and disaster prevention and planning are also represented.</w:t>
      </w:r>
    </w:p>
    <w:p w:rsidR="00342A52" w:rsidRPr="004A0D97" w:rsidRDefault="00342A52" w:rsidP="00791406">
      <w:pPr>
        <w:spacing w:line="276" w:lineRule="auto"/>
        <w:rPr>
          <w:rFonts w:ascii="Arial" w:hAnsi="Arial" w:cs="Arial"/>
        </w:rPr>
      </w:pPr>
    </w:p>
    <w:p w:rsidR="00B474CF" w:rsidRDefault="00B474CF" w:rsidP="00791406">
      <w:pPr>
        <w:spacing w:line="276" w:lineRule="auto"/>
        <w:rPr>
          <w:rFonts w:ascii="Arial" w:hAnsi="Arial" w:cs="Arial"/>
        </w:rPr>
      </w:pPr>
      <w:r w:rsidRPr="004A0D97">
        <w:rPr>
          <w:rFonts w:ascii="Arial" w:hAnsi="Arial" w:cs="Arial"/>
        </w:rPr>
        <w:t>Nominations for membership of the Forum must be sought from relevant organisations. As well as the Advisory Forum, there is provision for the EPA to establish specialist committees.</w:t>
      </w:r>
    </w:p>
    <w:p w:rsidR="00342A52" w:rsidRPr="004A0D97" w:rsidRDefault="00342A52" w:rsidP="00791406">
      <w:pPr>
        <w:spacing w:line="276" w:lineRule="auto"/>
        <w:rPr>
          <w:rFonts w:ascii="Arial" w:hAnsi="Arial" w:cs="Arial"/>
        </w:rPr>
      </w:pPr>
    </w:p>
    <w:p w:rsidR="00B474CF" w:rsidRDefault="00B474CF" w:rsidP="00791406">
      <w:pPr>
        <w:spacing w:line="276" w:lineRule="auto"/>
        <w:rPr>
          <w:rFonts w:ascii="Arial" w:hAnsi="Arial" w:cs="Arial"/>
        </w:rPr>
      </w:pPr>
      <w:r w:rsidRPr="004A0D97">
        <w:rPr>
          <w:rFonts w:ascii="Arial" w:hAnsi="Arial" w:cs="Arial"/>
        </w:rPr>
        <w:t xml:space="preserve">The framework of the Bill is provided by a series of objects which delineate the scope and purpose of the Bill. Reinforcing these objects, the Bill creates, for the first time, a general statutory environmental duty which requires us all to take reasonable and practicable </w:t>
      </w:r>
      <w:r w:rsidRPr="004A0D97">
        <w:rPr>
          <w:rFonts w:ascii="Arial" w:hAnsi="Arial" w:cs="Arial"/>
        </w:rPr>
        <w:lastRenderedPageBreak/>
        <w:t>measures to prevent or minimise harm to the environment from activity that pollutes the environment or produces wastes.</w:t>
      </w:r>
    </w:p>
    <w:p w:rsidR="00342A52" w:rsidRPr="004A0D97" w:rsidRDefault="00342A52" w:rsidP="00791406">
      <w:pPr>
        <w:spacing w:line="276" w:lineRule="auto"/>
        <w:rPr>
          <w:rFonts w:ascii="Arial" w:hAnsi="Arial" w:cs="Arial"/>
        </w:rPr>
      </w:pPr>
    </w:p>
    <w:p w:rsidR="00B474CF" w:rsidRDefault="00B474CF" w:rsidP="00791406">
      <w:pPr>
        <w:spacing w:line="276" w:lineRule="auto"/>
        <w:rPr>
          <w:rFonts w:ascii="Arial" w:hAnsi="Arial" w:cs="Arial"/>
        </w:rPr>
      </w:pPr>
      <w:r w:rsidRPr="004A0D97">
        <w:rPr>
          <w:rFonts w:ascii="Arial" w:hAnsi="Arial" w:cs="Arial"/>
        </w:rPr>
        <w:t>The Bill sets out the process for establishing environment protection policies which will include the specific requirements, standards, criteria and guidelines for activities with the potential to cause environmental harm from pollution or waste.</w:t>
      </w:r>
    </w:p>
    <w:p w:rsidR="00342A52" w:rsidRPr="004A0D97" w:rsidRDefault="00342A52" w:rsidP="00791406">
      <w:pPr>
        <w:spacing w:line="276" w:lineRule="auto"/>
        <w:rPr>
          <w:rFonts w:ascii="Arial" w:hAnsi="Arial" w:cs="Arial"/>
        </w:rPr>
      </w:pPr>
    </w:p>
    <w:p w:rsidR="00B474CF" w:rsidRDefault="00B474CF" w:rsidP="00791406">
      <w:pPr>
        <w:spacing w:line="276" w:lineRule="auto"/>
        <w:rPr>
          <w:rFonts w:ascii="Arial" w:hAnsi="Arial" w:cs="Arial"/>
        </w:rPr>
      </w:pPr>
      <w:r w:rsidRPr="004A0D97">
        <w:rPr>
          <w:rFonts w:ascii="Arial" w:hAnsi="Arial" w:cs="Arial"/>
        </w:rPr>
        <w:t>Initially, the State's environment protection policies will consist of the current requirements, standards and guidelines contained in various provisions of the Acts and regulations being replaced by this Bill. This will include those covering air and water quality, noise and waste management. The translation of those current requirements into environment protection policies is</w:t>
      </w:r>
      <w:r w:rsidR="00795C3F" w:rsidRPr="004A0D97">
        <w:rPr>
          <w:rFonts w:ascii="Arial" w:hAnsi="Arial" w:cs="Arial"/>
        </w:rPr>
        <w:t xml:space="preserve"> provided for by the transition</w:t>
      </w:r>
      <w:r w:rsidRPr="004A0D97">
        <w:rPr>
          <w:rFonts w:ascii="Arial" w:hAnsi="Arial" w:cs="Arial"/>
        </w:rPr>
        <w:t>al provisions in Schedule 2 of the Bill. Existing environmental standards are to be maintained in the initial set of environment protection policies.</w:t>
      </w:r>
    </w:p>
    <w:p w:rsidR="00342A52" w:rsidRPr="004A0D97" w:rsidRDefault="00342A52" w:rsidP="00791406">
      <w:pPr>
        <w:spacing w:line="276" w:lineRule="auto"/>
        <w:rPr>
          <w:rFonts w:ascii="Arial" w:hAnsi="Arial" w:cs="Arial"/>
        </w:rPr>
      </w:pPr>
    </w:p>
    <w:p w:rsidR="00B474CF" w:rsidRDefault="00B474CF" w:rsidP="00791406">
      <w:pPr>
        <w:spacing w:line="276" w:lineRule="auto"/>
        <w:rPr>
          <w:rFonts w:ascii="Arial" w:hAnsi="Arial" w:cs="Arial"/>
        </w:rPr>
      </w:pPr>
      <w:r w:rsidRPr="004A0D97">
        <w:rPr>
          <w:rFonts w:ascii="Arial" w:hAnsi="Arial" w:cs="Arial"/>
        </w:rPr>
        <w:t>Subsequent environment protection policies will be developed according to the consultative processes specified in the Bill. The policies will be considered by the Forum, the Minister and Cabinet and the Environment, Resources and Development Committee of Parliament. Once declared by the Governor, environment protection policies become disallowable statutory instruments under the Act.</w:t>
      </w:r>
    </w:p>
    <w:p w:rsidR="00342A52" w:rsidRPr="004A0D97" w:rsidRDefault="00342A52" w:rsidP="00791406">
      <w:pPr>
        <w:spacing w:line="276" w:lineRule="auto"/>
        <w:rPr>
          <w:rFonts w:ascii="Arial" w:hAnsi="Arial" w:cs="Arial"/>
        </w:rPr>
      </w:pPr>
    </w:p>
    <w:p w:rsidR="00B474CF" w:rsidRDefault="00B474CF" w:rsidP="00791406">
      <w:pPr>
        <w:spacing w:line="276" w:lineRule="auto"/>
        <w:rPr>
          <w:rFonts w:ascii="Arial" w:hAnsi="Arial" w:cs="Arial"/>
        </w:rPr>
      </w:pPr>
      <w:r w:rsidRPr="004A0D97">
        <w:rPr>
          <w:rFonts w:ascii="Arial" w:hAnsi="Arial" w:cs="Arial"/>
        </w:rPr>
        <w:t>The Bill also provides for policies to come into effect on an interim basis, prior to the consultative processes being undertaken, where there are good grounds for the policy to operate immediately. The processes of consultation and consideration of submissions would then follow. The process for establishing environment protection policies and interim policies is analogous to that used in the Development Act 1993 for development plans.</w:t>
      </w:r>
    </w:p>
    <w:p w:rsidR="00342A52" w:rsidRPr="004A0D97" w:rsidRDefault="00342A52" w:rsidP="00791406">
      <w:pPr>
        <w:spacing w:line="276" w:lineRule="auto"/>
        <w:rPr>
          <w:rFonts w:ascii="Arial" w:hAnsi="Arial" w:cs="Arial"/>
        </w:rPr>
      </w:pPr>
    </w:p>
    <w:p w:rsidR="00B474CF" w:rsidRDefault="00B474CF" w:rsidP="00791406">
      <w:pPr>
        <w:spacing w:line="276" w:lineRule="auto"/>
        <w:rPr>
          <w:rFonts w:ascii="Arial" w:hAnsi="Arial" w:cs="Arial"/>
        </w:rPr>
      </w:pPr>
      <w:r w:rsidRPr="004A0D97">
        <w:rPr>
          <w:rFonts w:ascii="Arial" w:hAnsi="Arial" w:cs="Arial"/>
        </w:rPr>
        <w:t>Special provision is made in the Bill for national environment protection measures to become South Australian environment protection policies. The Bill thereby provides the means by which South Australia will meet its obligations under Schedule 4 of the Inter</w:t>
      </w:r>
      <w:r w:rsidR="00F31151">
        <w:rPr>
          <w:rFonts w:ascii="Arial" w:hAnsi="Arial" w:cs="Arial"/>
        </w:rPr>
        <w:t>-Govern</w:t>
      </w:r>
      <w:r w:rsidRPr="004A0D97">
        <w:rPr>
          <w:rFonts w:ascii="Arial" w:hAnsi="Arial" w:cs="Arial"/>
        </w:rPr>
        <w:t>mental Agreement on the Environment entered into on 1 May 1992 by the Commonwealth,</w:t>
      </w:r>
      <w:r w:rsidR="00795C3F" w:rsidRPr="004A0D97">
        <w:rPr>
          <w:rFonts w:ascii="Arial" w:hAnsi="Arial" w:cs="Arial"/>
        </w:rPr>
        <w:t xml:space="preserve"> all State and Territory govern</w:t>
      </w:r>
      <w:r w:rsidRPr="004A0D97">
        <w:rPr>
          <w:rFonts w:ascii="Arial" w:hAnsi="Arial" w:cs="Arial"/>
        </w:rPr>
        <w:t>ments and the Australian Local Government Association. This Agreement provides for national environment protection measures directed at achieving greater consistency in environmental standards across Australia and effective environmental protection with allowance for more stringent State policies where appropriate.</w:t>
      </w:r>
    </w:p>
    <w:p w:rsidR="00342A52" w:rsidRPr="004A0D97" w:rsidRDefault="00342A52" w:rsidP="00791406">
      <w:pPr>
        <w:spacing w:line="276" w:lineRule="auto"/>
        <w:rPr>
          <w:rFonts w:ascii="Arial" w:hAnsi="Arial" w:cs="Arial"/>
        </w:rPr>
      </w:pPr>
    </w:p>
    <w:p w:rsidR="00B474CF" w:rsidRPr="004A0D97" w:rsidRDefault="00B474CF" w:rsidP="00791406">
      <w:pPr>
        <w:spacing w:line="276" w:lineRule="auto"/>
        <w:rPr>
          <w:rFonts w:ascii="Arial" w:hAnsi="Arial" w:cs="Arial"/>
        </w:rPr>
      </w:pPr>
      <w:r w:rsidRPr="004A0D97">
        <w:rPr>
          <w:rFonts w:ascii="Arial" w:hAnsi="Arial" w:cs="Arial"/>
        </w:rPr>
        <w:t>Under the Agreement, national measures for the protection of the environment may cover—</w:t>
      </w:r>
    </w:p>
    <w:p w:rsidR="00B474CF" w:rsidRPr="004A0D97" w:rsidRDefault="00B474CF" w:rsidP="00342A52">
      <w:pPr>
        <w:pStyle w:val="ListParagraph"/>
        <w:numPr>
          <w:ilvl w:val="0"/>
          <w:numId w:val="20"/>
        </w:numPr>
        <w:spacing w:line="276" w:lineRule="auto"/>
        <w:rPr>
          <w:rFonts w:ascii="Arial" w:hAnsi="Arial" w:cs="Arial"/>
        </w:rPr>
      </w:pPr>
      <w:r w:rsidRPr="004A0D97">
        <w:rPr>
          <w:rFonts w:ascii="Arial" w:hAnsi="Arial" w:cs="Arial"/>
        </w:rPr>
        <w:t>ambient air quality;</w:t>
      </w:r>
    </w:p>
    <w:p w:rsidR="00741E46" w:rsidRPr="004A0D97" w:rsidRDefault="00B474CF" w:rsidP="00342A52">
      <w:pPr>
        <w:pStyle w:val="ListParagraph"/>
        <w:numPr>
          <w:ilvl w:val="0"/>
          <w:numId w:val="20"/>
        </w:numPr>
        <w:spacing w:line="276" w:lineRule="auto"/>
        <w:rPr>
          <w:rFonts w:ascii="Arial" w:hAnsi="Arial" w:cs="Arial"/>
        </w:rPr>
      </w:pPr>
      <w:r w:rsidRPr="004A0D97">
        <w:rPr>
          <w:rFonts w:ascii="Arial" w:hAnsi="Arial" w:cs="Arial"/>
        </w:rPr>
        <w:t>ambient marine, estuarine and freshwater quality;</w:t>
      </w:r>
    </w:p>
    <w:p w:rsidR="00B474CF" w:rsidRPr="004A0D97" w:rsidRDefault="00B474CF" w:rsidP="00342A52">
      <w:pPr>
        <w:pStyle w:val="ListParagraph"/>
        <w:numPr>
          <w:ilvl w:val="0"/>
          <w:numId w:val="20"/>
        </w:numPr>
        <w:spacing w:line="276" w:lineRule="auto"/>
        <w:rPr>
          <w:rFonts w:ascii="Arial" w:hAnsi="Arial" w:cs="Arial"/>
        </w:rPr>
      </w:pPr>
      <w:r w:rsidRPr="004A0D97">
        <w:rPr>
          <w:rFonts w:ascii="Arial" w:hAnsi="Arial" w:cs="Arial"/>
        </w:rPr>
        <w:lastRenderedPageBreak/>
        <w:t>noise related to protecting amenity where variations in measures would have an adverse effect on national markets for goods and services;</w:t>
      </w:r>
    </w:p>
    <w:p w:rsidR="00741E46" w:rsidRPr="004A0D97" w:rsidRDefault="00B474CF" w:rsidP="00342A52">
      <w:pPr>
        <w:pStyle w:val="ListParagraph"/>
        <w:numPr>
          <w:ilvl w:val="0"/>
          <w:numId w:val="20"/>
        </w:numPr>
        <w:spacing w:line="276" w:lineRule="auto"/>
        <w:rPr>
          <w:rFonts w:ascii="Arial" w:hAnsi="Arial" w:cs="Arial"/>
        </w:rPr>
      </w:pPr>
      <w:r w:rsidRPr="004A0D97">
        <w:rPr>
          <w:rFonts w:ascii="Arial" w:hAnsi="Arial" w:cs="Arial"/>
        </w:rPr>
        <w:t>general guidelines for the assessment of site contamination;</w:t>
      </w:r>
    </w:p>
    <w:p w:rsidR="00B474CF" w:rsidRPr="004A0D97" w:rsidRDefault="00B474CF" w:rsidP="00342A52">
      <w:pPr>
        <w:pStyle w:val="ListParagraph"/>
        <w:numPr>
          <w:ilvl w:val="0"/>
          <w:numId w:val="20"/>
        </w:numPr>
        <w:spacing w:line="276" w:lineRule="auto"/>
        <w:rPr>
          <w:rFonts w:ascii="Arial" w:hAnsi="Arial" w:cs="Arial"/>
        </w:rPr>
      </w:pPr>
      <w:r w:rsidRPr="004A0D97">
        <w:rPr>
          <w:rFonts w:ascii="Arial" w:hAnsi="Arial" w:cs="Arial"/>
        </w:rPr>
        <w:t>the environmental impacts associated with hazardous wastes;</w:t>
      </w:r>
    </w:p>
    <w:p w:rsidR="00B474CF" w:rsidRPr="004A0D97" w:rsidRDefault="00B474CF" w:rsidP="00342A52">
      <w:pPr>
        <w:pStyle w:val="ListParagraph"/>
        <w:numPr>
          <w:ilvl w:val="0"/>
          <w:numId w:val="20"/>
        </w:numPr>
        <w:spacing w:line="276" w:lineRule="auto"/>
        <w:rPr>
          <w:rFonts w:ascii="Arial" w:hAnsi="Arial" w:cs="Arial"/>
        </w:rPr>
      </w:pPr>
      <w:r w:rsidRPr="004A0D97">
        <w:rPr>
          <w:rFonts w:ascii="Arial" w:hAnsi="Arial" w:cs="Arial"/>
        </w:rPr>
        <w:t>motor vehicle emissions; and</w:t>
      </w:r>
    </w:p>
    <w:p w:rsidR="00B474CF" w:rsidRPr="004A0D97" w:rsidRDefault="00B474CF" w:rsidP="00342A52">
      <w:pPr>
        <w:pStyle w:val="ListParagraph"/>
        <w:numPr>
          <w:ilvl w:val="0"/>
          <w:numId w:val="20"/>
        </w:numPr>
        <w:spacing w:line="276" w:lineRule="auto"/>
        <w:rPr>
          <w:rFonts w:ascii="Arial" w:hAnsi="Arial" w:cs="Arial"/>
        </w:rPr>
      </w:pPr>
      <w:r w:rsidRPr="004A0D97">
        <w:rPr>
          <w:rFonts w:ascii="Arial" w:hAnsi="Arial" w:cs="Arial"/>
        </w:rPr>
        <w:t>the re-use and recycling of used materials.</w:t>
      </w:r>
    </w:p>
    <w:p w:rsidR="001F3CC2" w:rsidRDefault="001F3CC2" w:rsidP="00791406">
      <w:pPr>
        <w:spacing w:line="276" w:lineRule="auto"/>
        <w:rPr>
          <w:rFonts w:ascii="Arial" w:hAnsi="Arial" w:cs="Arial"/>
        </w:rPr>
      </w:pPr>
    </w:p>
    <w:p w:rsidR="00B474CF" w:rsidRDefault="00B474CF" w:rsidP="00791406">
      <w:pPr>
        <w:spacing w:line="276" w:lineRule="auto"/>
        <w:rPr>
          <w:rFonts w:ascii="Arial" w:hAnsi="Arial" w:cs="Arial"/>
        </w:rPr>
      </w:pPr>
      <w:r w:rsidRPr="004A0D97">
        <w:rPr>
          <w:rFonts w:ascii="Arial" w:hAnsi="Arial" w:cs="Arial"/>
        </w:rPr>
        <w:t>An extensive prior consultative process, which parallels that required in this Bill, is required for development of all national environment protection measures, including consideration of regional environmental differences and the impact of measures.</w:t>
      </w:r>
    </w:p>
    <w:p w:rsidR="001F3CC2" w:rsidRPr="004A0D97" w:rsidRDefault="001F3CC2" w:rsidP="00791406">
      <w:pPr>
        <w:spacing w:line="276" w:lineRule="auto"/>
        <w:rPr>
          <w:rFonts w:ascii="Arial" w:hAnsi="Arial" w:cs="Arial"/>
        </w:rPr>
      </w:pPr>
    </w:p>
    <w:p w:rsidR="00B474CF" w:rsidRDefault="00B474CF" w:rsidP="00791406">
      <w:pPr>
        <w:spacing w:line="276" w:lineRule="auto"/>
        <w:rPr>
          <w:rFonts w:ascii="Arial" w:hAnsi="Arial" w:cs="Arial"/>
        </w:rPr>
      </w:pPr>
      <w:r w:rsidRPr="004A0D97">
        <w:rPr>
          <w:rFonts w:ascii="Arial" w:hAnsi="Arial" w:cs="Arial"/>
        </w:rPr>
        <w:t>Under the Agreement, national measures will be decided upon by a two-thirds vote of the national ministerial body and will be disallowable by the Commonwealth Parliament.</w:t>
      </w:r>
    </w:p>
    <w:p w:rsidR="001F3CC2" w:rsidRPr="004A0D97" w:rsidRDefault="001F3CC2" w:rsidP="00791406">
      <w:pPr>
        <w:spacing w:line="276" w:lineRule="auto"/>
        <w:rPr>
          <w:rFonts w:ascii="Arial" w:hAnsi="Arial" w:cs="Arial"/>
        </w:rPr>
      </w:pPr>
    </w:p>
    <w:p w:rsidR="00B474CF" w:rsidRDefault="00B474CF" w:rsidP="00791406">
      <w:pPr>
        <w:spacing w:line="276" w:lineRule="auto"/>
        <w:rPr>
          <w:rFonts w:ascii="Arial" w:hAnsi="Arial" w:cs="Arial"/>
        </w:rPr>
      </w:pPr>
      <w:r w:rsidRPr="004A0D97">
        <w:rPr>
          <w:rFonts w:ascii="Arial" w:hAnsi="Arial" w:cs="Arial"/>
        </w:rPr>
        <w:t>Schedule 4 of the Agreement is to be given effect by compl</w:t>
      </w:r>
      <w:r w:rsidR="00741E46" w:rsidRPr="004A0D97">
        <w:rPr>
          <w:rFonts w:ascii="Arial" w:hAnsi="Arial" w:cs="Arial"/>
        </w:rPr>
        <w:t>emen</w:t>
      </w:r>
      <w:r w:rsidRPr="004A0D97">
        <w:rPr>
          <w:rFonts w:ascii="Arial" w:hAnsi="Arial" w:cs="Arial"/>
        </w:rPr>
        <w:t>tary legislation in each jurisdiction and it is envisaged that the South Australian complementary legislation will be prescribed as the relevant national scheme laws for the purposes of this Bill.</w:t>
      </w:r>
    </w:p>
    <w:p w:rsidR="001F3CC2" w:rsidRPr="004A0D97" w:rsidRDefault="001F3CC2" w:rsidP="00791406">
      <w:pPr>
        <w:spacing w:line="276" w:lineRule="auto"/>
        <w:rPr>
          <w:rFonts w:ascii="Arial" w:hAnsi="Arial" w:cs="Arial"/>
        </w:rPr>
      </w:pPr>
    </w:p>
    <w:p w:rsidR="00B474CF" w:rsidRDefault="00B474CF" w:rsidP="00791406">
      <w:pPr>
        <w:spacing w:line="276" w:lineRule="auto"/>
        <w:rPr>
          <w:rFonts w:ascii="Arial" w:hAnsi="Arial" w:cs="Arial"/>
        </w:rPr>
      </w:pPr>
      <w:r w:rsidRPr="004A0D97">
        <w:rPr>
          <w:rFonts w:ascii="Arial" w:hAnsi="Arial" w:cs="Arial"/>
        </w:rPr>
        <w:t>Once this prescription is made, a national environment protection measure that comes into operation under such prescribed laws will automatically come into operation as an environment protection policy under the South Australian Environment Protection Act.</w:t>
      </w:r>
    </w:p>
    <w:p w:rsidR="001F3CC2" w:rsidRPr="004A0D97" w:rsidRDefault="001F3CC2" w:rsidP="00791406">
      <w:pPr>
        <w:spacing w:line="276" w:lineRule="auto"/>
        <w:rPr>
          <w:rFonts w:ascii="Arial" w:hAnsi="Arial" w:cs="Arial"/>
        </w:rPr>
      </w:pPr>
    </w:p>
    <w:p w:rsidR="00B474CF" w:rsidRDefault="00B474CF" w:rsidP="00791406">
      <w:pPr>
        <w:spacing w:line="276" w:lineRule="auto"/>
        <w:rPr>
          <w:rFonts w:ascii="Arial" w:hAnsi="Arial" w:cs="Arial"/>
        </w:rPr>
      </w:pPr>
      <w:r w:rsidRPr="004A0D97">
        <w:rPr>
          <w:rFonts w:ascii="Arial" w:hAnsi="Arial" w:cs="Arial"/>
        </w:rPr>
        <w:t>Until the Parliament of South Australia enacts the complementary legislation being developed to give effect to Schedule 4 of the Inter</w:t>
      </w:r>
      <w:r w:rsidR="00F31151">
        <w:rPr>
          <w:rFonts w:ascii="Arial" w:hAnsi="Arial" w:cs="Arial"/>
        </w:rPr>
        <w:t>-</w:t>
      </w:r>
      <w:r w:rsidRPr="004A0D97">
        <w:rPr>
          <w:rFonts w:ascii="Arial" w:hAnsi="Arial" w:cs="Arial"/>
        </w:rPr>
        <w:t>Governmental Agreement on the Environment, the provisions of this Bill dealing with the application of national measures as State environment protection policy will have no effective operation. The complementary Commonwealth and State Bills to give effect to the Agreement are expected to be available for consideration late this year.</w:t>
      </w:r>
    </w:p>
    <w:p w:rsidR="001F3CC2" w:rsidRPr="004A0D97" w:rsidRDefault="001F3CC2" w:rsidP="00791406">
      <w:pPr>
        <w:spacing w:line="276" w:lineRule="auto"/>
        <w:rPr>
          <w:rFonts w:ascii="Arial" w:hAnsi="Arial" w:cs="Arial"/>
        </w:rPr>
      </w:pPr>
    </w:p>
    <w:p w:rsidR="00B474CF" w:rsidRPr="004A0D97" w:rsidRDefault="00B474CF" w:rsidP="00791406">
      <w:pPr>
        <w:spacing w:line="276" w:lineRule="auto"/>
        <w:rPr>
          <w:rFonts w:ascii="Arial" w:hAnsi="Arial" w:cs="Arial"/>
        </w:rPr>
      </w:pPr>
      <w:r w:rsidRPr="004A0D97">
        <w:rPr>
          <w:rFonts w:ascii="Arial" w:hAnsi="Arial" w:cs="Arial"/>
        </w:rPr>
        <w:t>The Environment Protection Bill will also facilitate future collaboration and cooperation in various environmental endeavours on the part of local government authorities in matters such as recycling of waste and improved stormwater management.</w:t>
      </w:r>
    </w:p>
    <w:p w:rsidR="00B474CF" w:rsidRPr="004A0D97" w:rsidRDefault="00B474CF" w:rsidP="00791406">
      <w:pPr>
        <w:spacing w:line="276" w:lineRule="auto"/>
        <w:rPr>
          <w:rFonts w:ascii="Arial" w:hAnsi="Arial" w:cs="Arial"/>
        </w:rPr>
      </w:pPr>
      <w:r w:rsidRPr="004A0D97">
        <w:rPr>
          <w:rFonts w:ascii="Arial" w:hAnsi="Arial" w:cs="Arial"/>
        </w:rPr>
        <w:t>The obligations of the South Australian Environment Protection Bill apply equally to public authorities and the private sector and the Crown is bound by its provisions. This includes the requirements—</w:t>
      </w:r>
    </w:p>
    <w:p w:rsidR="00B474CF" w:rsidRPr="004A0D97" w:rsidRDefault="00B474CF" w:rsidP="001F3CC2">
      <w:pPr>
        <w:pStyle w:val="ListParagraph"/>
        <w:numPr>
          <w:ilvl w:val="0"/>
          <w:numId w:val="20"/>
        </w:numPr>
        <w:spacing w:line="276" w:lineRule="auto"/>
        <w:rPr>
          <w:rFonts w:ascii="Arial" w:hAnsi="Arial" w:cs="Arial"/>
        </w:rPr>
      </w:pPr>
      <w:r w:rsidRPr="004A0D97">
        <w:rPr>
          <w:rFonts w:ascii="Arial" w:hAnsi="Arial" w:cs="Arial"/>
        </w:rPr>
        <w:t>to comply with mandatory provisions of environment protection policies; and</w:t>
      </w:r>
    </w:p>
    <w:p w:rsidR="00B474CF" w:rsidRPr="004A0D97" w:rsidRDefault="00B474CF" w:rsidP="001F3CC2">
      <w:pPr>
        <w:pStyle w:val="ListParagraph"/>
        <w:numPr>
          <w:ilvl w:val="0"/>
          <w:numId w:val="20"/>
        </w:numPr>
        <w:spacing w:line="276" w:lineRule="auto"/>
        <w:rPr>
          <w:rFonts w:ascii="Arial" w:hAnsi="Arial" w:cs="Arial"/>
        </w:rPr>
      </w:pPr>
      <w:r w:rsidRPr="004A0D97">
        <w:rPr>
          <w:rFonts w:ascii="Arial" w:hAnsi="Arial" w:cs="Arial"/>
        </w:rPr>
        <w:t>to obtain and conform with the conditions of an environment</w:t>
      </w:r>
      <w:r w:rsidRPr="004A0D97">
        <w:rPr>
          <w:rFonts w:ascii="Arial" w:hAnsi="Arial" w:cs="Arial"/>
        </w:rPr>
        <w:softHyphen/>
        <w:t>al authorisation (works approval, licence or exemption), if undertaking a prescribed ac</w:t>
      </w:r>
      <w:r w:rsidR="00741E46" w:rsidRPr="004A0D97">
        <w:rPr>
          <w:rFonts w:ascii="Arial" w:hAnsi="Arial" w:cs="Arial"/>
        </w:rPr>
        <w:t>tivity of environmental signifi</w:t>
      </w:r>
      <w:r w:rsidRPr="004A0D97">
        <w:rPr>
          <w:rFonts w:ascii="Arial" w:hAnsi="Arial" w:cs="Arial"/>
        </w:rPr>
        <w:t>cance listed in Schedule 1 of the Bill.</w:t>
      </w:r>
    </w:p>
    <w:p w:rsidR="001F3CC2" w:rsidRDefault="001F3CC2" w:rsidP="00791406">
      <w:pPr>
        <w:spacing w:line="276" w:lineRule="auto"/>
        <w:rPr>
          <w:rFonts w:ascii="Arial" w:hAnsi="Arial" w:cs="Arial"/>
        </w:rPr>
      </w:pPr>
    </w:p>
    <w:p w:rsidR="00B474CF" w:rsidRPr="004A0D97" w:rsidRDefault="00B474CF" w:rsidP="00791406">
      <w:pPr>
        <w:spacing w:line="276" w:lineRule="auto"/>
        <w:rPr>
          <w:rFonts w:ascii="Arial" w:hAnsi="Arial" w:cs="Arial"/>
        </w:rPr>
      </w:pPr>
      <w:r w:rsidRPr="004A0D97">
        <w:rPr>
          <w:rFonts w:ascii="Arial" w:hAnsi="Arial" w:cs="Arial"/>
        </w:rPr>
        <w:t>There are other significant features of the Bill to which I</w:t>
      </w:r>
      <w:r w:rsidR="00F31151">
        <w:rPr>
          <w:rFonts w:ascii="Arial" w:hAnsi="Arial" w:cs="Arial"/>
        </w:rPr>
        <w:t xml:space="preserve"> </w:t>
      </w:r>
      <w:r w:rsidRPr="004A0D97">
        <w:rPr>
          <w:rFonts w:ascii="Arial" w:hAnsi="Arial" w:cs="Arial"/>
        </w:rPr>
        <w:t>draw the attention of the House.</w:t>
      </w:r>
      <w:r w:rsidR="00F31151">
        <w:rPr>
          <w:rFonts w:ascii="Arial" w:hAnsi="Arial" w:cs="Arial"/>
        </w:rPr>
        <w:t xml:space="preserve"> </w:t>
      </w:r>
      <w:r w:rsidRPr="004A0D97">
        <w:rPr>
          <w:rFonts w:ascii="Arial" w:hAnsi="Arial" w:cs="Arial"/>
        </w:rPr>
        <w:t>The Bill—</w:t>
      </w:r>
    </w:p>
    <w:p w:rsidR="00B474CF" w:rsidRPr="004A0D97" w:rsidRDefault="00B474CF" w:rsidP="001F3CC2">
      <w:pPr>
        <w:pStyle w:val="ListParagraph"/>
        <w:numPr>
          <w:ilvl w:val="0"/>
          <w:numId w:val="20"/>
        </w:numPr>
        <w:spacing w:line="276" w:lineRule="auto"/>
        <w:rPr>
          <w:rFonts w:ascii="Arial" w:hAnsi="Arial" w:cs="Arial"/>
        </w:rPr>
      </w:pPr>
      <w:r w:rsidRPr="004A0D97">
        <w:rPr>
          <w:rFonts w:ascii="Arial" w:hAnsi="Arial" w:cs="Arial"/>
        </w:rPr>
        <w:lastRenderedPageBreak/>
        <w:t>establishes a single, integrated system of environmental authorisations for specified activities of environmental significance listed in Schedule 1 of the Act in place of the six licensing systems that currently apply (Clauses 36-57);</w:t>
      </w:r>
    </w:p>
    <w:p w:rsidR="00741E46" w:rsidRPr="004A0D97" w:rsidRDefault="00B474CF" w:rsidP="001F3CC2">
      <w:pPr>
        <w:pStyle w:val="ListParagraph"/>
        <w:numPr>
          <w:ilvl w:val="0"/>
          <w:numId w:val="20"/>
        </w:numPr>
        <w:spacing w:line="276" w:lineRule="auto"/>
        <w:rPr>
          <w:rFonts w:ascii="Arial" w:hAnsi="Arial" w:cs="Arial"/>
        </w:rPr>
      </w:pPr>
      <w:r w:rsidRPr="004A0D97">
        <w:rPr>
          <w:rFonts w:ascii="Arial" w:hAnsi="Arial" w:cs="Arial"/>
        </w:rPr>
        <w:t>invites industry to initiate their own env</w:t>
      </w:r>
      <w:r w:rsidR="00741E46" w:rsidRPr="004A0D97">
        <w:rPr>
          <w:rFonts w:ascii="Arial" w:hAnsi="Arial" w:cs="Arial"/>
        </w:rPr>
        <w:t>ironment improve</w:t>
      </w:r>
      <w:r w:rsidRPr="004A0D97">
        <w:rPr>
          <w:rFonts w:ascii="Arial" w:hAnsi="Arial" w:cs="Arial"/>
        </w:rPr>
        <w:t>ment programs and undertake voluntary environmental audits (which would have legal protection) while enabling the EPA to require an audit in certain circumstances (Clauses 45,59 and 43);</w:t>
      </w:r>
    </w:p>
    <w:p w:rsidR="00B474CF" w:rsidRPr="004A0D97" w:rsidRDefault="00B474CF" w:rsidP="001F3CC2">
      <w:pPr>
        <w:pStyle w:val="ListParagraph"/>
        <w:numPr>
          <w:ilvl w:val="0"/>
          <w:numId w:val="20"/>
        </w:numPr>
        <w:spacing w:line="276" w:lineRule="auto"/>
        <w:rPr>
          <w:rFonts w:ascii="Arial" w:hAnsi="Arial" w:cs="Arial"/>
        </w:rPr>
      </w:pPr>
      <w:r w:rsidRPr="004A0D97">
        <w:rPr>
          <w:rFonts w:ascii="Arial" w:hAnsi="Arial" w:cs="Arial"/>
        </w:rPr>
        <w:t>provides that an environmental authorisation must be granted for development appr</w:t>
      </w:r>
      <w:r w:rsidR="00741E46" w:rsidRPr="004A0D97">
        <w:rPr>
          <w:rFonts w:ascii="Arial" w:hAnsi="Arial" w:cs="Arial"/>
        </w:rPr>
        <w:t>oved under the Development Act 1</w:t>
      </w:r>
      <w:r w:rsidRPr="004A0D97">
        <w:rPr>
          <w:rFonts w:ascii="Arial" w:hAnsi="Arial" w:cs="Arial"/>
        </w:rPr>
        <w:t>993 where the EPA has been consulted and has concurred with that approval (Clause 48);</w:t>
      </w:r>
    </w:p>
    <w:p w:rsidR="00B474CF" w:rsidRPr="004A0D97" w:rsidRDefault="00B474CF" w:rsidP="001F3CC2">
      <w:pPr>
        <w:pStyle w:val="ListParagraph"/>
        <w:numPr>
          <w:ilvl w:val="0"/>
          <w:numId w:val="20"/>
        </w:numPr>
        <w:spacing w:line="276" w:lineRule="auto"/>
        <w:rPr>
          <w:rFonts w:ascii="Arial" w:hAnsi="Arial" w:cs="Arial"/>
        </w:rPr>
      </w:pPr>
      <w:r w:rsidRPr="004A0D97">
        <w:rPr>
          <w:rFonts w:ascii="Arial" w:hAnsi="Arial" w:cs="Arial"/>
        </w:rPr>
        <w:t>transfers regulatory responsibility for pollution of water to the EPA (Schedule 2, Clause 2); and provides for referral of applications within water protection areas to the Minister of Water Resources (Clauses 62-65);</w:t>
      </w:r>
    </w:p>
    <w:p w:rsidR="00B474CF" w:rsidRPr="004A0D97" w:rsidRDefault="00B474CF" w:rsidP="001F3CC2">
      <w:pPr>
        <w:pStyle w:val="ListParagraph"/>
        <w:numPr>
          <w:ilvl w:val="0"/>
          <w:numId w:val="20"/>
        </w:numPr>
        <w:spacing w:line="276" w:lineRule="auto"/>
        <w:rPr>
          <w:rFonts w:ascii="Arial" w:hAnsi="Arial" w:cs="Arial"/>
        </w:rPr>
      </w:pPr>
      <w:r w:rsidRPr="004A0D97">
        <w:rPr>
          <w:rFonts w:ascii="Arial" w:hAnsi="Arial" w:cs="Arial"/>
        </w:rPr>
        <w:t>re-enacts SA's beverage container deposit and ozone protection Systems (Clauses 66-79);</w:t>
      </w:r>
    </w:p>
    <w:p w:rsidR="00741E46" w:rsidRPr="004A0D97" w:rsidRDefault="00B474CF" w:rsidP="001F3CC2">
      <w:pPr>
        <w:pStyle w:val="ListParagraph"/>
        <w:numPr>
          <w:ilvl w:val="0"/>
          <w:numId w:val="20"/>
        </w:numPr>
        <w:spacing w:line="276" w:lineRule="auto"/>
        <w:rPr>
          <w:rFonts w:ascii="Arial" w:hAnsi="Arial" w:cs="Arial"/>
        </w:rPr>
      </w:pPr>
      <w:r w:rsidRPr="004A0D97">
        <w:rPr>
          <w:rFonts w:ascii="Arial" w:hAnsi="Arial" w:cs="Arial"/>
        </w:rPr>
        <w:t>provides for a general environmental duty (Clause 25) and general offences of causing environmental nuisance (Clause 83), material environmental harm (Clause 81) and serious environmental harm (Clause 80) and appropriate defences to a charge of a contravention (Clauses 85 and 125);</w:t>
      </w:r>
    </w:p>
    <w:p w:rsidR="00B474CF" w:rsidRPr="004A0D97" w:rsidRDefault="00B474CF" w:rsidP="001F3CC2">
      <w:pPr>
        <w:pStyle w:val="ListParagraph"/>
        <w:numPr>
          <w:ilvl w:val="0"/>
          <w:numId w:val="20"/>
        </w:numPr>
        <w:spacing w:line="276" w:lineRule="auto"/>
        <w:rPr>
          <w:rFonts w:ascii="Arial" w:hAnsi="Arial" w:cs="Arial"/>
        </w:rPr>
      </w:pPr>
      <w:r w:rsidRPr="004A0D97">
        <w:rPr>
          <w:rFonts w:ascii="Arial" w:hAnsi="Arial" w:cs="Arial"/>
        </w:rPr>
        <w:t>provides for environmental protection orders (Clauses 94-96), clean-up orders to deal with environmental harm (Clauses 100-104), emergency powers and dispensations (Clause 106);</w:t>
      </w:r>
    </w:p>
    <w:p w:rsidR="00B474CF" w:rsidRPr="004A0D97" w:rsidRDefault="00B474CF" w:rsidP="001F3CC2">
      <w:pPr>
        <w:pStyle w:val="ListParagraph"/>
        <w:numPr>
          <w:ilvl w:val="0"/>
          <w:numId w:val="20"/>
        </w:numPr>
        <w:spacing w:line="276" w:lineRule="auto"/>
        <w:rPr>
          <w:rFonts w:ascii="Arial" w:hAnsi="Arial" w:cs="Arial"/>
        </w:rPr>
      </w:pPr>
      <w:r w:rsidRPr="004A0D97">
        <w:rPr>
          <w:rFonts w:ascii="Arial" w:hAnsi="Arial" w:cs="Arial"/>
        </w:rPr>
        <w:t>provides applicants with a right of appeal against certain EPA decisions to the Environment, Resources and Development Court (Clause 107-109);</w:t>
      </w:r>
    </w:p>
    <w:p w:rsidR="00B474CF" w:rsidRPr="004A0D97" w:rsidRDefault="00B474CF" w:rsidP="001F3CC2">
      <w:pPr>
        <w:pStyle w:val="ListParagraph"/>
        <w:numPr>
          <w:ilvl w:val="0"/>
          <w:numId w:val="20"/>
        </w:numPr>
        <w:spacing w:line="276" w:lineRule="auto"/>
        <w:rPr>
          <w:rFonts w:ascii="Arial" w:hAnsi="Arial" w:cs="Arial"/>
        </w:rPr>
      </w:pPr>
      <w:r w:rsidRPr="004A0D97">
        <w:rPr>
          <w:rFonts w:ascii="Arial" w:hAnsi="Arial" w:cs="Arial"/>
        </w:rPr>
        <w:t>provides for the EPA and any person who would have standing at common law to seek injunctions and other civil remedies through the ERD Court (Clause 105);</w:t>
      </w:r>
    </w:p>
    <w:p w:rsidR="00B474CF" w:rsidRPr="004A0D97" w:rsidRDefault="00B474CF" w:rsidP="001F3CC2">
      <w:pPr>
        <w:pStyle w:val="ListParagraph"/>
        <w:numPr>
          <w:ilvl w:val="0"/>
          <w:numId w:val="20"/>
        </w:numPr>
        <w:spacing w:line="276" w:lineRule="auto"/>
        <w:rPr>
          <w:rFonts w:ascii="Arial" w:hAnsi="Arial" w:cs="Arial"/>
        </w:rPr>
      </w:pPr>
      <w:r w:rsidRPr="004A0D97">
        <w:rPr>
          <w:rFonts w:ascii="Arial" w:hAnsi="Arial" w:cs="Arial"/>
        </w:rPr>
        <w:t>allows the ERD Court to use mediation and conciliation mechanisms for the resolution of disputes and to make restraining orders (in the same way as the District Court) to prevent disposal of property that may be required to satisfy a judgement of the Court (amendment of ERD Court Act in Schedule 2, Clause 3 of the Bill);</w:t>
      </w:r>
    </w:p>
    <w:p w:rsidR="00741E46" w:rsidRPr="004A0D97" w:rsidRDefault="00B474CF" w:rsidP="001F3CC2">
      <w:pPr>
        <w:pStyle w:val="ListParagraph"/>
        <w:numPr>
          <w:ilvl w:val="0"/>
          <w:numId w:val="20"/>
        </w:numPr>
        <w:spacing w:line="276" w:lineRule="auto"/>
        <w:rPr>
          <w:rFonts w:ascii="Arial" w:hAnsi="Arial" w:cs="Arial"/>
        </w:rPr>
      </w:pPr>
      <w:r w:rsidRPr="004A0D97">
        <w:rPr>
          <w:rFonts w:ascii="Arial" w:hAnsi="Arial" w:cs="Arial"/>
        </w:rPr>
        <w:t>provides criminal penalties ranging from on-the-spot fines to a maximum $lm for the most serious environmental harm in line with the maximum penalties set in the Acts being replaced (Clauses 80-85,35);</w:t>
      </w:r>
    </w:p>
    <w:p w:rsidR="00B474CF" w:rsidRPr="004A0D97" w:rsidRDefault="00B474CF" w:rsidP="001F3CC2">
      <w:pPr>
        <w:pStyle w:val="ListParagraph"/>
        <w:numPr>
          <w:ilvl w:val="0"/>
          <w:numId w:val="20"/>
        </w:numPr>
        <w:spacing w:line="276" w:lineRule="auto"/>
        <w:rPr>
          <w:rFonts w:ascii="Arial" w:hAnsi="Arial" w:cs="Arial"/>
        </w:rPr>
      </w:pPr>
      <w:r w:rsidRPr="004A0D97">
        <w:rPr>
          <w:rFonts w:ascii="Arial" w:hAnsi="Arial" w:cs="Arial"/>
        </w:rPr>
        <w:t>provides for corporate and related company liability, and, in common with numerous other SA Acts of a similar kind and comparable interstate laws, for directors to be liable in certain circumstances (Clauses 128-130, 125, 138) along with appropriate defences such as having complied with licence conditions or mandatory policies (Clause 85) or not having been negligent (Clause 125).</w:t>
      </w:r>
    </w:p>
    <w:p w:rsidR="001F3CC2" w:rsidRDefault="001F3CC2" w:rsidP="00791406">
      <w:pPr>
        <w:spacing w:line="276" w:lineRule="auto"/>
        <w:rPr>
          <w:rFonts w:ascii="Arial" w:hAnsi="Arial" w:cs="Arial"/>
        </w:rPr>
      </w:pPr>
    </w:p>
    <w:p w:rsidR="00B474CF" w:rsidRDefault="00B474CF" w:rsidP="00791406">
      <w:pPr>
        <w:spacing w:line="276" w:lineRule="auto"/>
        <w:rPr>
          <w:rFonts w:ascii="Arial" w:hAnsi="Arial" w:cs="Arial"/>
        </w:rPr>
      </w:pPr>
      <w:r w:rsidRPr="004A0D97">
        <w:rPr>
          <w:rFonts w:ascii="Arial" w:hAnsi="Arial" w:cs="Arial"/>
        </w:rPr>
        <w:t xml:space="preserve">The Bill before the House does not deal with the matter of contaminated sites caused by previous polluting activity, or with related questions of financial liability for contaminated site remediation. These matters are currently the subject of a national discussion paper </w:t>
      </w:r>
      <w:r w:rsidRPr="004A0D97">
        <w:rPr>
          <w:rFonts w:ascii="Arial" w:hAnsi="Arial" w:cs="Arial"/>
        </w:rPr>
        <w:lastRenderedPageBreak/>
        <w:t>released under the auspices of the Australian and New Zealand Environment and Conservation Council. The Government will be developing policies and proposals for c</w:t>
      </w:r>
      <w:r w:rsidR="00741E46" w:rsidRPr="004A0D97">
        <w:rPr>
          <w:rFonts w:ascii="Arial" w:hAnsi="Arial" w:cs="Arial"/>
        </w:rPr>
        <w:t>ontami</w:t>
      </w:r>
      <w:r w:rsidRPr="004A0D97">
        <w:rPr>
          <w:rFonts w:ascii="Arial" w:hAnsi="Arial" w:cs="Arial"/>
        </w:rPr>
        <w:t>nated site matters over the next eighteen months, after which the necessary new provisions to be incorporated into the Environment Protection Act will be presented to Parliament.</w:t>
      </w:r>
    </w:p>
    <w:p w:rsidR="001F3CC2" w:rsidRPr="004A0D97" w:rsidRDefault="001F3CC2" w:rsidP="00791406">
      <w:pPr>
        <w:spacing w:line="276" w:lineRule="auto"/>
        <w:rPr>
          <w:rFonts w:ascii="Arial" w:hAnsi="Arial" w:cs="Arial"/>
        </w:rPr>
      </w:pPr>
    </w:p>
    <w:p w:rsidR="00B474CF" w:rsidRDefault="00B474CF" w:rsidP="00791406">
      <w:pPr>
        <w:spacing w:line="276" w:lineRule="auto"/>
        <w:rPr>
          <w:rFonts w:ascii="Arial" w:hAnsi="Arial" w:cs="Arial"/>
        </w:rPr>
      </w:pPr>
      <w:r w:rsidRPr="004A0D97">
        <w:rPr>
          <w:rFonts w:ascii="Arial" w:hAnsi="Arial" w:cs="Arial"/>
        </w:rPr>
        <w:t xml:space="preserve">As I said at the outset, this Environment Protection Bill is landmark legislation. It is forward-looking; it accommodates the anticipated development of greater consistency in environmental protection under national environment protection measures to the benefit of industry and the environment; it also takes a forward- looking approach to </w:t>
      </w:r>
      <w:bookmarkStart w:id="0" w:name="_GoBack"/>
      <w:bookmarkEnd w:id="0"/>
      <w:r w:rsidRPr="004A0D97">
        <w:rPr>
          <w:rFonts w:ascii="Arial" w:hAnsi="Arial" w:cs="Arial"/>
        </w:rPr>
        <w:t>progressive achievement of environmental goals.</w:t>
      </w:r>
    </w:p>
    <w:p w:rsidR="001F3CC2" w:rsidRPr="004A0D97" w:rsidRDefault="001F3CC2" w:rsidP="00791406">
      <w:pPr>
        <w:spacing w:line="276" w:lineRule="auto"/>
        <w:rPr>
          <w:rFonts w:ascii="Arial" w:hAnsi="Arial" w:cs="Arial"/>
        </w:rPr>
      </w:pPr>
    </w:p>
    <w:p w:rsidR="00B474CF" w:rsidRPr="004A0D97" w:rsidRDefault="00B474CF" w:rsidP="00791406">
      <w:pPr>
        <w:spacing w:line="276" w:lineRule="auto"/>
        <w:rPr>
          <w:rFonts w:ascii="Arial" w:hAnsi="Arial" w:cs="Arial"/>
        </w:rPr>
      </w:pPr>
      <w:r w:rsidRPr="004A0D97">
        <w:rPr>
          <w:rFonts w:ascii="Arial" w:hAnsi="Arial" w:cs="Arial"/>
        </w:rPr>
        <w:t>The Bill provides an effective, advanced and streamlined framework for environmental protection (in South Australia, together with an approach which will encourage a positive, constructive and collaborative partnership between government, industry and the wider community in the move towards economically and ecologically sustainable development. I commend the Bill to the House.</w:t>
      </w:r>
    </w:p>
    <w:sectPr w:rsidR="00B474CF" w:rsidRPr="004A0D97" w:rsidSect="004A0D97">
      <w:footerReference w:type="even" r:id="rId7"/>
      <w:footerReference w:type="default" r:id="rId8"/>
      <w:footerReference w:type="first" r:id="rId9"/>
      <w:pgSz w:w="11906" w:h="16838" w:code="9"/>
      <w:pgMar w:top="1282" w:right="1411" w:bottom="2131" w:left="1138" w:header="0" w:footer="3" w:gutter="0"/>
      <w:cols w:space="234"/>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1786" w:rsidRDefault="00F41786" w:rsidP="00B474CF">
      <w:r>
        <w:separator/>
      </w:r>
    </w:p>
  </w:endnote>
  <w:endnote w:type="continuationSeparator" w:id="1">
    <w:p w:rsidR="00F41786" w:rsidRDefault="00F41786" w:rsidP="00B474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151" w:rsidRDefault="00F31151" w:rsidP="00F31151">
    <w:pPr>
      <w:pStyle w:val="Footer"/>
      <w:jc w:val="right"/>
      <w:rPr>
        <w:color w:val="548DD4" w:themeColor="text2" w:themeTint="99"/>
      </w:rPr>
    </w:pPr>
    <w:r>
      <w:rPr>
        <w:rFonts w:hint="eastAsia"/>
        <w:noProof/>
        <w:color w:val="548DD4" w:themeColor="text2" w:themeTint="99"/>
      </w:rPr>
      <w:t>History of Agriculture South Australia</w:t>
    </w:r>
  </w:p>
  <w:p w:rsidR="00F31151" w:rsidRDefault="00F311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151" w:rsidRDefault="00F31151" w:rsidP="00F31151">
    <w:pPr>
      <w:pStyle w:val="Footer"/>
      <w:jc w:val="right"/>
      <w:rPr>
        <w:color w:val="548DD4" w:themeColor="text2" w:themeTint="99"/>
      </w:rPr>
    </w:pPr>
    <w:r>
      <w:rPr>
        <w:rFonts w:hint="eastAsia"/>
        <w:noProof/>
        <w:color w:val="548DD4" w:themeColor="text2" w:themeTint="99"/>
      </w:rPr>
      <w:t>History of Agriculture South Australia</w:t>
    </w:r>
  </w:p>
  <w:p w:rsidR="00F31151" w:rsidRDefault="00F3115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151" w:rsidRDefault="00F31151" w:rsidP="00F31151">
    <w:pPr>
      <w:pStyle w:val="Footer"/>
      <w:jc w:val="right"/>
      <w:rPr>
        <w:color w:val="548DD4" w:themeColor="text2" w:themeTint="99"/>
      </w:rPr>
    </w:pPr>
    <w:r>
      <w:rPr>
        <w:rFonts w:hint="eastAsia"/>
        <w:noProof/>
        <w:color w:val="548DD4" w:themeColor="text2" w:themeTint="99"/>
      </w:rPr>
      <w:t>History of Agriculture South Australia</w:t>
    </w:r>
  </w:p>
  <w:p w:rsidR="00F31151" w:rsidRDefault="00F311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1786" w:rsidRDefault="00F41786" w:rsidP="00B474CF">
      <w:r>
        <w:separator/>
      </w:r>
    </w:p>
  </w:footnote>
  <w:footnote w:type="continuationSeparator" w:id="1">
    <w:p w:rsidR="00F41786" w:rsidRDefault="00F41786" w:rsidP="00B474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imes New Roman" w:hAnsi="Times New Roman"/>
        <w:b/>
        <w:i w:val="0"/>
        <w:smallCaps w:val="0"/>
        <w:strike w:val="0"/>
        <w:color w:val="000000"/>
        <w:spacing w:val="0"/>
        <w:w w:val="100"/>
        <w:position w:val="0"/>
        <w:sz w:val="15"/>
        <w:u w:val="none"/>
      </w:rPr>
    </w:lvl>
    <w:lvl w:ilvl="1">
      <w:start w:val="1"/>
      <w:numFmt w:val="bullet"/>
      <w:lvlText w:val="•"/>
      <w:lvlJc w:val="left"/>
      <w:rPr>
        <w:rFonts w:ascii="Times New Roman" w:hAnsi="Times New Roman"/>
        <w:b/>
        <w:i w:val="0"/>
        <w:smallCaps w:val="0"/>
        <w:strike w:val="0"/>
        <w:color w:val="000000"/>
        <w:spacing w:val="0"/>
        <w:w w:val="100"/>
        <w:position w:val="0"/>
        <w:sz w:val="15"/>
        <w:u w:val="none"/>
      </w:rPr>
    </w:lvl>
    <w:lvl w:ilvl="2">
      <w:start w:val="1"/>
      <w:numFmt w:val="bullet"/>
      <w:lvlText w:val="•"/>
      <w:lvlJc w:val="left"/>
      <w:rPr>
        <w:rFonts w:ascii="Times New Roman" w:hAnsi="Times New Roman"/>
        <w:b/>
        <w:i w:val="0"/>
        <w:smallCaps w:val="0"/>
        <w:strike w:val="0"/>
        <w:color w:val="000000"/>
        <w:spacing w:val="0"/>
        <w:w w:val="100"/>
        <w:position w:val="0"/>
        <w:sz w:val="15"/>
        <w:u w:val="none"/>
      </w:rPr>
    </w:lvl>
    <w:lvl w:ilvl="3">
      <w:start w:val="1"/>
      <w:numFmt w:val="bullet"/>
      <w:lvlText w:val="•"/>
      <w:lvlJc w:val="left"/>
      <w:rPr>
        <w:rFonts w:ascii="Times New Roman" w:hAnsi="Times New Roman"/>
        <w:b/>
        <w:i w:val="0"/>
        <w:smallCaps w:val="0"/>
        <w:strike w:val="0"/>
        <w:color w:val="000000"/>
        <w:spacing w:val="0"/>
        <w:w w:val="100"/>
        <w:position w:val="0"/>
        <w:sz w:val="15"/>
        <w:u w:val="none"/>
      </w:rPr>
    </w:lvl>
    <w:lvl w:ilvl="4">
      <w:start w:val="1"/>
      <w:numFmt w:val="bullet"/>
      <w:lvlText w:val="•"/>
      <w:lvlJc w:val="left"/>
      <w:rPr>
        <w:rFonts w:ascii="Times New Roman" w:hAnsi="Times New Roman"/>
        <w:b/>
        <w:i w:val="0"/>
        <w:smallCaps w:val="0"/>
        <w:strike w:val="0"/>
        <w:color w:val="000000"/>
        <w:spacing w:val="0"/>
        <w:w w:val="100"/>
        <w:position w:val="0"/>
        <w:sz w:val="15"/>
        <w:u w:val="none"/>
      </w:rPr>
    </w:lvl>
    <w:lvl w:ilvl="5">
      <w:start w:val="1"/>
      <w:numFmt w:val="bullet"/>
      <w:lvlText w:val="•"/>
      <w:lvlJc w:val="left"/>
      <w:rPr>
        <w:rFonts w:ascii="Times New Roman" w:hAnsi="Times New Roman"/>
        <w:b/>
        <w:i w:val="0"/>
        <w:smallCaps w:val="0"/>
        <w:strike w:val="0"/>
        <w:color w:val="000000"/>
        <w:spacing w:val="0"/>
        <w:w w:val="100"/>
        <w:position w:val="0"/>
        <w:sz w:val="15"/>
        <w:u w:val="none"/>
      </w:rPr>
    </w:lvl>
    <w:lvl w:ilvl="6">
      <w:start w:val="1"/>
      <w:numFmt w:val="bullet"/>
      <w:lvlText w:val="•"/>
      <w:lvlJc w:val="left"/>
      <w:rPr>
        <w:rFonts w:ascii="Times New Roman" w:hAnsi="Times New Roman"/>
        <w:b/>
        <w:i w:val="0"/>
        <w:smallCaps w:val="0"/>
        <w:strike w:val="0"/>
        <w:color w:val="000000"/>
        <w:spacing w:val="0"/>
        <w:w w:val="100"/>
        <w:position w:val="0"/>
        <w:sz w:val="15"/>
        <w:u w:val="none"/>
      </w:rPr>
    </w:lvl>
    <w:lvl w:ilvl="7">
      <w:start w:val="1"/>
      <w:numFmt w:val="bullet"/>
      <w:lvlText w:val="•"/>
      <w:lvlJc w:val="left"/>
      <w:rPr>
        <w:rFonts w:ascii="Times New Roman" w:hAnsi="Times New Roman"/>
        <w:b/>
        <w:i w:val="0"/>
        <w:smallCaps w:val="0"/>
        <w:strike w:val="0"/>
        <w:color w:val="000000"/>
        <w:spacing w:val="0"/>
        <w:w w:val="100"/>
        <w:position w:val="0"/>
        <w:sz w:val="15"/>
        <w:u w:val="none"/>
      </w:rPr>
    </w:lvl>
    <w:lvl w:ilvl="8">
      <w:start w:val="1"/>
      <w:numFmt w:val="bullet"/>
      <w:lvlText w:val="•"/>
      <w:lvlJc w:val="left"/>
      <w:rPr>
        <w:rFonts w:ascii="Times New Roman" w:hAnsi="Times New Roman"/>
        <w:b/>
        <w:i w:val="0"/>
        <w:smallCaps w:val="0"/>
        <w:strike w:val="0"/>
        <w:color w:val="000000"/>
        <w:spacing w:val="0"/>
        <w:w w:val="100"/>
        <w:position w:val="0"/>
        <w:sz w:val="15"/>
        <w:u w:val="none"/>
      </w:rPr>
    </w:lvl>
  </w:abstractNum>
  <w:abstractNum w:abstractNumId="1">
    <w:nsid w:val="00000003"/>
    <w:multiLevelType w:val="multilevel"/>
    <w:tmpl w:val="00000002"/>
    <w:lvl w:ilvl="0">
      <w:start w:val="1"/>
      <w:numFmt w:val="bullet"/>
      <w:lvlText w:val="■"/>
      <w:lvlJc w:val="left"/>
      <w:rPr>
        <w:rFonts w:ascii="Times New Roman" w:hAnsi="Times New Roman"/>
        <w:b/>
        <w:i w:val="0"/>
        <w:smallCaps w:val="0"/>
        <w:strike w:val="0"/>
        <w:color w:val="000000"/>
        <w:spacing w:val="0"/>
        <w:w w:val="100"/>
        <w:position w:val="0"/>
        <w:sz w:val="15"/>
        <w:u w:val="none"/>
      </w:rPr>
    </w:lvl>
    <w:lvl w:ilvl="1">
      <w:start w:val="1"/>
      <w:numFmt w:val="bullet"/>
      <w:lvlText w:val="■"/>
      <w:lvlJc w:val="left"/>
      <w:rPr>
        <w:rFonts w:ascii="Times New Roman" w:hAnsi="Times New Roman"/>
        <w:b/>
        <w:i w:val="0"/>
        <w:smallCaps w:val="0"/>
        <w:strike w:val="0"/>
        <w:color w:val="000000"/>
        <w:spacing w:val="0"/>
        <w:w w:val="100"/>
        <w:position w:val="0"/>
        <w:sz w:val="15"/>
        <w:u w:val="none"/>
      </w:rPr>
    </w:lvl>
    <w:lvl w:ilvl="2">
      <w:start w:val="1"/>
      <w:numFmt w:val="bullet"/>
      <w:lvlText w:val="■"/>
      <w:lvlJc w:val="left"/>
      <w:rPr>
        <w:rFonts w:ascii="Times New Roman" w:hAnsi="Times New Roman"/>
        <w:b/>
        <w:i w:val="0"/>
        <w:smallCaps w:val="0"/>
        <w:strike w:val="0"/>
        <w:color w:val="000000"/>
        <w:spacing w:val="0"/>
        <w:w w:val="100"/>
        <w:position w:val="0"/>
        <w:sz w:val="15"/>
        <w:u w:val="none"/>
      </w:rPr>
    </w:lvl>
    <w:lvl w:ilvl="3">
      <w:start w:val="1"/>
      <w:numFmt w:val="bullet"/>
      <w:lvlText w:val="■"/>
      <w:lvlJc w:val="left"/>
      <w:rPr>
        <w:rFonts w:ascii="Times New Roman" w:hAnsi="Times New Roman"/>
        <w:b/>
        <w:i w:val="0"/>
        <w:smallCaps w:val="0"/>
        <w:strike w:val="0"/>
        <w:color w:val="000000"/>
        <w:spacing w:val="0"/>
        <w:w w:val="100"/>
        <w:position w:val="0"/>
        <w:sz w:val="15"/>
        <w:u w:val="none"/>
      </w:rPr>
    </w:lvl>
    <w:lvl w:ilvl="4">
      <w:start w:val="1"/>
      <w:numFmt w:val="bullet"/>
      <w:lvlText w:val="■"/>
      <w:lvlJc w:val="left"/>
      <w:rPr>
        <w:rFonts w:ascii="Times New Roman" w:hAnsi="Times New Roman"/>
        <w:b/>
        <w:i w:val="0"/>
        <w:smallCaps w:val="0"/>
        <w:strike w:val="0"/>
        <w:color w:val="000000"/>
        <w:spacing w:val="0"/>
        <w:w w:val="100"/>
        <w:position w:val="0"/>
        <w:sz w:val="15"/>
        <w:u w:val="none"/>
      </w:rPr>
    </w:lvl>
    <w:lvl w:ilvl="5">
      <w:start w:val="1"/>
      <w:numFmt w:val="bullet"/>
      <w:lvlText w:val="■"/>
      <w:lvlJc w:val="left"/>
      <w:rPr>
        <w:rFonts w:ascii="Times New Roman" w:hAnsi="Times New Roman"/>
        <w:b/>
        <w:i w:val="0"/>
        <w:smallCaps w:val="0"/>
        <w:strike w:val="0"/>
        <w:color w:val="000000"/>
        <w:spacing w:val="0"/>
        <w:w w:val="100"/>
        <w:position w:val="0"/>
        <w:sz w:val="15"/>
        <w:u w:val="none"/>
      </w:rPr>
    </w:lvl>
    <w:lvl w:ilvl="6">
      <w:start w:val="1"/>
      <w:numFmt w:val="bullet"/>
      <w:lvlText w:val="■"/>
      <w:lvlJc w:val="left"/>
      <w:rPr>
        <w:rFonts w:ascii="Times New Roman" w:hAnsi="Times New Roman"/>
        <w:b/>
        <w:i w:val="0"/>
        <w:smallCaps w:val="0"/>
        <w:strike w:val="0"/>
        <w:color w:val="000000"/>
        <w:spacing w:val="0"/>
        <w:w w:val="100"/>
        <w:position w:val="0"/>
        <w:sz w:val="15"/>
        <w:u w:val="none"/>
      </w:rPr>
    </w:lvl>
    <w:lvl w:ilvl="7">
      <w:start w:val="1"/>
      <w:numFmt w:val="bullet"/>
      <w:lvlText w:val="■"/>
      <w:lvlJc w:val="left"/>
      <w:rPr>
        <w:rFonts w:ascii="Times New Roman" w:hAnsi="Times New Roman"/>
        <w:b/>
        <w:i w:val="0"/>
        <w:smallCaps w:val="0"/>
        <w:strike w:val="0"/>
        <w:color w:val="000000"/>
        <w:spacing w:val="0"/>
        <w:w w:val="100"/>
        <w:position w:val="0"/>
        <w:sz w:val="15"/>
        <w:u w:val="none"/>
      </w:rPr>
    </w:lvl>
    <w:lvl w:ilvl="8">
      <w:start w:val="1"/>
      <w:numFmt w:val="bullet"/>
      <w:lvlText w:val="■"/>
      <w:lvlJc w:val="left"/>
      <w:rPr>
        <w:rFonts w:ascii="Times New Roman" w:hAnsi="Times New Roman"/>
        <w:b/>
        <w:i w:val="0"/>
        <w:smallCaps w:val="0"/>
        <w:strike w:val="0"/>
        <w:color w:val="000000"/>
        <w:spacing w:val="0"/>
        <w:w w:val="100"/>
        <w:position w:val="0"/>
        <w:sz w:val="15"/>
        <w:u w:val="none"/>
      </w:rPr>
    </w:lvl>
  </w:abstractNum>
  <w:abstractNum w:abstractNumId="2">
    <w:nsid w:val="00000005"/>
    <w:multiLevelType w:val="multilevel"/>
    <w:tmpl w:val="00000004"/>
    <w:lvl w:ilvl="0">
      <w:start w:val="1"/>
      <w:numFmt w:val="bullet"/>
      <w:lvlText w:val="*"/>
      <w:lvlJc w:val="left"/>
      <w:rPr>
        <w:rFonts w:ascii="Times New Roman" w:hAnsi="Times New Roman"/>
        <w:b/>
        <w:i w:val="0"/>
        <w:smallCaps w:val="0"/>
        <w:strike w:val="0"/>
        <w:color w:val="000000"/>
        <w:spacing w:val="0"/>
        <w:w w:val="100"/>
        <w:position w:val="0"/>
        <w:sz w:val="15"/>
        <w:u w:val="none"/>
      </w:rPr>
    </w:lvl>
    <w:lvl w:ilvl="1">
      <w:start w:val="1"/>
      <w:numFmt w:val="bullet"/>
      <w:lvlText w:val="*"/>
      <w:lvlJc w:val="left"/>
      <w:rPr>
        <w:rFonts w:ascii="Times New Roman" w:hAnsi="Times New Roman"/>
        <w:b/>
        <w:i w:val="0"/>
        <w:smallCaps w:val="0"/>
        <w:strike w:val="0"/>
        <w:color w:val="000000"/>
        <w:spacing w:val="0"/>
        <w:w w:val="100"/>
        <w:position w:val="0"/>
        <w:sz w:val="15"/>
        <w:u w:val="none"/>
      </w:rPr>
    </w:lvl>
    <w:lvl w:ilvl="2">
      <w:start w:val="1"/>
      <w:numFmt w:val="bullet"/>
      <w:lvlText w:val="*"/>
      <w:lvlJc w:val="left"/>
      <w:rPr>
        <w:rFonts w:ascii="Times New Roman" w:hAnsi="Times New Roman"/>
        <w:b/>
        <w:i w:val="0"/>
        <w:smallCaps w:val="0"/>
        <w:strike w:val="0"/>
        <w:color w:val="000000"/>
        <w:spacing w:val="0"/>
        <w:w w:val="100"/>
        <w:position w:val="0"/>
        <w:sz w:val="15"/>
        <w:u w:val="none"/>
      </w:rPr>
    </w:lvl>
    <w:lvl w:ilvl="3">
      <w:start w:val="1"/>
      <w:numFmt w:val="bullet"/>
      <w:lvlText w:val="*"/>
      <w:lvlJc w:val="left"/>
      <w:rPr>
        <w:rFonts w:ascii="Times New Roman" w:hAnsi="Times New Roman"/>
        <w:b/>
        <w:i w:val="0"/>
        <w:smallCaps w:val="0"/>
        <w:strike w:val="0"/>
        <w:color w:val="000000"/>
        <w:spacing w:val="0"/>
        <w:w w:val="100"/>
        <w:position w:val="0"/>
        <w:sz w:val="15"/>
        <w:u w:val="none"/>
      </w:rPr>
    </w:lvl>
    <w:lvl w:ilvl="4">
      <w:start w:val="1"/>
      <w:numFmt w:val="bullet"/>
      <w:lvlText w:val="*"/>
      <w:lvlJc w:val="left"/>
      <w:rPr>
        <w:rFonts w:ascii="Times New Roman" w:hAnsi="Times New Roman"/>
        <w:b/>
        <w:i w:val="0"/>
        <w:smallCaps w:val="0"/>
        <w:strike w:val="0"/>
        <w:color w:val="000000"/>
        <w:spacing w:val="0"/>
        <w:w w:val="100"/>
        <w:position w:val="0"/>
        <w:sz w:val="15"/>
        <w:u w:val="none"/>
      </w:rPr>
    </w:lvl>
    <w:lvl w:ilvl="5">
      <w:start w:val="1"/>
      <w:numFmt w:val="bullet"/>
      <w:lvlText w:val="*"/>
      <w:lvlJc w:val="left"/>
      <w:rPr>
        <w:rFonts w:ascii="Times New Roman" w:hAnsi="Times New Roman"/>
        <w:b/>
        <w:i w:val="0"/>
        <w:smallCaps w:val="0"/>
        <w:strike w:val="0"/>
        <w:color w:val="000000"/>
        <w:spacing w:val="0"/>
        <w:w w:val="100"/>
        <w:position w:val="0"/>
        <w:sz w:val="15"/>
        <w:u w:val="none"/>
      </w:rPr>
    </w:lvl>
    <w:lvl w:ilvl="6">
      <w:start w:val="1"/>
      <w:numFmt w:val="bullet"/>
      <w:lvlText w:val="*"/>
      <w:lvlJc w:val="left"/>
      <w:rPr>
        <w:rFonts w:ascii="Times New Roman" w:hAnsi="Times New Roman"/>
        <w:b/>
        <w:i w:val="0"/>
        <w:smallCaps w:val="0"/>
        <w:strike w:val="0"/>
        <w:color w:val="000000"/>
        <w:spacing w:val="0"/>
        <w:w w:val="100"/>
        <w:position w:val="0"/>
        <w:sz w:val="15"/>
        <w:u w:val="none"/>
      </w:rPr>
    </w:lvl>
    <w:lvl w:ilvl="7">
      <w:start w:val="1"/>
      <w:numFmt w:val="bullet"/>
      <w:lvlText w:val="*"/>
      <w:lvlJc w:val="left"/>
      <w:rPr>
        <w:rFonts w:ascii="Times New Roman" w:hAnsi="Times New Roman"/>
        <w:b/>
        <w:i w:val="0"/>
        <w:smallCaps w:val="0"/>
        <w:strike w:val="0"/>
        <w:color w:val="000000"/>
        <w:spacing w:val="0"/>
        <w:w w:val="100"/>
        <w:position w:val="0"/>
        <w:sz w:val="15"/>
        <w:u w:val="none"/>
      </w:rPr>
    </w:lvl>
    <w:lvl w:ilvl="8">
      <w:start w:val="1"/>
      <w:numFmt w:val="bullet"/>
      <w:lvlText w:val="*"/>
      <w:lvlJc w:val="left"/>
      <w:rPr>
        <w:rFonts w:ascii="Times New Roman" w:hAnsi="Times New Roman"/>
        <w:b/>
        <w:i w:val="0"/>
        <w:smallCaps w:val="0"/>
        <w:strike w:val="0"/>
        <w:color w:val="000000"/>
        <w:spacing w:val="0"/>
        <w:w w:val="100"/>
        <w:position w:val="0"/>
        <w:sz w:val="15"/>
        <w:u w:val="none"/>
      </w:rPr>
    </w:lvl>
  </w:abstractNum>
  <w:abstractNum w:abstractNumId="3">
    <w:nsid w:val="00000007"/>
    <w:multiLevelType w:val="multilevel"/>
    <w:tmpl w:val="00000006"/>
    <w:lvl w:ilvl="0">
      <w:start w:val="1"/>
      <w:numFmt w:val="bullet"/>
      <w:lvlText w:val="•"/>
      <w:lvlJc w:val="left"/>
      <w:rPr>
        <w:rFonts w:ascii="Times New Roman" w:hAnsi="Times New Roman"/>
        <w:b/>
        <w:i w:val="0"/>
        <w:smallCaps w:val="0"/>
        <w:strike w:val="0"/>
        <w:color w:val="000000"/>
        <w:spacing w:val="0"/>
        <w:w w:val="100"/>
        <w:position w:val="0"/>
        <w:sz w:val="15"/>
        <w:u w:val="none"/>
      </w:rPr>
    </w:lvl>
    <w:lvl w:ilvl="1">
      <w:start w:val="1"/>
      <w:numFmt w:val="bullet"/>
      <w:lvlText w:val="•"/>
      <w:lvlJc w:val="left"/>
      <w:rPr>
        <w:rFonts w:ascii="Times New Roman" w:hAnsi="Times New Roman"/>
        <w:b/>
        <w:i w:val="0"/>
        <w:smallCaps w:val="0"/>
        <w:strike w:val="0"/>
        <w:color w:val="000000"/>
        <w:spacing w:val="0"/>
        <w:w w:val="100"/>
        <w:position w:val="0"/>
        <w:sz w:val="15"/>
        <w:u w:val="none"/>
      </w:rPr>
    </w:lvl>
    <w:lvl w:ilvl="2">
      <w:start w:val="1"/>
      <w:numFmt w:val="bullet"/>
      <w:lvlText w:val="•"/>
      <w:lvlJc w:val="left"/>
      <w:rPr>
        <w:rFonts w:ascii="Times New Roman" w:hAnsi="Times New Roman"/>
        <w:b/>
        <w:i w:val="0"/>
        <w:smallCaps w:val="0"/>
        <w:strike w:val="0"/>
        <w:color w:val="000000"/>
        <w:spacing w:val="0"/>
        <w:w w:val="100"/>
        <w:position w:val="0"/>
        <w:sz w:val="15"/>
        <w:u w:val="none"/>
      </w:rPr>
    </w:lvl>
    <w:lvl w:ilvl="3">
      <w:start w:val="1"/>
      <w:numFmt w:val="bullet"/>
      <w:lvlText w:val="•"/>
      <w:lvlJc w:val="left"/>
      <w:rPr>
        <w:rFonts w:ascii="Times New Roman" w:hAnsi="Times New Roman"/>
        <w:b/>
        <w:i w:val="0"/>
        <w:smallCaps w:val="0"/>
        <w:strike w:val="0"/>
        <w:color w:val="000000"/>
        <w:spacing w:val="0"/>
        <w:w w:val="100"/>
        <w:position w:val="0"/>
        <w:sz w:val="15"/>
        <w:u w:val="none"/>
      </w:rPr>
    </w:lvl>
    <w:lvl w:ilvl="4">
      <w:start w:val="1"/>
      <w:numFmt w:val="bullet"/>
      <w:lvlText w:val="•"/>
      <w:lvlJc w:val="left"/>
      <w:rPr>
        <w:rFonts w:ascii="Times New Roman" w:hAnsi="Times New Roman"/>
        <w:b/>
        <w:i w:val="0"/>
        <w:smallCaps w:val="0"/>
        <w:strike w:val="0"/>
        <w:color w:val="000000"/>
        <w:spacing w:val="0"/>
        <w:w w:val="100"/>
        <w:position w:val="0"/>
        <w:sz w:val="15"/>
        <w:u w:val="none"/>
      </w:rPr>
    </w:lvl>
    <w:lvl w:ilvl="5">
      <w:start w:val="1"/>
      <w:numFmt w:val="bullet"/>
      <w:lvlText w:val="•"/>
      <w:lvlJc w:val="left"/>
      <w:rPr>
        <w:rFonts w:ascii="Times New Roman" w:hAnsi="Times New Roman"/>
        <w:b/>
        <w:i w:val="0"/>
        <w:smallCaps w:val="0"/>
        <w:strike w:val="0"/>
        <w:color w:val="000000"/>
        <w:spacing w:val="0"/>
        <w:w w:val="100"/>
        <w:position w:val="0"/>
        <w:sz w:val="15"/>
        <w:u w:val="none"/>
      </w:rPr>
    </w:lvl>
    <w:lvl w:ilvl="6">
      <w:start w:val="1"/>
      <w:numFmt w:val="bullet"/>
      <w:lvlText w:val="•"/>
      <w:lvlJc w:val="left"/>
      <w:rPr>
        <w:rFonts w:ascii="Times New Roman" w:hAnsi="Times New Roman"/>
        <w:b/>
        <w:i w:val="0"/>
        <w:smallCaps w:val="0"/>
        <w:strike w:val="0"/>
        <w:color w:val="000000"/>
        <w:spacing w:val="0"/>
        <w:w w:val="100"/>
        <w:position w:val="0"/>
        <w:sz w:val="15"/>
        <w:u w:val="none"/>
      </w:rPr>
    </w:lvl>
    <w:lvl w:ilvl="7">
      <w:start w:val="1"/>
      <w:numFmt w:val="bullet"/>
      <w:lvlText w:val="•"/>
      <w:lvlJc w:val="left"/>
      <w:rPr>
        <w:rFonts w:ascii="Times New Roman" w:hAnsi="Times New Roman"/>
        <w:b/>
        <w:i w:val="0"/>
        <w:smallCaps w:val="0"/>
        <w:strike w:val="0"/>
        <w:color w:val="000000"/>
        <w:spacing w:val="0"/>
        <w:w w:val="100"/>
        <w:position w:val="0"/>
        <w:sz w:val="15"/>
        <w:u w:val="none"/>
      </w:rPr>
    </w:lvl>
    <w:lvl w:ilvl="8">
      <w:start w:val="1"/>
      <w:numFmt w:val="bullet"/>
      <w:lvlText w:val="•"/>
      <w:lvlJc w:val="left"/>
      <w:rPr>
        <w:rFonts w:ascii="Times New Roman" w:hAnsi="Times New Roman"/>
        <w:b/>
        <w:i w:val="0"/>
        <w:smallCaps w:val="0"/>
        <w:strike w:val="0"/>
        <w:color w:val="000000"/>
        <w:spacing w:val="0"/>
        <w:w w:val="100"/>
        <w:position w:val="0"/>
        <w:sz w:val="15"/>
        <w:u w:val="none"/>
      </w:rPr>
    </w:lvl>
  </w:abstractNum>
  <w:abstractNum w:abstractNumId="4">
    <w:nsid w:val="00000009"/>
    <w:multiLevelType w:val="multilevel"/>
    <w:tmpl w:val="00000008"/>
    <w:lvl w:ilvl="0">
      <w:start w:val="1"/>
      <w:numFmt w:val="bullet"/>
      <w:lvlText w:val="*"/>
      <w:lvlJc w:val="left"/>
      <w:rPr>
        <w:rFonts w:ascii="Times New Roman" w:hAnsi="Times New Roman"/>
        <w:b/>
        <w:i w:val="0"/>
        <w:smallCaps w:val="0"/>
        <w:strike w:val="0"/>
        <w:color w:val="000000"/>
        <w:spacing w:val="0"/>
        <w:w w:val="100"/>
        <w:position w:val="0"/>
        <w:sz w:val="15"/>
        <w:u w:val="none"/>
      </w:rPr>
    </w:lvl>
    <w:lvl w:ilvl="1">
      <w:start w:val="1"/>
      <w:numFmt w:val="bullet"/>
      <w:lvlText w:val="*"/>
      <w:lvlJc w:val="left"/>
      <w:rPr>
        <w:rFonts w:ascii="Times New Roman" w:hAnsi="Times New Roman"/>
        <w:b/>
        <w:i w:val="0"/>
        <w:smallCaps w:val="0"/>
        <w:strike w:val="0"/>
        <w:color w:val="000000"/>
        <w:spacing w:val="0"/>
        <w:w w:val="100"/>
        <w:position w:val="0"/>
        <w:sz w:val="15"/>
        <w:u w:val="none"/>
      </w:rPr>
    </w:lvl>
    <w:lvl w:ilvl="2">
      <w:start w:val="1"/>
      <w:numFmt w:val="bullet"/>
      <w:lvlText w:val="*"/>
      <w:lvlJc w:val="left"/>
      <w:rPr>
        <w:rFonts w:ascii="Times New Roman" w:hAnsi="Times New Roman"/>
        <w:b/>
        <w:i w:val="0"/>
        <w:smallCaps w:val="0"/>
        <w:strike w:val="0"/>
        <w:color w:val="000000"/>
        <w:spacing w:val="0"/>
        <w:w w:val="100"/>
        <w:position w:val="0"/>
        <w:sz w:val="15"/>
        <w:u w:val="none"/>
      </w:rPr>
    </w:lvl>
    <w:lvl w:ilvl="3">
      <w:start w:val="1"/>
      <w:numFmt w:val="bullet"/>
      <w:lvlText w:val="*"/>
      <w:lvlJc w:val="left"/>
      <w:rPr>
        <w:rFonts w:ascii="Times New Roman" w:hAnsi="Times New Roman"/>
        <w:b/>
        <w:i w:val="0"/>
        <w:smallCaps w:val="0"/>
        <w:strike w:val="0"/>
        <w:color w:val="000000"/>
        <w:spacing w:val="0"/>
        <w:w w:val="100"/>
        <w:position w:val="0"/>
        <w:sz w:val="15"/>
        <w:u w:val="none"/>
      </w:rPr>
    </w:lvl>
    <w:lvl w:ilvl="4">
      <w:start w:val="1"/>
      <w:numFmt w:val="bullet"/>
      <w:lvlText w:val="*"/>
      <w:lvlJc w:val="left"/>
      <w:rPr>
        <w:rFonts w:ascii="Times New Roman" w:hAnsi="Times New Roman"/>
        <w:b/>
        <w:i w:val="0"/>
        <w:smallCaps w:val="0"/>
        <w:strike w:val="0"/>
        <w:color w:val="000000"/>
        <w:spacing w:val="0"/>
        <w:w w:val="100"/>
        <w:position w:val="0"/>
        <w:sz w:val="15"/>
        <w:u w:val="none"/>
      </w:rPr>
    </w:lvl>
    <w:lvl w:ilvl="5">
      <w:start w:val="1"/>
      <w:numFmt w:val="bullet"/>
      <w:lvlText w:val="*"/>
      <w:lvlJc w:val="left"/>
      <w:rPr>
        <w:rFonts w:ascii="Times New Roman" w:hAnsi="Times New Roman"/>
        <w:b/>
        <w:i w:val="0"/>
        <w:smallCaps w:val="0"/>
        <w:strike w:val="0"/>
        <w:color w:val="000000"/>
        <w:spacing w:val="0"/>
        <w:w w:val="100"/>
        <w:position w:val="0"/>
        <w:sz w:val="15"/>
        <w:u w:val="none"/>
      </w:rPr>
    </w:lvl>
    <w:lvl w:ilvl="6">
      <w:start w:val="1"/>
      <w:numFmt w:val="bullet"/>
      <w:lvlText w:val="*"/>
      <w:lvlJc w:val="left"/>
      <w:rPr>
        <w:rFonts w:ascii="Times New Roman" w:hAnsi="Times New Roman"/>
        <w:b/>
        <w:i w:val="0"/>
        <w:smallCaps w:val="0"/>
        <w:strike w:val="0"/>
        <w:color w:val="000000"/>
        <w:spacing w:val="0"/>
        <w:w w:val="100"/>
        <w:position w:val="0"/>
        <w:sz w:val="15"/>
        <w:u w:val="none"/>
      </w:rPr>
    </w:lvl>
    <w:lvl w:ilvl="7">
      <w:start w:val="1"/>
      <w:numFmt w:val="bullet"/>
      <w:lvlText w:val="*"/>
      <w:lvlJc w:val="left"/>
      <w:rPr>
        <w:rFonts w:ascii="Times New Roman" w:hAnsi="Times New Roman"/>
        <w:b/>
        <w:i w:val="0"/>
        <w:smallCaps w:val="0"/>
        <w:strike w:val="0"/>
        <w:color w:val="000000"/>
        <w:spacing w:val="0"/>
        <w:w w:val="100"/>
        <w:position w:val="0"/>
        <w:sz w:val="15"/>
        <w:u w:val="none"/>
      </w:rPr>
    </w:lvl>
    <w:lvl w:ilvl="8">
      <w:start w:val="1"/>
      <w:numFmt w:val="bullet"/>
      <w:lvlText w:val="*"/>
      <w:lvlJc w:val="left"/>
      <w:rPr>
        <w:rFonts w:ascii="Times New Roman" w:hAnsi="Times New Roman"/>
        <w:b/>
        <w:i w:val="0"/>
        <w:smallCaps w:val="0"/>
        <w:strike w:val="0"/>
        <w:color w:val="000000"/>
        <w:spacing w:val="0"/>
        <w:w w:val="100"/>
        <w:position w:val="0"/>
        <w:sz w:val="15"/>
        <w:u w:val="none"/>
      </w:rPr>
    </w:lvl>
  </w:abstractNum>
  <w:abstractNum w:abstractNumId="5">
    <w:nsid w:val="0000000B"/>
    <w:multiLevelType w:val="multilevel"/>
    <w:tmpl w:val="0000000A"/>
    <w:lvl w:ilvl="0">
      <w:start w:val="1"/>
      <w:numFmt w:val="bullet"/>
      <w:lvlText w:val="•"/>
      <w:lvlJc w:val="left"/>
      <w:rPr>
        <w:rFonts w:ascii="Times New Roman" w:hAnsi="Times New Roman"/>
        <w:b/>
        <w:i w:val="0"/>
        <w:smallCaps w:val="0"/>
        <w:strike w:val="0"/>
        <w:color w:val="000000"/>
        <w:spacing w:val="0"/>
        <w:w w:val="100"/>
        <w:position w:val="0"/>
        <w:sz w:val="15"/>
        <w:u w:val="none"/>
      </w:rPr>
    </w:lvl>
    <w:lvl w:ilvl="1">
      <w:start w:val="1"/>
      <w:numFmt w:val="bullet"/>
      <w:lvlText w:val="•"/>
      <w:lvlJc w:val="left"/>
      <w:rPr>
        <w:rFonts w:ascii="Times New Roman" w:hAnsi="Times New Roman"/>
        <w:b/>
        <w:i w:val="0"/>
        <w:smallCaps w:val="0"/>
        <w:strike w:val="0"/>
        <w:color w:val="000000"/>
        <w:spacing w:val="0"/>
        <w:w w:val="100"/>
        <w:position w:val="0"/>
        <w:sz w:val="15"/>
        <w:u w:val="none"/>
      </w:rPr>
    </w:lvl>
    <w:lvl w:ilvl="2">
      <w:start w:val="1"/>
      <w:numFmt w:val="bullet"/>
      <w:lvlText w:val="•"/>
      <w:lvlJc w:val="left"/>
      <w:rPr>
        <w:rFonts w:ascii="Times New Roman" w:hAnsi="Times New Roman"/>
        <w:b/>
        <w:i w:val="0"/>
        <w:smallCaps w:val="0"/>
        <w:strike w:val="0"/>
        <w:color w:val="000000"/>
        <w:spacing w:val="0"/>
        <w:w w:val="100"/>
        <w:position w:val="0"/>
        <w:sz w:val="15"/>
        <w:u w:val="none"/>
      </w:rPr>
    </w:lvl>
    <w:lvl w:ilvl="3">
      <w:start w:val="1"/>
      <w:numFmt w:val="bullet"/>
      <w:lvlText w:val="•"/>
      <w:lvlJc w:val="left"/>
      <w:rPr>
        <w:rFonts w:ascii="Times New Roman" w:hAnsi="Times New Roman"/>
        <w:b/>
        <w:i w:val="0"/>
        <w:smallCaps w:val="0"/>
        <w:strike w:val="0"/>
        <w:color w:val="000000"/>
        <w:spacing w:val="0"/>
        <w:w w:val="100"/>
        <w:position w:val="0"/>
        <w:sz w:val="15"/>
        <w:u w:val="none"/>
      </w:rPr>
    </w:lvl>
    <w:lvl w:ilvl="4">
      <w:start w:val="1"/>
      <w:numFmt w:val="bullet"/>
      <w:lvlText w:val="•"/>
      <w:lvlJc w:val="left"/>
      <w:rPr>
        <w:rFonts w:ascii="Times New Roman" w:hAnsi="Times New Roman"/>
        <w:b/>
        <w:i w:val="0"/>
        <w:smallCaps w:val="0"/>
        <w:strike w:val="0"/>
        <w:color w:val="000000"/>
        <w:spacing w:val="0"/>
        <w:w w:val="100"/>
        <w:position w:val="0"/>
        <w:sz w:val="15"/>
        <w:u w:val="none"/>
      </w:rPr>
    </w:lvl>
    <w:lvl w:ilvl="5">
      <w:start w:val="1"/>
      <w:numFmt w:val="bullet"/>
      <w:lvlText w:val="•"/>
      <w:lvlJc w:val="left"/>
      <w:rPr>
        <w:rFonts w:ascii="Times New Roman" w:hAnsi="Times New Roman"/>
        <w:b/>
        <w:i w:val="0"/>
        <w:smallCaps w:val="0"/>
        <w:strike w:val="0"/>
        <w:color w:val="000000"/>
        <w:spacing w:val="0"/>
        <w:w w:val="100"/>
        <w:position w:val="0"/>
        <w:sz w:val="15"/>
        <w:u w:val="none"/>
      </w:rPr>
    </w:lvl>
    <w:lvl w:ilvl="6">
      <w:start w:val="1"/>
      <w:numFmt w:val="bullet"/>
      <w:lvlText w:val="•"/>
      <w:lvlJc w:val="left"/>
      <w:rPr>
        <w:rFonts w:ascii="Times New Roman" w:hAnsi="Times New Roman"/>
        <w:b/>
        <w:i w:val="0"/>
        <w:smallCaps w:val="0"/>
        <w:strike w:val="0"/>
        <w:color w:val="000000"/>
        <w:spacing w:val="0"/>
        <w:w w:val="100"/>
        <w:position w:val="0"/>
        <w:sz w:val="15"/>
        <w:u w:val="none"/>
      </w:rPr>
    </w:lvl>
    <w:lvl w:ilvl="7">
      <w:start w:val="1"/>
      <w:numFmt w:val="bullet"/>
      <w:lvlText w:val="•"/>
      <w:lvlJc w:val="left"/>
      <w:rPr>
        <w:rFonts w:ascii="Times New Roman" w:hAnsi="Times New Roman"/>
        <w:b/>
        <w:i w:val="0"/>
        <w:smallCaps w:val="0"/>
        <w:strike w:val="0"/>
        <w:color w:val="000000"/>
        <w:spacing w:val="0"/>
        <w:w w:val="100"/>
        <w:position w:val="0"/>
        <w:sz w:val="15"/>
        <w:u w:val="none"/>
      </w:rPr>
    </w:lvl>
    <w:lvl w:ilvl="8">
      <w:start w:val="1"/>
      <w:numFmt w:val="bullet"/>
      <w:lvlText w:val="•"/>
      <w:lvlJc w:val="left"/>
      <w:rPr>
        <w:rFonts w:ascii="Times New Roman" w:hAnsi="Times New Roman"/>
        <w:b/>
        <w:i w:val="0"/>
        <w:smallCaps w:val="0"/>
        <w:strike w:val="0"/>
        <w:color w:val="000000"/>
        <w:spacing w:val="0"/>
        <w:w w:val="100"/>
        <w:position w:val="0"/>
        <w:sz w:val="15"/>
        <w:u w:val="none"/>
      </w:rPr>
    </w:lvl>
  </w:abstractNum>
  <w:abstractNum w:abstractNumId="6">
    <w:nsid w:val="041121EB"/>
    <w:multiLevelType w:val="hybridMultilevel"/>
    <w:tmpl w:val="E1C86A1A"/>
    <w:lvl w:ilvl="0" w:tplc="0C090001">
      <w:start w:val="1"/>
      <w:numFmt w:val="bullet"/>
      <w:lvlText w:val=""/>
      <w:lvlJc w:val="left"/>
      <w:pPr>
        <w:ind w:left="960" w:hanging="360"/>
      </w:pPr>
      <w:rPr>
        <w:rFonts w:ascii="Symbol" w:hAnsi="Symbol" w:hint="default"/>
      </w:rPr>
    </w:lvl>
    <w:lvl w:ilvl="1" w:tplc="0C090003" w:tentative="1">
      <w:start w:val="1"/>
      <w:numFmt w:val="bullet"/>
      <w:lvlText w:val="o"/>
      <w:lvlJc w:val="left"/>
      <w:pPr>
        <w:ind w:left="1680" w:hanging="360"/>
      </w:pPr>
      <w:rPr>
        <w:rFonts w:ascii="Courier New" w:hAnsi="Courier New" w:hint="default"/>
      </w:rPr>
    </w:lvl>
    <w:lvl w:ilvl="2" w:tplc="0C090005" w:tentative="1">
      <w:start w:val="1"/>
      <w:numFmt w:val="bullet"/>
      <w:lvlText w:val=""/>
      <w:lvlJc w:val="left"/>
      <w:pPr>
        <w:ind w:left="2400" w:hanging="360"/>
      </w:pPr>
      <w:rPr>
        <w:rFonts w:ascii="Wingdings" w:hAnsi="Wingdings" w:hint="default"/>
      </w:rPr>
    </w:lvl>
    <w:lvl w:ilvl="3" w:tplc="0C090001" w:tentative="1">
      <w:start w:val="1"/>
      <w:numFmt w:val="bullet"/>
      <w:lvlText w:val=""/>
      <w:lvlJc w:val="left"/>
      <w:pPr>
        <w:ind w:left="3120" w:hanging="360"/>
      </w:pPr>
      <w:rPr>
        <w:rFonts w:ascii="Symbol" w:hAnsi="Symbol" w:hint="default"/>
      </w:rPr>
    </w:lvl>
    <w:lvl w:ilvl="4" w:tplc="0C090003" w:tentative="1">
      <w:start w:val="1"/>
      <w:numFmt w:val="bullet"/>
      <w:lvlText w:val="o"/>
      <w:lvlJc w:val="left"/>
      <w:pPr>
        <w:ind w:left="3840" w:hanging="360"/>
      </w:pPr>
      <w:rPr>
        <w:rFonts w:ascii="Courier New" w:hAnsi="Courier New" w:hint="default"/>
      </w:rPr>
    </w:lvl>
    <w:lvl w:ilvl="5" w:tplc="0C090005" w:tentative="1">
      <w:start w:val="1"/>
      <w:numFmt w:val="bullet"/>
      <w:lvlText w:val=""/>
      <w:lvlJc w:val="left"/>
      <w:pPr>
        <w:ind w:left="4560" w:hanging="360"/>
      </w:pPr>
      <w:rPr>
        <w:rFonts w:ascii="Wingdings" w:hAnsi="Wingdings" w:hint="default"/>
      </w:rPr>
    </w:lvl>
    <w:lvl w:ilvl="6" w:tplc="0C090001" w:tentative="1">
      <w:start w:val="1"/>
      <w:numFmt w:val="bullet"/>
      <w:lvlText w:val=""/>
      <w:lvlJc w:val="left"/>
      <w:pPr>
        <w:ind w:left="5280" w:hanging="360"/>
      </w:pPr>
      <w:rPr>
        <w:rFonts w:ascii="Symbol" w:hAnsi="Symbol" w:hint="default"/>
      </w:rPr>
    </w:lvl>
    <w:lvl w:ilvl="7" w:tplc="0C090003" w:tentative="1">
      <w:start w:val="1"/>
      <w:numFmt w:val="bullet"/>
      <w:lvlText w:val="o"/>
      <w:lvlJc w:val="left"/>
      <w:pPr>
        <w:ind w:left="6000" w:hanging="360"/>
      </w:pPr>
      <w:rPr>
        <w:rFonts w:ascii="Courier New" w:hAnsi="Courier New" w:hint="default"/>
      </w:rPr>
    </w:lvl>
    <w:lvl w:ilvl="8" w:tplc="0C090005" w:tentative="1">
      <w:start w:val="1"/>
      <w:numFmt w:val="bullet"/>
      <w:lvlText w:val=""/>
      <w:lvlJc w:val="left"/>
      <w:pPr>
        <w:ind w:left="6720" w:hanging="360"/>
      </w:pPr>
      <w:rPr>
        <w:rFonts w:ascii="Wingdings" w:hAnsi="Wingdings" w:hint="default"/>
      </w:rPr>
    </w:lvl>
  </w:abstractNum>
  <w:abstractNum w:abstractNumId="7">
    <w:nsid w:val="1A1E2F20"/>
    <w:multiLevelType w:val="hybridMultilevel"/>
    <w:tmpl w:val="3272B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3617B18"/>
    <w:multiLevelType w:val="hybridMultilevel"/>
    <w:tmpl w:val="4AB2F994"/>
    <w:lvl w:ilvl="0" w:tplc="0C090001">
      <w:start w:val="1"/>
      <w:numFmt w:val="bullet"/>
      <w:lvlText w:val=""/>
      <w:lvlJc w:val="left"/>
      <w:pPr>
        <w:ind w:left="980" w:hanging="360"/>
      </w:pPr>
      <w:rPr>
        <w:rFonts w:ascii="Symbol" w:hAnsi="Symbol" w:hint="default"/>
      </w:rPr>
    </w:lvl>
    <w:lvl w:ilvl="1" w:tplc="0C090003" w:tentative="1">
      <w:start w:val="1"/>
      <w:numFmt w:val="bullet"/>
      <w:lvlText w:val="o"/>
      <w:lvlJc w:val="left"/>
      <w:pPr>
        <w:ind w:left="1700" w:hanging="360"/>
      </w:pPr>
      <w:rPr>
        <w:rFonts w:ascii="Courier New" w:hAnsi="Courier New" w:hint="default"/>
      </w:rPr>
    </w:lvl>
    <w:lvl w:ilvl="2" w:tplc="0C090005" w:tentative="1">
      <w:start w:val="1"/>
      <w:numFmt w:val="bullet"/>
      <w:lvlText w:val=""/>
      <w:lvlJc w:val="left"/>
      <w:pPr>
        <w:ind w:left="2420" w:hanging="360"/>
      </w:pPr>
      <w:rPr>
        <w:rFonts w:ascii="Wingdings" w:hAnsi="Wingdings" w:hint="default"/>
      </w:rPr>
    </w:lvl>
    <w:lvl w:ilvl="3" w:tplc="0C090001" w:tentative="1">
      <w:start w:val="1"/>
      <w:numFmt w:val="bullet"/>
      <w:lvlText w:val=""/>
      <w:lvlJc w:val="left"/>
      <w:pPr>
        <w:ind w:left="3140" w:hanging="360"/>
      </w:pPr>
      <w:rPr>
        <w:rFonts w:ascii="Symbol" w:hAnsi="Symbol" w:hint="default"/>
      </w:rPr>
    </w:lvl>
    <w:lvl w:ilvl="4" w:tplc="0C090003" w:tentative="1">
      <w:start w:val="1"/>
      <w:numFmt w:val="bullet"/>
      <w:lvlText w:val="o"/>
      <w:lvlJc w:val="left"/>
      <w:pPr>
        <w:ind w:left="3860" w:hanging="360"/>
      </w:pPr>
      <w:rPr>
        <w:rFonts w:ascii="Courier New" w:hAnsi="Courier New" w:hint="default"/>
      </w:rPr>
    </w:lvl>
    <w:lvl w:ilvl="5" w:tplc="0C090005" w:tentative="1">
      <w:start w:val="1"/>
      <w:numFmt w:val="bullet"/>
      <w:lvlText w:val=""/>
      <w:lvlJc w:val="left"/>
      <w:pPr>
        <w:ind w:left="4580" w:hanging="360"/>
      </w:pPr>
      <w:rPr>
        <w:rFonts w:ascii="Wingdings" w:hAnsi="Wingdings" w:hint="default"/>
      </w:rPr>
    </w:lvl>
    <w:lvl w:ilvl="6" w:tplc="0C090001" w:tentative="1">
      <w:start w:val="1"/>
      <w:numFmt w:val="bullet"/>
      <w:lvlText w:val=""/>
      <w:lvlJc w:val="left"/>
      <w:pPr>
        <w:ind w:left="5300" w:hanging="360"/>
      </w:pPr>
      <w:rPr>
        <w:rFonts w:ascii="Symbol" w:hAnsi="Symbol" w:hint="default"/>
      </w:rPr>
    </w:lvl>
    <w:lvl w:ilvl="7" w:tplc="0C090003" w:tentative="1">
      <w:start w:val="1"/>
      <w:numFmt w:val="bullet"/>
      <w:lvlText w:val="o"/>
      <w:lvlJc w:val="left"/>
      <w:pPr>
        <w:ind w:left="6020" w:hanging="360"/>
      </w:pPr>
      <w:rPr>
        <w:rFonts w:ascii="Courier New" w:hAnsi="Courier New" w:hint="default"/>
      </w:rPr>
    </w:lvl>
    <w:lvl w:ilvl="8" w:tplc="0C090005" w:tentative="1">
      <w:start w:val="1"/>
      <w:numFmt w:val="bullet"/>
      <w:lvlText w:val=""/>
      <w:lvlJc w:val="left"/>
      <w:pPr>
        <w:ind w:left="6740" w:hanging="360"/>
      </w:pPr>
      <w:rPr>
        <w:rFonts w:ascii="Wingdings" w:hAnsi="Wingdings" w:hint="default"/>
      </w:rPr>
    </w:lvl>
  </w:abstractNum>
  <w:abstractNum w:abstractNumId="9">
    <w:nsid w:val="27076B96"/>
    <w:multiLevelType w:val="hybridMultilevel"/>
    <w:tmpl w:val="730C0A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62A6EED"/>
    <w:multiLevelType w:val="hybridMultilevel"/>
    <w:tmpl w:val="7728C23A"/>
    <w:lvl w:ilvl="0" w:tplc="0C090001">
      <w:start w:val="1"/>
      <w:numFmt w:val="bullet"/>
      <w:lvlText w:val=""/>
      <w:lvlJc w:val="left"/>
      <w:pPr>
        <w:ind w:left="760" w:hanging="360"/>
      </w:pPr>
      <w:rPr>
        <w:rFonts w:ascii="Symbol" w:hAnsi="Symbol" w:hint="default"/>
      </w:rPr>
    </w:lvl>
    <w:lvl w:ilvl="1" w:tplc="0C090003" w:tentative="1">
      <w:start w:val="1"/>
      <w:numFmt w:val="bullet"/>
      <w:lvlText w:val="o"/>
      <w:lvlJc w:val="left"/>
      <w:pPr>
        <w:ind w:left="1480" w:hanging="360"/>
      </w:pPr>
      <w:rPr>
        <w:rFonts w:ascii="Courier New" w:hAnsi="Courier New" w:hint="default"/>
      </w:rPr>
    </w:lvl>
    <w:lvl w:ilvl="2" w:tplc="0C090005" w:tentative="1">
      <w:start w:val="1"/>
      <w:numFmt w:val="bullet"/>
      <w:lvlText w:val=""/>
      <w:lvlJc w:val="left"/>
      <w:pPr>
        <w:ind w:left="2200" w:hanging="360"/>
      </w:pPr>
      <w:rPr>
        <w:rFonts w:ascii="Wingdings" w:hAnsi="Wingdings" w:hint="default"/>
      </w:rPr>
    </w:lvl>
    <w:lvl w:ilvl="3" w:tplc="0C090001" w:tentative="1">
      <w:start w:val="1"/>
      <w:numFmt w:val="bullet"/>
      <w:lvlText w:val=""/>
      <w:lvlJc w:val="left"/>
      <w:pPr>
        <w:ind w:left="2920" w:hanging="360"/>
      </w:pPr>
      <w:rPr>
        <w:rFonts w:ascii="Symbol" w:hAnsi="Symbol" w:hint="default"/>
      </w:rPr>
    </w:lvl>
    <w:lvl w:ilvl="4" w:tplc="0C090003" w:tentative="1">
      <w:start w:val="1"/>
      <w:numFmt w:val="bullet"/>
      <w:lvlText w:val="o"/>
      <w:lvlJc w:val="left"/>
      <w:pPr>
        <w:ind w:left="3640" w:hanging="360"/>
      </w:pPr>
      <w:rPr>
        <w:rFonts w:ascii="Courier New" w:hAnsi="Courier New" w:hint="default"/>
      </w:rPr>
    </w:lvl>
    <w:lvl w:ilvl="5" w:tplc="0C090005" w:tentative="1">
      <w:start w:val="1"/>
      <w:numFmt w:val="bullet"/>
      <w:lvlText w:val=""/>
      <w:lvlJc w:val="left"/>
      <w:pPr>
        <w:ind w:left="4360" w:hanging="360"/>
      </w:pPr>
      <w:rPr>
        <w:rFonts w:ascii="Wingdings" w:hAnsi="Wingdings" w:hint="default"/>
      </w:rPr>
    </w:lvl>
    <w:lvl w:ilvl="6" w:tplc="0C090001" w:tentative="1">
      <w:start w:val="1"/>
      <w:numFmt w:val="bullet"/>
      <w:lvlText w:val=""/>
      <w:lvlJc w:val="left"/>
      <w:pPr>
        <w:ind w:left="5080" w:hanging="360"/>
      </w:pPr>
      <w:rPr>
        <w:rFonts w:ascii="Symbol" w:hAnsi="Symbol" w:hint="default"/>
      </w:rPr>
    </w:lvl>
    <w:lvl w:ilvl="7" w:tplc="0C090003" w:tentative="1">
      <w:start w:val="1"/>
      <w:numFmt w:val="bullet"/>
      <w:lvlText w:val="o"/>
      <w:lvlJc w:val="left"/>
      <w:pPr>
        <w:ind w:left="5800" w:hanging="360"/>
      </w:pPr>
      <w:rPr>
        <w:rFonts w:ascii="Courier New" w:hAnsi="Courier New" w:hint="default"/>
      </w:rPr>
    </w:lvl>
    <w:lvl w:ilvl="8" w:tplc="0C090005" w:tentative="1">
      <w:start w:val="1"/>
      <w:numFmt w:val="bullet"/>
      <w:lvlText w:val=""/>
      <w:lvlJc w:val="left"/>
      <w:pPr>
        <w:ind w:left="6520" w:hanging="360"/>
      </w:pPr>
      <w:rPr>
        <w:rFonts w:ascii="Wingdings" w:hAnsi="Wingdings" w:hint="default"/>
      </w:rPr>
    </w:lvl>
  </w:abstractNum>
  <w:abstractNum w:abstractNumId="11">
    <w:nsid w:val="57E367CB"/>
    <w:multiLevelType w:val="hybridMultilevel"/>
    <w:tmpl w:val="DA6E3FBA"/>
    <w:lvl w:ilvl="0" w:tplc="0C090001">
      <w:start w:val="1"/>
      <w:numFmt w:val="bullet"/>
      <w:lvlText w:val=""/>
      <w:lvlJc w:val="left"/>
      <w:pPr>
        <w:ind w:left="980" w:hanging="360"/>
      </w:pPr>
      <w:rPr>
        <w:rFonts w:ascii="Symbol" w:hAnsi="Symbol" w:hint="default"/>
      </w:rPr>
    </w:lvl>
    <w:lvl w:ilvl="1" w:tplc="0C090003" w:tentative="1">
      <w:start w:val="1"/>
      <w:numFmt w:val="bullet"/>
      <w:lvlText w:val="o"/>
      <w:lvlJc w:val="left"/>
      <w:pPr>
        <w:ind w:left="1700" w:hanging="360"/>
      </w:pPr>
      <w:rPr>
        <w:rFonts w:ascii="Courier New" w:hAnsi="Courier New" w:hint="default"/>
      </w:rPr>
    </w:lvl>
    <w:lvl w:ilvl="2" w:tplc="0C090005" w:tentative="1">
      <w:start w:val="1"/>
      <w:numFmt w:val="bullet"/>
      <w:lvlText w:val=""/>
      <w:lvlJc w:val="left"/>
      <w:pPr>
        <w:ind w:left="2420" w:hanging="360"/>
      </w:pPr>
      <w:rPr>
        <w:rFonts w:ascii="Wingdings" w:hAnsi="Wingdings" w:hint="default"/>
      </w:rPr>
    </w:lvl>
    <w:lvl w:ilvl="3" w:tplc="0C090001" w:tentative="1">
      <w:start w:val="1"/>
      <w:numFmt w:val="bullet"/>
      <w:lvlText w:val=""/>
      <w:lvlJc w:val="left"/>
      <w:pPr>
        <w:ind w:left="3140" w:hanging="360"/>
      </w:pPr>
      <w:rPr>
        <w:rFonts w:ascii="Symbol" w:hAnsi="Symbol" w:hint="default"/>
      </w:rPr>
    </w:lvl>
    <w:lvl w:ilvl="4" w:tplc="0C090003" w:tentative="1">
      <w:start w:val="1"/>
      <w:numFmt w:val="bullet"/>
      <w:lvlText w:val="o"/>
      <w:lvlJc w:val="left"/>
      <w:pPr>
        <w:ind w:left="3860" w:hanging="360"/>
      </w:pPr>
      <w:rPr>
        <w:rFonts w:ascii="Courier New" w:hAnsi="Courier New" w:hint="default"/>
      </w:rPr>
    </w:lvl>
    <w:lvl w:ilvl="5" w:tplc="0C090005" w:tentative="1">
      <w:start w:val="1"/>
      <w:numFmt w:val="bullet"/>
      <w:lvlText w:val=""/>
      <w:lvlJc w:val="left"/>
      <w:pPr>
        <w:ind w:left="4580" w:hanging="360"/>
      </w:pPr>
      <w:rPr>
        <w:rFonts w:ascii="Wingdings" w:hAnsi="Wingdings" w:hint="default"/>
      </w:rPr>
    </w:lvl>
    <w:lvl w:ilvl="6" w:tplc="0C090001" w:tentative="1">
      <w:start w:val="1"/>
      <w:numFmt w:val="bullet"/>
      <w:lvlText w:val=""/>
      <w:lvlJc w:val="left"/>
      <w:pPr>
        <w:ind w:left="5300" w:hanging="360"/>
      </w:pPr>
      <w:rPr>
        <w:rFonts w:ascii="Symbol" w:hAnsi="Symbol" w:hint="default"/>
      </w:rPr>
    </w:lvl>
    <w:lvl w:ilvl="7" w:tplc="0C090003" w:tentative="1">
      <w:start w:val="1"/>
      <w:numFmt w:val="bullet"/>
      <w:lvlText w:val="o"/>
      <w:lvlJc w:val="left"/>
      <w:pPr>
        <w:ind w:left="6020" w:hanging="360"/>
      </w:pPr>
      <w:rPr>
        <w:rFonts w:ascii="Courier New" w:hAnsi="Courier New" w:hint="default"/>
      </w:rPr>
    </w:lvl>
    <w:lvl w:ilvl="8" w:tplc="0C090005" w:tentative="1">
      <w:start w:val="1"/>
      <w:numFmt w:val="bullet"/>
      <w:lvlText w:val=""/>
      <w:lvlJc w:val="left"/>
      <w:pPr>
        <w:ind w:left="6740" w:hanging="360"/>
      </w:pPr>
      <w:rPr>
        <w:rFonts w:ascii="Wingdings" w:hAnsi="Wingdings" w:hint="default"/>
      </w:rPr>
    </w:lvl>
  </w:abstractNum>
  <w:abstractNum w:abstractNumId="12">
    <w:nsid w:val="59D61D50"/>
    <w:multiLevelType w:val="hybridMultilevel"/>
    <w:tmpl w:val="7C368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5497595"/>
    <w:multiLevelType w:val="hybridMultilevel"/>
    <w:tmpl w:val="339E8E0A"/>
    <w:lvl w:ilvl="0" w:tplc="0C090001">
      <w:start w:val="1"/>
      <w:numFmt w:val="bullet"/>
      <w:lvlText w:val=""/>
      <w:lvlJc w:val="left"/>
      <w:pPr>
        <w:ind w:left="980" w:hanging="360"/>
      </w:pPr>
      <w:rPr>
        <w:rFonts w:ascii="Symbol" w:hAnsi="Symbol" w:hint="default"/>
      </w:rPr>
    </w:lvl>
    <w:lvl w:ilvl="1" w:tplc="0C090003" w:tentative="1">
      <w:start w:val="1"/>
      <w:numFmt w:val="bullet"/>
      <w:lvlText w:val="o"/>
      <w:lvlJc w:val="left"/>
      <w:pPr>
        <w:ind w:left="1700" w:hanging="360"/>
      </w:pPr>
      <w:rPr>
        <w:rFonts w:ascii="Courier New" w:hAnsi="Courier New" w:hint="default"/>
      </w:rPr>
    </w:lvl>
    <w:lvl w:ilvl="2" w:tplc="0C090005" w:tentative="1">
      <w:start w:val="1"/>
      <w:numFmt w:val="bullet"/>
      <w:lvlText w:val=""/>
      <w:lvlJc w:val="left"/>
      <w:pPr>
        <w:ind w:left="2420" w:hanging="360"/>
      </w:pPr>
      <w:rPr>
        <w:rFonts w:ascii="Wingdings" w:hAnsi="Wingdings" w:hint="default"/>
      </w:rPr>
    </w:lvl>
    <w:lvl w:ilvl="3" w:tplc="0C090001" w:tentative="1">
      <w:start w:val="1"/>
      <w:numFmt w:val="bullet"/>
      <w:lvlText w:val=""/>
      <w:lvlJc w:val="left"/>
      <w:pPr>
        <w:ind w:left="3140" w:hanging="360"/>
      </w:pPr>
      <w:rPr>
        <w:rFonts w:ascii="Symbol" w:hAnsi="Symbol" w:hint="default"/>
      </w:rPr>
    </w:lvl>
    <w:lvl w:ilvl="4" w:tplc="0C090003" w:tentative="1">
      <w:start w:val="1"/>
      <w:numFmt w:val="bullet"/>
      <w:lvlText w:val="o"/>
      <w:lvlJc w:val="left"/>
      <w:pPr>
        <w:ind w:left="3860" w:hanging="360"/>
      </w:pPr>
      <w:rPr>
        <w:rFonts w:ascii="Courier New" w:hAnsi="Courier New" w:hint="default"/>
      </w:rPr>
    </w:lvl>
    <w:lvl w:ilvl="5" w:tplc="0C090005" w:tentative="1">
      <w:start w:val="1"/>
      <w:numFmt w:val="bullet"/>
      <w:lvlText w:val=""/>
      <w:lvlJc w:val="left"/>
      <w:pPr>
        <w:ind w:left="4580" w:hanging="360"/>
      </w:pPr>
      <w:rPr>
        <w:rFonts w:ascii="Wingdings" w:hAnsi="Wingdings" w:hint="default"/>
      </w:rPr>
    </w:lvl>
    <w:lvl w:ilvl="6" w:tplc="0C090001" w:tentative="1">
      <w:start w:val="1"/>
      <w:numFmt w:val="bullet"/>
      <w:lvlText w:val=""/>
      <w:lvlJc w:val="left"/>
      <w:pPr>
        <w:ind w:left="5300" w:hanging="360"/>
      </w:pPr>
      <w:rPr>
        <w:rFonts w:ascii="Symbol" w:hAnsi="Symbol" w:hint="default"/>
      </w:rPr>
    </w:lvl>
    <w:lvl w:ilvl="7" w:tplc="0C090003" w:tentative="1">
      <w:start w:val="1"/>
      <w:numFmt w:val="bullet"/>
      <w:lvlText w:val="o"/>
      <w:lvlJc w:val="left"/>
      <w:pPr>
        <w:ind w:left="6020" w:hanging="360"/>
      </w:pPr>
      <w:rPr>
        <w:rFonts w:ascii="Courier New" w:hAnsi="Courier New" w:hint="default"/>
      </w:rPr>
    </w:lvl>
    <w:lvl w:ilvl="8" w:tplc="0C090005" w:tentative="1">
      <w:start w:val="1"/>
      <w:numFmt w:val="bullet"/>
      <w:lvlText w:val=""/>
      <w:lvlJc w:val="left"/>
      <w:pPr>
        <w:ind w:left="6740" w:hanging="360"/>
      </w:pPr>
      <w:rPr>
        <w:rFonts w:ascii="Wingdings" w:hAnsi="Wingdings" w:hint="default"/>
      </w:rPr>
    </w:lvl>
  </w:abstractNum>
  <w:abstractNum w:abstractNumId="14">
    <w:nsid w:val="6ADB1518"/>
    <w:multiLevelType w:val="hybridMultilevel"/>
    <w:tmpl w:val="DC9E48FA"/>
    <w:lvl w:ilvl="0" w:tplc="0C090001">
      <w:start w:val="1"/>
      <w:numFmt w:val="bullet"/>
      <w:lvlText w:val=""/>
      <w:lvlJc w:val="left"/>
      <w:pPr>
        <w:ind w:left="740" w:hanging="360"/>
      </w:pPr>
      <w:rPr>
        <w:rFonts w:ascii="Symbol" w:hAnsi="Symbol" w:hint="default"/>
      </w:rPr>
    </w:lvl>
    <w:lvl w:ilvl="1" w:tplc="0C090003" w:tentative="1">
      <w:start w:val="1"/>
      <w:numFmt w:val="bullet"/>
      <w:lvlText w:val="o"/>
      <w:lvlJc w:val="left"/>
      <w:pPr>
        <w:ind w:left="1460" w:hanging="360"/>
      </w:pPr>
      <w:rPr>
        <w:rFonts w:ascii="Courier New" w:hAnsi="Courier New" w:hint="default"/>
      </w:rPr>
    </w:lvl>
    <w:lvl w:ilvl="2" w:tplc="0C090005" w:tentative="1">
      <w:start w:val="1"/>
      <w:numFmt w:val="bullet"/>
      <w:lvlText w:val=""/>
      <w:lvlJc w:val="left"/>
      <w:pPr>
        <w:ind w:left="2180" w:hanging="360"/>
      </w:pPr>
      <w:rPr>
        <w:rFonts w:ascii="Wingdings" w:hAnsi="Wingdings" w:hint="default"/>
      </w:rPr>
    </w:lvl>
    <w:lvl w:ilvl="3" w:tplc="0C090001" w:tentative="1">
      <w:start w:val="1"/>
      <w:numFmt w:val="bullet"/>
      <w:lvlText w:val=""/>
      <w:lvlJc w:val="left"/>
      <w:pPr>
        <w:ind w:left="2900" w:hanging="360"/>
      </w:pPr>
      <w:rPr>
        <w:rFonts w:ascii="Symbol" w:hAnsi="Symbol" w:hint="default"/>
      </w:rPr>
    </w:lvl>
    <w:lvl w:ilvl="4" w:tplc="0C090003" w:tentative="1">
      <w:start w:val="1"/>
      <w:numFmt w:val="bullet"/>
      <w:lvlText w:val="o"/>
      <w:lvlJc w:val="left"/>
      <w:pPr>
        <w:ind w:left="3620" w:hanging="360"/>
      </w:pPr>
      <w:rPr>
        <w:rFonts w:ascii="Courier New" w:hAnsi="Courier New" w:hint="default"/>
      </w:rPr>
    </w:lvl>
    <w:lvl w:ilvl="5" w:tplc="0C090005" w:tentative="1">
      <w:start w:val="1"/>
      <w:numFmt w:val="bullet"/>
      <w:lvlText w:val=""/>
      <w:lvlJc w:val="left"/>
      <w:pPr>
        <w:ind w:left="4340" w:hanging="360"/>
      </w:pPr>
      <w:rPr>
        <w:rFonts w:ascii="Wingdings" w:hAnsi="Wingdings" w:hint="default"/>
      </w:rPr>
    </w:lvl>
    <w:lvl w:ilvl="6" w:tplc="0C090001" w:tentative="1">
      <w:start w:val="1"/>
      <w:numFmt w:val="bullet"/>
      <w:lvlText w:val=""/>
      <w:lvlJc w:val="left"/>
      <w:pPr>
        <w:ind w:left="5060" w:hanging="360"/>
      </w:pPr>
      <w:rPr>
        <w:rFonts w:ascii="Symbol" w:hAnsi="Symbol" w:hint="default"/>
      </w:rPr>
    </w:lvl>
    <w:lvl w:ilvl="7" w:tplc="0C090003" w:tentative="1">
      <w:start w:val="1"/>
      <w:numFmt w:val="bullet"/>
      <w:lvlText w:val="o"/>
      <w:lvlJc w:val="left"/>
      <w:pPr>
        <w:ind w:left="5780" w:hanging="360"/>
      </w:pPr>
      <w:rPr>
        <w:rFonts w:ascii="Courier New" w:hAnsi="Courier New" w:hint="default"/>
      </w:rPr>
    </w:lvl>
    <w:lvl w:ilvl="8" w:tplc="0C090005" w:tentative="1">
      <w:start w:val="1"/>
      <w:numFmt w:val="bullet"/>
      <w:lvlText w:val=""/>
      <w:lvlJc w:val="left"/>
      <w:pPr>
        <w:ind w:left="6500" w:hanging="360"/>
      </w:pPr>
      <w:rPr>
        <w:rFonts w:ascii="Wingdings" w:hAnsi="Wingdings" w:hint="default"/>
      </w:rPr>
    </w:lvl>
  </w:abstractNum>
  <w:abstractNum w:abstractNumId="15">
    <w:nsid w:val="6E700326"/>
    <w:multiLevelType w:val="hybridMultilevel"/>
    <w:tmpl w:val="0784B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F8B68A2"/>
    <w:multiLevelType w:val="hybridMultilevel"/>
    <w:tmpl w:val="C14865D4"/>
    <w:lvl w:ilvl="0" w:tplc="0C090001">
      <w:start w:val="1"/>
      <w:numFmt w:val="bullet"/>
      <w:lvlText w:val=""/>
      <w:lvlJc w:val="left"/>
      <w:pPr>
        <w:ind w:left="1000" w:hanging="360"/>
      </w:pPr>
      <w:rPr>
        <w:rFonts w:ascii="Symbol" w:hAnsi="Symbol" w:hint="default"/>
      </w:rPr>
    </w:lvl>
    <w:lvl w:ilvl="1" w:tplc="0C090003" w:tentative="1">
      <w:start w:val="1"/>
      <w:numFmt w:val="bullet"/>
      <w:lvlText w:val="o"/>
      <w:lvlJc w:val="left"/>
      <w:pPr>
        <w:ind w:left="1720" w:hanging="360"/>
      </w:pPr>
      <w:rPr>
        <w:rFonts w:ascii="Courier New" w:hAnsi="Courier New" w:hint="default"/>
      </w:rPr>
    </w:lvl>
    <w:lvl w:ilvl="2" w:tplc="0C090005" w:tentative="1">
      <w:start w:val="1"/>
      <w:numFmt w:val="bullet"/>
      <w:lvlText w:val=""/>
      <w:lvlJc w:val="left"/>
      <w:pPr>
        <w:ind w:left="2440" w:hanging="360"/>
      </w:pPr>
      <w:rPr>
        <w:rFonts w:ascii="Wingdings" w:hAnsi="Wingdings" w:hint="default"/>
      </w:rPr>
    </w:lvl>
    <w:lvl w:ilvl="3" w:tplc="0C090001" w:tentative="1">
      <w:start w:val="1"/>
      <w:numFmt w:val="bullet"/>
      <w:lvlText w:val=""/>
      <w:lvlJc w:val="left"/>
      <w:pPr>
        <w:ind w:left="3160" w:hanging="360"/>
      </w:pPr>
      <w:rPr>
        <w:rFonts w:ascii="Symbol" w:hAnsi="Symbol" w:hint="default"/>
      </w:rPr>
    </w:lvl>
    <w:lvl w:ilvl="4" w:tplc="0C090003" w:tentative="1">
      <w:start w:val="1"/>
      <w:numFmt w:val="bullet"/>
      <w:lvlText w:val="o"/>
      <w:lvlJc w:val="left"/>
      <w:pPr>
        <w:ind w:left="3880" w:hanging="360"/>
      </w:pPr>
      <w:rPr>
        <w:rFonts w:ascii="Courier New" w:hAnsi="Courier New" w:hint="default"/>
      </w:rPr>
    </w:lvl>
    <w:lvl w:ilvl="5" w:tplc="0C090005" w:tentative="1">
      <w:start w:val="1"/>
      <w:numFmt w:val="bullet"/>
      <w:lvlText w:val=""/>
      <w:lvlJc w:val="left"/>
      <w:pPr>
        <w:ind w:left="4600" w:hanging="360"/>
      </w:pPr>
      <w:rPr>
        <w:rFonts w:ascii="Wingdings" w:hAnsi="Wingdings" w:hint="default"/>
      </w:rPr>
    </w:lvl>
    <w:lvl w:ilvl="6" w:tplc="0C090001" w:tentative="1">
      <w:start w:val="1"/>
      <w:numFmt w:val="bullet"/>
      <w:lvlText w:val=""/>
      <w:lvlJc w:val="left"/>
      <w:pPr>
        <w:ind w:left="5320" w:hanging="360"/>
      </w:pPr>
      <w:rPr>
        <w:rFonts w:ascii="Symbol" w:hAnsi="Symbol" w:hint="default"/>
      </w:rPr>
    </w:lvl>
    <w:lvl w:ilvl="7" w:tplc="0C090003" w:tentative="1">
      <w:start w:val="1"/>
      <w:numFmt w:val="bullet"/>
      <w:lvlText w:val="o"/>
      <w:lvlJc w:val="left"/>
      <w:pPr>
        <w:ind w:left="6040" w:hanging="360"/>
      </w:pPr>
      <w:rPr>
        <w:rFonts w:ascii="Courier New" w:hAnsi="Courier New" w:hint="default"/>
      </w:rPr>
    </w:lvl>
    <w:lvl w:ilvl="8" w:tplc="0C090005" w:tentative="1">
      <w:start w:val="1"/>
      <w:numFmt w:val="bullet"/>
      <w:lvlText w:val=""/>
      <w:lvlJc w:val="left"/>
      <w:pPr>
        <w:ind w:left="6760" w:hanging="360"/>
      </w:pPr>
      <w:rPr>
        <w:rFonts w:ascii="Wingdings" w:hAnsi="Wingdings" w:hint="default"/>
      </w:rPr>
    </w:lvl>
  </w:abstractNum>
  <w:abstractNum w:abstractNumId="17">
    <w:nsid w:val="7683627F"/>
    <w:multiLevelType w:val="hybridMultilevel"/>
    <w:tmpl w:val="C47076F2"/>
    <w:lvl w:ilvl="0" w:tplc="0C090001">
      <w:start w:val="1"/>
      <w:numFmt w:val="bullet"/>
      <w:lvlText w:val=""/>
      <w:lvlJc w:val="left"/>
      <w:pPr>
        <w:ind w:left="980" w:hanging="360"/>
      </w:pPr>
      <w:rPr>
        <w:rFonts w:ascii="Symbol" w:hAnsi="Symbol" w:hint="default"/>
      </w:rPr>
    </w:lvl>
    <w:lvl w:ilvl="1" w:tplc="0C090003" w:tentative="1">
      <w:start w:val="1"/>
      <w:numFmt w:val="bullet"/>
      <w:lvlText w:val="o"/>
      <w:lvlJc w:val="left"/>
      <w:pPr>
        <w:ind w:left="1700" w:hanging="360"/>
      </w:pPr>
      <w:rPr>
        <w:rFonts w:ascii="Courier New" w:hAnsi="Courier New" w:hint="default"/>
      </w:rPr>
    </w:lvl>
    <w:lvl w:ilvl="2" w:tplc="0C090005" w:tentative="1">
      <w:start w:val="1"/>
      <w:numFmt w:val="bullet"/>
      <w:lvlText w:val=""/>
      <w:lvlJc w:val="left"/>
      <w:pPr>
        <w:ind w:left="2420" w:hanging="360"/>
      </w:pPr>
      <w:rPr>
        <w:rFonts w:ascii="Wingdings" w:hAnsi="Wingdings" w:hint="default"/>
      </w:rPr>
    </w:lvl>
    <w:lvl w:ilvl="3" w:tplc="0C090001" w:tentative="1">
      <w:start w:val="1"/>
      <w:numFmt w:val="bullet"/>
      <w:lvlText w:val=""/>
      <w:lvlJc w:val="left"/>
      <w:pPr>
        <w:ind w:left="3140" w:hanging="360"/>
      </w:pPr>
      <w:rPr>
        <w:rFonts w:ascii="Symbol" w:hAnsi="Symbol" w:hint="default"/>
      </w:rPr>
    </w:lvl>
    <w:lvl w:ilvl="4" w:tplc="0C090003" w:tentative="1">
      <w:start w:val="1"/>
      <w:numFmt w:val="bullet"/>
      <w:lvlText w:val="o"/>
      <w:lvlJc w:val="left"/>
      <w:pPr>
        <w:ind w:left="3860" w:hanging="360"/>
      </w:pPr>
      <w:rPr>
        <w:rFonts w:ascii="Courier New" w:hAnsi="Courier New" w:hint="default"/>
      </w:rPr>
    </w:lvl>
    <w:lvl w:ilvl="5" w:tplc="0C090005" w:tentative="1">
      <w:start w:val="1"/>
      <w:numFmt w:val="bullet"/>
      <w:lvlText w:val=""/>
      <w:lvlJc w:val="left"/>
      <w:pPr>
        <w:ind w:left="4580" w:hanging="360"/>
      </w:pPr>
      <w:rPr>
        <w:rFonts w:ascii="Wingdings" w:hAnsi="Wingdings" w:hint="default"/>
      </w:rPr>
    </w:lvl>
    <w:lvl w:ilvl="6" w:tplc="0C090001" w:tentative="1">
      <w:start w:val="1"/>
      <w:numFmt w:val="bullet"/>
      <w:lvlText w:val=""/>
      <w:lvlJc w:val="left"/>
      <w:pPr>
        <w:ind w:left="5300" w:hanging="360"/>
      </w:pPr>
      <w:rPr>
        <w:rFonts w:ascii="Symbol" w:hAnsi="Symbol" w:hint="default"/>
      </w:rPr>
    </w:lvl>
    <w:lvl w:ilvl="7" w:tplc="0C090003" w:tentative="1">
      <w:start w:val="1"/>
      <w:numFmt w:val="bullet"/>
      <w:lvlText w:val="o"/>
      <w:lvlJc w:val="left"/>
      <w:pPr>
        <w:ind w:left="6020" w:hanging="360"/>
      </w:pPr>
      <w:rPr>
        <w:rFonts w:ascii="Courier New" w:hAnsi="Courier New" w:hint="default"/>
      </w:rPr>
    </w:lvl>
    <w:lvl w:ilvl="8" w:tplc="0C090005" w:tentative="1">
      <w:start w:val="1"/>
      <w:numFmt w:val="bullet"/>
      <w:lvlText w:val=""/>
      <w:lvlJc w:val="left"/>
      <w:pPr>
        <w:ind w:left="6740" w:hanging="360"/>
      </w:pPr>
      <w:rPr>
        <w:rFonts w:ascii="Wingdings" w:hAnsi="Wingdings" w:hint="default"/>
      </w:rPr>
    </w:lvl>
  </w:abstractNum>
  <w:abstractNum w:abstractNumId="18">
    <w:nsid w:val="76F42E25"/>
    <w:multiLevelType w:val="hybridMultilevel"/>
    <w:tmpl w:val="A2C009E8"/>
    <w:lvl w:ilvl="0" w:tplc="0C090001">
      <w:start w:val="1"/>
      <w:numFmt w:val="bullet"/>
      <w:lvlText w:val=""/>
      <w:lvlJc w:val="left"/>
      <w:pPr>
        <w:ind w:left="980" w:hanging="360"/>
      </w:pPr>
      <w:rPr>
        <w:rFonts w:ascii="Symbol" w:hAnsi="Symbol" w:hint="default"/>
      </w:rPr>
    </w:lvl>
    <w:lvl w:ilvl="1" w:tplc="0C090003" w:tentative="1">
      <w:start w:val="1"/>
      <w:numFmt w:val="bullet"/>
      <w:lvlText w:val="o"/>
      <w:lvlJc w:val="left"/>
      <w:pPr>
        <w:ind w:left="1700" w:hanging="360"/>
      </w:pPr>
      <w:rPr>
        <w:rFonts w:ascii="Courier New" w:hAnsi="Courier New" w:hint="default"/>
      </w:rPr>
    </w:lvl>
    <w:lvl w:ilvl="2" w:tplc="0C090005" w:tentative="1">
      <w:start w:val="1"/>
      <w:numFmt w:val="bullet"/>
      <w:lvlText w:val=""/>
      <w:lvlJc w:val="left"/>
      <w:pPr>
        <w:ind w:left="2420" w:hanging="360"/>
      </w:pPr>
      <w:rPr>
        <w:rFonts w:ascii="Wingdings" w:hAnsi="Wingdings" w:hint="default"/>
      </w:rPr>
    </w:lvl>
    <w:lvl w:ilvl="3" w:tplc="0C090001" w:tentative="1">
      <w:start w:val="1"/>
      <w:numFmt w:val="bullet"/>
      <w:lvlText w:val=""/>
      <w:lvlJc w:val="left"/>
      <w:pPr>
        <w:ind w:left="3140" w:hanging="360"/>
      </w:pPr>
      <w:rPr>
        <w:rFonts w:ascii="Symbol" w:hAnsi="Symbol" w:hint="default"/>
      </w:rPr>
    </w:lvl>
    <w:lvl w:ilvl="4" w:tplc="0C090003" w:tentative="1">
      <w:start w:val="1"/>
      <w:numFmt w:val="bullet"/>
      <w:lvlText w:val="o"/>
      <w:lvlJc w:val="left"/>
      <w:pPr>
        <w:ind w:left="3860" w:hanging="360"/>
      </w:pPr>
      <w:rPr>
        <w:rFonts w:ascii="Courier New" w:hAnsi="Courier New" w:hint="default"/>
      </w:rPr>
    </w:lvl>
    <w:lvl w:ilvl="5" w:tplc="0C090005" w:tentative="1">
      <w:start w:val="1"/>
      <w:numFmt w:val="bullet"/>
      <w:lvlText w:val=""/>
      <w:lvlJc w:val="left"/>
      <w:pPr>
        <w:ind w:left="4580" w:hanging="360"/>
      </w:pPr>
      <w:rPr>
        <w:rFonts w:ascii="Wingdings" w:hAnsi="Wingdings" w:hint="default"/>
      </w:rPr>
    </w:lvl>
    <w:lvl w:ilvl="6" w:tplc="0C090001" w:tentative="1">
      <w:start w:val="1"/>
      <w:numFmt w:val="bullet"/>
      <w:lvlText w:val=""/>
      <w:lvlJc w:val="left"/>
      <w:pPr>
        <w:ind w:left="5300" w:hanging="360"/>
      </w:pPr>
      <w:rPr>
        <w:rFonts w:ascii="Symbol" w:hAnsi="Symbol" w:hint="default"/>
      </w:rPr>
    </w:lvl>
    <w:lvl w:ilvl="7" w:tplc="0C090003" w:tentative="1">
      <w:start w:val="1"/>
      <w:numFmt w:val="bullet"/>
      <w:lvlText w:val="o"/>
      <w:lvlJc w:val="left"/>
      <w:pPr>
        <w:ind w:left="6020" w:hanging="360"/>
      </w:pPr>
      <w:rPr>
        <w:rFonts w:ascii="Courier New" w:hAnsi="Courier New" w:hint="default"/>
      </w:rPr>
    </w:lvl>
    <w:lvl w:ilvl="8" w:tplc="0C090005" w:tentative="1">
      <w:start w:val="1"/>
      <w:numFmt w:val="bullet"/>
      <w:lvlText w:val=""/>
      <w:lvlJc w:val="left"/>
      <w:pPr>
        <w:ind w:left="6740" w:hanging="360"/>
      </w:pPr>
      <w:rPr>
        <w:rFonts w:ascii="Wingdings" w:hAnsi="Wingdings" w:hint="default"/>
      </w:rPr>
    </w:lvl>
  </w:abstractNum>
  <w:abstractNum w:abstractNumId="19">
    <w:nsid w:val="7B8F63DB"/>
    <w:multiLevelType w:val="hybridMultilevel"/>
    <w:tmpl w:val="4774AE58"/>
    <w:lvl w:ilvl="0" w:tplc="0C090001">
      <w:start w:val="1"/>
      <w:numFmt w:val="bullet"/>
      <w:lvlText w:val=""/>
      <w:lvlJc w:val="left"/>
      <w:pPr>
        <w:ind w:left="740" w:hanging="360"/>
      </w:pPr>
      <w:rPr>
        <w:rFonts w:ascii="Symbol" w:hAnsi="Symbol" w:hint="default"/>
      </w:rPr>
    </w:lvl>
    <w:lvl w:ilvl="1" w:tplc="0C090003" w:tentative="1">
      <w:start w:val="1"/>
      <w:numFmt w:val="bullet"/>
      <w:lvlText w:val="o"/>
      <w:lvlJc w:val="left"/>
      <w:pPr>
        <w:ind w:left="1460" w:hanging="360"/>
      </w:pPr>
      <w:rPr>
        <w:rFonts w:ascii="Courier New" w:hAnsi="Courier New" w:hint="default"/>
      </w:rPr>
    </w:lvl>
    <w:lvl w:ilvl="2" w:tplc="0C090005" w:tentative="1">
      <w:start w:val="1"/>
      <w:numFmt w:val="bullet"/>
      <w:lvlText w:val=""/>
      <w:lvlJc w:val="left"/>
      <w:pPr>
        <w:ind w:left="2180" w:hanging="360"/>
      </w:pPr>
      <w:rPr>
        <w:rFonts w:ascii="Wingdings" w:hAnsi="Wingdings" w:hint="default"/>
      </w:rPr>
    </w:lvl>
    <w:lvl w:ilvl="3" w:tplc="0C090001" w:tentative="1">
      <w:start w:val="1"/>
      <w:numFmt w:val="bullet"/>
      <w:lvlText w:val=""/>
      <w:lvlJc w:val="left"/>
      <w:pPr>
        <w:ind w:left="2900" w:hanging="360"/>
      </w:pPr>
      <w:rPr>
        <w:rFonts w:ascii="Symbol" w:hAnsi="Symbol" w:hint="default"/>
      </w:rPr>
    </w:lvl>
    <w:lvl w:ilvl="4" w:tplc="0C090003" w:tentative="1">
      <w:start w:val="1"/>
      <w:numFmt w:val="bullet"/>
      <w:lvlText w:val="o"/>
      <w:lvlJc w:val="left"/>
      <w:pPr>
        <w:ind w:left="3620" w:hanging="360"/>
      </w:pPr>
      <w:rPr>
        <w:rFonts w:ascii="Courier New" w:hAnsi="Courier New" w:hint="default"/>
      </w:rPr>
    </w:lvl>
    <w:lvl w:ilvl="5" w:tplc="0C090005" w:tentative="1">
      <w:start w:val="1"/>
      <w:numFmt w:val="bullet"/>
      <w:lvlText w:val=""/>
      <w:lvlJc w:val="left"/>
      <w:pPr>
        <w:ind w:left="4340" w:hanging="360"/>
      </w:pPr>
      <w:rPr>
        <w:rFonts w:ascii="Wingdings" w:hAnsi="Wingdings" w:hint="default"/>
      </w:rPr>
    </w:lvl>
    <w:lvl w:ilvl="6" w:tplc="0C090001" w:tentative="1">
      <w:start w:val="1"/>
      <w:numFmt w:val="bullet"/>
      <w:lvlText w:val=""/>
      <w:lvlJc w:val="left"/>
      <w:pPr>
        <w:ind w:left="5060" w:hanging="360"/>
      </w:pPr>
      <w:rPr>
        <w:rFonts w:ascii="Symbol" w:hAnsi="Symbol" w:hint="default"/>
      </w:rPr>
    </w:lvl>
    <w:lvl w:ilvl="7" w:tplc="0C090003" w:tentative="1">
      <w:start w:val="1"/>
      <w:numFmt w:val="bullet"/>
      <w:lvlText w:val="o"/>
      <w:lvlJc w:val="left"/>
      <w:pPr>
        <w:ind w:left="5780" w:hanging="360"/>
      </w:pPr>
      <w:rPr>
        <w:rFonts w:ascii="Courier New" w:hAnsi="Courier New" w:hint="default"/>
      </w:rPr>
    </w:lvl>
    <w:lvl w:ilvl="8" w:tplc="0C090005" w:tentative="1">
      <w:start w:val="1"/>
      <w:numFmt w:val="bullet"/>
      <w:lvlText w:val=""/>
      <w:lvlJc w:val="left"/>
      <w:pPr>
        <w:ind w:left="65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5"/>
  </w:num>
  <w:num w:numId="9">
    <w:abstractNumId w:val="17"/>
  </w:num>
  <w:num w:numId="10">
    <w:abstractNumId w:val="11"/>
  </w:num>
  <w:num w:numId="11">
    <w:abstractNumId w:val="19"/>
  </w:num>
  <w:num w:numId="12">
    <w:abstractNumId w:val="16"/>
  </w:num>
  <w:num w:numId="13">
    <w:abstractNumId w:val="10"/>
  </w:num>
  <w:num w:numId="14">
    <w:abstractNumId w:val="14"/>
  </w:num>
  <w:num w:numId="15">
    <w:abstractNumId w:val="7"/>
  </w:num>
  <w:num w:numId="16">
    <w:abstractNumId w:val="18"/>
  </w:num>
  <w:num w:numId="17">
    <w:abstractNumId w:val="8"/>
  </w:num>
  <w:num w:numId="18">
    <w:abstractNumId w:val="13"/>
  </w:num>
  <w:num w:numId="19">
    <w:abstractNumId w:val="9"/>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evenAndOddHeaders/>
  <w:drawingGridHorizontalSpacing w:val="181"/>
  <w:drawingGridVerticalSpacing w:val="181"/>
  <w:doNotShadeFormData/>
  <w:characterSpacingControl w:val="compressPunctuation"/>
  <w:doNotValidateAgainstSchema/>
  <w:doNotDemarcateInvalidXml/>
  <w:footnotePr>
    <w:footnote w:id="0"/>
    <w:footnote w:id="1"/>
  </w:footnotePr>
  <w:endnotePr>
    <w:endnote w:id="0"/>
    <w:endnote w:id="1"/>
  </w:endnotePr>
  <w:compat>
    <w:doNotExpandShiftReturn/>
    <w:useFELayout/>
  </w:compat>
  <w:rsids>
    <w:rsidRoot w:val="007D1224"/>
    <w:rsid w:val="00004568"/>
    <w:rsid w:val="0001316B"/>
    <w:rsid w:val="00014A05"/>
    <w:rsid w:val="000F3CF2"/>
    <w:rsid w:val="0015724C"/>
    <w:rsid w:val="00166142"/>
    <w:rsid w:val="001F3CC2"/>
    <w:rsid w:val="00214AF1"/>
    <w:rsid w:val="002D683F"/>
    <w:rsid w:val="002E714F"/>
    <w:rsid w:val="00340317"/>
    <w:rsid w:val="00342A52"/>
    <w:rsid w:val="003E0368"/>
    <w:rsid w:val="00407403"/>
    <w:rsid w:val="00434CF3"/>
    <w:rsid w:val="004A0D97"/>
    <w:rsid w:val="0056049B"/>
    <w:rsid w:val="005A56E6"/>
    <w:rsid w:val="00631012"/>
    <w:rsid w:val="00693806"/>
    <w:rsid w:val="006B1CE1"/>
    <w:rsid w:val="006B68AA"/>
    <w:rsid w:val="0072579D"/>
    <w:rsid w:val="00741E46"/>
    <w:rsid w:val="00791406"/>
    <w:rsid w:val="00795C3F"/>
    <w:rsid w:val="007D1224"/>
    <w:rsid w:val="0080133D"/>
    <w:rsid w:val="008F7A89"/>
    <w:rsid w:val="00977063"/>
    <w:rsid w:val="009D7970"/>
    <w:rsid w:val="00A11994"/>
    <w:rsid w:val="00AC1271"/>
    <w:rsid w:val="00AC21F8"/>
    <w:rsid w:val="00B474CF"/>
    <w:rsid w:val="00BF4485"/>
    <w:rsid w:val="00C04C49"/>
    <w:rsid w:val="00C7362D"/>
    <w:rsid w:val="00CE3713"/>
    <w:rsid w:val="00D229D6"/>
    <w:rsid w:val="00D428B9"/>
    <w:rsid w:val="00D60157"/>
    <w:rsid w:val="00DA64C1"/>
    <w:rsid w:val="00E72816"/>
    <w:rsid w:val="00F31151"/>
    <w:rsid w:val="00F41786"/>
    <w:rsid w:val="00FF40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714F"/>
    <w:rPr>
      <w:rFonts w:cs="Arial Unicode MS"/>
      <w:color w:val="00000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E714F"/>
    <w:rPr>
      <w:rFonts w:cs="Times New Roman"/>
      <w:color w:val="0066CC"/>
      <w:u w:val="single"/>
    </w:rPr>
  </w:style>
  <w:style w:type="character" w:customStyle="1" w:styleId="Bodytext4">
    <w:name w:val="Body text (4)_"/>
    <w:basedOn w:val="DefaultParagraphFont"/>
    <w:link w:val="Bodytext40"/>
    <w:uiPriority w:val="99"/>
    <w:locked/>
    <w:rsid w:val="002E714F"/>
    <w:rPr>
      <w:rFonts w:ascii="Georgia" w:hAnsi="Georgia" w:cs="Georgia"/>
      <w:i/>
      <w:iCs/>
      <w:spacing w:val="-50"/>
      <w:sz w:val="54"/>
      <w:szCs w:val="54"/>
    </w:rPr>
  </w:style>
  <w:style w:type="character" w:customStyle="1" w:styleId="Bodytext2">
    <w:name w:val="Body text (2)_"/>
    <w:basedOn w:val="DefaultParagraphFont"/>
    <w:link w:val="Bodytext20"/>
    <w:uiPriority w:val="99"/>
    <w:locked/>
    <w:rsid w:val="002E714F"/>
    <w:rPr>
      <w:rFonts w:ascii="Times New Roman" w:hAnsi="Times New Roman" w:cs="Times New Roman"/>
      <w:b/>
      <w:bCs/>
      <w:spacing w:val="0"/>
      <w:sz w:val="18"/>
      <w:szCs w:val="18"/>
    </w:rPr>
  </w:style>
  <w:style w:type="character" w:customStyle="1" w:styleId="Bodytext28pt">
    <w:name w:val="Body text (2) + 8 pt"/>
    <w:basedOn w:val="Bodytext2"/>
    <w:uiPriority w:val="99"/>
    <w:rsid w:val="002E714F"/>
    <w:rPr>
      <w:rFonts w:ascii="Times New Roman" w:hAnsi="Times New Roman" w:cs="Times New Roman"/>
      <w:b/>
      <w:bCs/>
      <w:spacing w:val="0"/>
      <w:sz w:val="16"/>
      <w:szCs w:val="16"/>
    </w:rPr>
  </w:style>
  <w:style w:type="character" w:customStyle="1" w:styleId="Headerorfooter">
    <w:name w:val="Header or footer_"/>
    <w:basedOn w:val="DefaultParagraphFont"/>
    <w:link w:val="Headerorfooter0"/>
    <w:uiPriority w:val="99"/>
    <w:locked/>
    <w:rsid w:val="002E714F"/>
    <w:rPr>
      <w:rFonts w:ascii="Times New Roman" w:hAnsi="Times New Roman" w:cs="Times New Roman"/>
      <w:sz w:val="20"/>
      <w:szCs w:val="20"/>
    </w:rPr>
  </w:style>
  <w:style w:type="character" w:customStyle="1" w:styleId="Headerorfooter9pt">
    <w:name w:val="Header or footer + 9 pt"/>
    <w:aliases w:val="Bold"/>
    <w:basedOn w:val="Headerorfooter"/>
    <w:uiPriority w:val="99"/>
    <w:rsid w:val="002E714F"/>
    <w:rPr>
      <w:rFonts w:ascii="Times New Roman" w:hAnsi="Times New Roman" w:cs="Times New Roman"/>
      <w:b/>
      <w:bCs/>
      <w:spacing w:val="0"/>
      <w:sz w:val="18"/>
      <w:szCs w:val="18"/>
    </w:rPr>
  </w:style>
  <w:style w:type="character" w:customStyle="1" w:styleId="Headerorfooter9pt1">
    <w:name w:val="Header or footer + 9 pt1"/>
    <w:aliases w:val="Bold1"/>
    <w:basedOn w:val="Headerorfooter"/>
    <w:uiPriority w:val="99"/>
    <w:rsid w:val="002E714F"/>
    <w:rPr>
      <w:rFonts w:ascii="Times New Roman" w:hAnsi="Times New Roman" w:cs="Times New Roman"/>
      <w:b/>
      <w:bCs/>
      <w:spacing w:val="0"/>
      <w:sz w:val="18"/>
      <w:szCs w:val="18"/>
      <w:u w:val="single"/>
    </w:rPr>
  </w:style>
  <w:style w:type="character" w:customStyle="1" w:styleId="HeaderorfooterBold">
    <w:name w:val="Header or footer + Bold"/>
    <w:basedOn w:val="Headerorfooter"/>
    <w:uiPriority w:val="99"/>
    <w:rsid w:val="002E714F"/>
    <w:rPr>
      <w:rFonts w:ascii="Times New Roman" w:hAnsi="Times New Roman" w:cs="Times New Roman"/>
      <w:b/>
      <w:bCs/>
      <w:spacing w:val="0"/>
      <w:sz w:val="20"/>
      <w:szCs w:val="20"/>
      <w:u w:val="single"/>
    </w:rPr>
  </w:style>
  <w:style w:type="character" w:customStyle="1" w:styleId="HeaderorfooterBold1">
    <w:name w:val="Header or footer + Bold1"/>
    <w:basedOn w:val="Headerorfooter"/>
    <w:uiPriority w:val="99"/>
    <w:rsid w:val="002E714F"/>
    <w:rPr>
      <w:rFonts w:ascii="Times New Roman" w:hAnsi="Times New Roman" w:cs="Times New Roman"/>
      <w:b/>
      <w:bCs/>
      <w:spacing w:val="0"/>
      <w:sz w:val="20"/>
      <w:szCs w:val="20"/>
    </w:rPr>
  </w:style>
  <w:style w:type="character" w:customStyle="1" w:styleId="Bodytext245pt">
    <w:name w:val="Body text (2) + 4.5 pt"/>
    <w:basedOn w:val="Bodytext2"/>
    <w:uiPriority w:val="99"/>
    <w:rsid w:val="002E714F"/>
    <w:rPr>
      <w:rFonts w:ascii="Times New Roman" w:hAnsi="Times New Roman" w:cs="Times New Roman"/>
      <w:b/>
      <w:bCs/>
      <w:spacing w:val="0"/>
      <w:sz w:val="9"/>
      <w:szCs w:val="9"/>
    </w:rPr>
  </w:style>
  <w:style w:type="character" w:customStyle="1" w:styleId="Bodytext2Italic">
    <w:name w:val="Body text (2) + Italic"/>
    <w:basedOn w:val="Bodytext2"/>
    <w:uiPriority w:val="99"/>
    <w:rsid w:val="002E714F"/>
    <w:rPr>
      <w:rFonts w:ascii="Times New Roman" w:hAnsi="Times New Roman" w:cs="Times New Roman"/>
      <w:b/>
      <w:bCs/>
      <w:i/>
      <w:iCs/>
      <w:spacing w:val="0"/>
      <w:sz w:val="18"/>
      <w:szCs w:val="18"/>
    </w:rPr>
  </w:style>
  <w:style w:type="character" w:customStyle="1" w:styleId="Bodytext3">
    <w:name w:val="Body text (3)_"/>
    <w:basedOn w:val="DefaultParagraphFont"/>
    <w:link w:val="Bodytext30"/>
    <w:uiPriority w:val="99"/>
    <w:locked/>
    <w:rsid w:val="002E714F"/>
    <w:rPr>
      <w:rFonts w:ascii="Times New Roman" w:hAnsi="Times New Roman" w:cs="Times New Roman"/>
      <w:b/>
      <w:bCs/>
      <w:i/>
      <w:iCs/>
      <w:spacing w:val="0"/>
      <w:sz w:val="18"/>
      <w:szCs w:val="18"/>
    </w:rPr>
  </w:style>
  <w:style w:type="character" w:customStyle="1" w:styleId="Bodytext">
    <w:name w:val="Body text_"/>
    <w:basedOn w:val="DefaultParagraphFont"/>
    <w:link w:val="Bodytext1"/>
    <w:uiPriority w:val="99"/>
    <w:locked/>
    <w:rsid w:val="002E714F"/>
    <w:rPr>
      <w:rFonts w:ascii="Times New Roman" w:hAnsi="Times New Roman" w:cs="Times New Roman"/>
      <w:b/>
      <w:bCs/>
      <w:spacing w:val="0"/>
      <w:sz w:val="15"/>
      <w:szCs w:val="15"/>
    </w:rPr>
  </w:style>
  <w:style w:type="character" w:customStyle="1" w:styleId="Bodytext8">
    <w:name w:val="Body text (8)_"/>
    <w:basedOn w:val="DefaultParagraphFont"/>
    <w:link w:val="Bodytext80"/>
    <w:uiPriority w:val="99"/>
    <w:locked/>
    <w:rsid w:val="002E714F"/>
    <w:rPr>
      <w:rFonts w:ascii="Times New Roman" w:hAnsi="Times New Roman" w:cs="Times New Roman"/>
      <w:b/>
      <w:bCs/>
      <w:spacing w:val="0"/>
      <w:sz w:val="17"/>
      <w:szCs w:val="17"/>
    </w:rPr>
  </w:style>
  <w:style w:type="character" w:customStyle="1" w:styleId="Heading1">
    <w:name w:val="Heading #1_"/>
    <w:basedOn w:val="DefaultParagraphFont"/>
    <w:link w:val="Heading11"/>
    <w:uiPriority w:val="99"/>
    <w:locked/>
    <w:rsid w:val="002E714F"/>
    <w:rPr>
      <w:rFonts w:ascii="Times New Roman" w:hAnsi="Times New Roman" w:cs="Times New Roman"/>
      <w:b/>
      <w:bCs/>
      <w:spacing w:val="0"/>
      <w:sz w:val="18"/>
      <w:szCs w:val="18"/>
    </w:rPr>
  </w:style>
  <w:style w:type="character" w:customStyle="1" w:styleId="Heading18pt">
    <w:name w:val="Heading #1 + 8 pt"/>
    <w:basedOn w:val="Heading1"/>
    <w:uiPriority w:val="99"/>
    <w:rsid w:val="002E714F"/>
    <w:rPr>
      <w:rFonts w:ascii="Times New Roman" w:hAnsi="Times New Roman" w:cs="Times New Roman"/>
      <w:b/>
      <w:bCs/>
      <w:spacing w:val="0"/>
      <w:sz w:val="16"/>
      <w:szCs w:val="16"/>
    </w:rPr>
  </w:style>
  <w:style w:type="character" w:customStyle="1" w:styleId="Heading10">
    <w:name w:val="Heading #1"/>
    <w:basedOn w:val="Heading1"/>
    <w:uiPriority w:val="99"/>
    <w:rsid w:val="002E714F"/>
    <w:rPr>
      <w:rFonts w:ascii="Times New Roman" w:hAnsi="Times New Roman" w:cs="Times New Roman"/>
      <w:b/>
      <w:bCs/>
      <w:spacing w:val="0"/>
      <w:sz w:val="18"/>
      <w:szCs w:val="18"/>
      <w:u w:val="single"/>
    </w:rPr>
  </w:style>
  <w:style w:type="character" w:customStyle="1" w:styleId="Bodytext2Italic2">
    <w:name w:val="Body text (2) + Italic2"/>
    <w:basedOn w:val="Bodytext2"/>
    <w:uiPriority w:val="99"/>
    <w:rsid w:val="002E714F"/>
    <w:rPr>
      <w:rFonts w:ascii="Times New Roman" w:hAnsi="Times New Roman" w:cs="Times New Roman"/>
      <w:b/>
      <w:bCs/>
      <w:i/>
      <w:iCs/>
      <w:spacing w:val="0"/>
      <w:sz w:val="18"/>
      <w:szCs w:val="18"/>
    </w:rPr>
  </w:style>
  <w:style w:type="character" w:customStyle="1" w:styleId="Bodytext45pt">
    <w:name w:val="Body text + 4.5 pt"/>
    <w:basedOn w:val="Bodytext"/>
    <w:uiPriority w:val="99"/>
    <w:rsid w:val="002E714F"/>
    <w:rPr>
      <w:rFonts w:ascii="Times New Roman" w:hAnsi="Times New Roman" w:cs="Times New Roman"/>
      <w:b/>
      <w:bCs/>
      <w:spacing w:val="0"/>
      <w:sz w:val="9"/>
      <w:szCs w:val="9"/>
    </w:rPr>
  </w:style>
  <w:style w:type="character" w:customStyle="1" w:styleId="BodytextItalic">
    <w:name w:val="Body text + Italic"/>
    <w:basedOn w:val="Bodytext"/>
    <w:uiPriority w:val="99"/>
    <w:rsid w:val="002E714F"/>
    <w:rPr>
      <w:rFonts w:ascii="Times New Roman" w:hAnsi="Times New Roman" w:cs="Times New Roman"/>
      <w:b/>
      <w:bCs/>
      <w:i/>
      <w:iCs/>
      <w:spacing w:val="0"/>
      <w:sz w:val="15"/>
      <w:szCs w:val="15"/>
    </w:rPr>
  </w:style>
  <w:style w:type="character" w:customStyle="1" w:styleId="Bodytext9pt">
    <w:name w:val="Body text + 9 pt"/>
    <w:basedOn w:val="Bodytext"/>
    <w:uiPriority w:val="99"/>
    <w:rsid w:val="002E714F"/>
    <w:rPr>
      <w:rFonts w:ascii="Times New Roman" w:hAnsi="Times New Roman" w:cs="Times New Roman"/>
      <w:b/>
      <w:bCs/>
      <w:spacing w:val="0"/>
      <w:sz w:val="18"/>
      <w:szCs w:val="18"/>
    </w:rPr>
  </w:style>
  <w:style w:type="character" w:customStyle="1" w:styleId="BodytextItalic6">
    <w:name w:val="Body text + Italic6"/>
    <w:basedOn w:val="Bodytext"/>
    <w:uiPriority w:val="99"/>
    <w:rsid w:val="002E714F"/>
    <w:rPr>
      <w:rFonts w:ascii="Times New Roman" w:hAnsi="Times New Roman" w:cs="Times New Roman"/>
      <w:b/>
      <w:bCs/>
      <w:i/>
      <w:iCs/>
      <w:spacing w:val="0"/>
      <w:sz w:val="15"/>
      <w:szCs w:val="15"/>
    </w:rPr>
  </w:style>
  <w:style w:type="character" w:customStyle="1" w:styleId="BodytextSpacing4pt">
    <w:name w:val="Body text + Spacing 4 pt"/>
    <w:basedOn w:val="Bodytext"/>
    <w:uiPriority w:val="99"/>
    <w:rsid w:val="002E714F"/>
    <w:rPr>
      <w:rFonts w:ascii="Times New Roman" w:hAnsi="Times New Roman" w:cs="Times New Roman"/>
      <w:b/>
      <w:bCs/>
      <w:spacing w:val="90"/>
      <w:sz w:val="15"/>
      <w:szCs w:val="15"/>
    </w:rPr>
  </w:style>
  <w:style w:type="character" w:customStyle="1" w:styleId="Bodytext9pt3">
    <w:name w:val="Body text + 9 pt3"/>
    <w:aliases w:val="Not Bold,Spacing 0 pt,Heading #1 + 9 pt"/>
    <w:basedOn w:val="Bodytext"/>
    <w:rsid w:val="002E714F"/>
    <w:rPr>
      <w:rFonts w:ascii="Times New Roman" w:hAnsi="Times New Roman" w:cs="Times New Roman"/>
      <w:b/>
      <w:bCs/>
      <w:spacing w:val="-10"/>
      <w:sz w:val="18"/>
      <w:szCs w:val="18"/>
    </w:rPr>
  </w:style>
  <w:style w:type="paragraph" w:styleId="BodyText0">
    <w:name w:val="Body Text"/>
    <w:basedOn w:val="Normal"/>
    <w:link w:val="BodyTextChar"/>
    <w:uiPriority w:val="99"/>
    <w:semiHidden/>
    <w:unhideWhenUsed/>
    <w:rsid w:val="002E714F"/>
    <w:pPr>
      <w:spacing w:after="120"/>
    </w:pPr>
  </w:style>
  <w:style w:type="character" w:customStyle="1" w:styleId="BodyTextChar">
    <w:name w:val="Body Text Char"/>
    <w:basedOn w:val="DefaultParagraphFont"/>
    <w:link w:val="BodyText0"/>
    <w:uiPriority w:val="99"/>
    <w:semiHidden/>
    <w:rsid w:val="002E714F"/>
    <w:rPr>
      <w:rFonts w:cs="Arial Unicode MS"/>
      <w:color w:val="000000"/>
    </w:rPr>
  </w:style>
  <w:style w:type="character" w:customStyle="1" w:styleId="Bodytext6pt">
    <w:name w:val="Body text + 6 pt"/>
    <w:basedOn w:val="Bodytext"/>
    <w:uiPriority w:val="99"/>
    <w:rsid w:val="002E714F"/>
    <w:rPr>
      <w:rFonts w:ascii="Times New Roman" w:hAnsi="Times New Roman" w:cs="Times New Roman"/>
      <w:b/>
      <w:bCs/>
      <w:spacing w:val="0"/>
      <w:sz w:val="12"/>
      <w:szCs w:val="12"/>
    </w:rPr>
  </w:style>
  <w:style w:type="character" w:customStyle="1" w:styleId="Bodytext7pt">
    <w:name w:val="Body text + 7 pt"/>
    <w:basedOn w:val="Bodytext"/>
    <w:uiPriority w:val="99"/>
    <w:rsid w:val="002E714F"/>
    <w:rPr>
      <w:rFonts w:ascii="Times New Roman" w:hAnsi="Times New Roman" w:cs="Times New Roman"/>
      <w:b/>
      <w:bCs/>
      <w:spacing w:val="0"/>
      <w:sz w:val="14"/>
      <w:szCs w:val="14"/>
    </w:rPr>
  </w:style>
  <w:style w:type="character" w:customStyle="1" w:styleId="BodytextItalic5">
    <w:name w:val="Body text + Italic5"/>
    <w:basedOn w:val="Bodytext"/>
    <w:uiPriority w:val="99"/>
    <w:rsid w:val="002E714F"/>
    <w:rPr>
      <w:rFonts w:ascii="Times New Roman" w:hAnsi="Times New Roman" w:cs="Times New Roman"/>
      <w:b/>
      <w:bCs/>
      <w:i/>
      <w:iCs/>
      <w:spacing w:val="0"/>
      <w:sz w:val="15"/>
      <w:szCs w:val="15"/>
    </w:rPr>
  </w:style>
  <w:style w:type="character" w:customStyle="1" w:styleId="Bodytext9pt2">
    <w:name w:val="Body text + 9 pt2"/>
    <w:basedOn w:val="Bodytext"/>
    <w:uiPriority w:val="99"/>
    <w:rsid w:val="002E714F"/>
    <w:rPr>
      <w:rFonts w:ascii="Times New Roman" w:hAnsi="Times New Roman" w:cs="Times New Roman"/>
      <w:b/>
      <w:bCs/>
      <w:spacing w:val="0"/>
      <w:sz w:val="18"/>
      <w:szCs w:val="18"/>
    </w:rPr>
  </w:style>
  <w:style w:type="character" w:customStyle="1" w:styleId="Bodytext6pt1">
    <w:name w:val="Body text + 6 pt1"/>
    <w:basedOn w:val="Bodytext"/>
    <w:uiPriority w:val="99"/>
    <w:rsid w:val="002E714F"/>
    <w:rPr>
      <w:rFonts w:ascii="Times New Roman" w:hAnsi="Times New Roman" w:cs="Times New Roman"/>
      <w:b/>
      <w:bCs/>
      <w:spacing w:val="0"/>
      <w:sz w:val="12"/>
      <w:szCs w:val="12"/>
    </w:rPr>
  </w:style>
  <w:style w:type="character" w:customStyle="1" w:styleId="Bodytext31">
    <w:name w:val="Body text3"/>
    <w:basedOn w:val="Bodytext"/>
    <w:uiPriority w:val="99"/>
    <w:rsid w:val="002E714F"/>
    <w:rPr>
      <w:rFonts w:ascii="Times New Roman" w:hAnsi="Times New Roman" w:cs="Times New Roman"/>
      <w:b/>
      <w:bCs/>
      <w:spacing w:val="0"/>
      <w:sz w:val="15"/>
      <w:szCs w:val="15"/>
    </w:rPr>
  </w:style>
  <w:style w:type="character" w:customStyle="1" w:styleId="Bodytext4pt">
    <w:name w:val="Body text + 4 pt"/>
    <w:basedOn w:val="Bodytext"/>
    <w:uiPriority w:val="99"/>
    <w:rsid w:val="002E714F"/>
    <w:rPr>
      <w:rFonts w:ascii="Times New Roman" w:hAnsi="Times New Roman" w:cs="Times New Roman"/>
      <w:b/>
      <w:bCs/>
      <w:spacing w:val="0"/>
      <w:sz w:val="8"/>
      <w:szCs w:val="8"/>
    </w:rPr>
  </w:style>
  <w:style w:type="character" w:customStyle="1" w:styleId="Bodytext8pt">
    <w:name w:val="Body text + 8 pt"/>
    <w:basedOn w:val="Bodytext"/>
    <w:uiPriority w:val="99"/>
    <w:rsid w:val="002E714F"/>
    <w:rPr>
      <w:rFonts w:ascii="Times New Roman" w:hAnsi="Times New Roman" w:cs="Times New Roman"/>
      <w:b/>
      <w:bCs/>
      <w:spacing w:val="0"/>
      <w:sz w:val="16"/>
      <w:szCs w:val="16"/>
    </w:rPr>
  </w:style>
  <w:style w:type="character" w:customStyle="1" w:styleId="Bodytext5">
    <w:name w:val="Body text (5)_"/>
    <w:basedOn w:val="DefaultParagraphFont"/>
    <w:link w:val="Bodytext50"/>
    <w:uiPriority w:val="99"/>
    <w:locked/>
    <w:rsid w:val="002E714F"/>
    <w:rPr>
      <w:rFonts w:ascii="Times New Roman" w:hAnsi="Times New Roman" w:cs="Times New Roman"/>
      <w:b/>
      <w:bCs/>
      <w:spacing w:val="0"/>
      <w:sz w:val="16"/>
      <w:szCs w:val="16"/>
    </w:rPr>
  </w:style>
  <w:style w:type="character" w:customStyle="1" w:styleId="Bodytext59pt">
    <w:name w:val="Body text (5) + 9 pt"/>
    <w:basedOn w:val="Bodytext5"/>
    <w:uiPriority w:val="99"/>
    <w:rsid w:val="002E714F"/>
    <w:rPr>
      <w:rFonts w:ascii="Times New Roman" w:hAnsi="Times New Roman" w:cs="Times New Roman"/>
      <w:b/>
      <w:bCs/>
      <w:spacing w:val="0"/>
      <w:sz w:val="18"/>
      <w:szCs w:val="18"/>
    </w:rPr>
  </w:style>
  <w:style w:type="character" w:customStyle="1" w:styleId="Bodytext575pt">
    <w:name w:val="Body text (5) + 7.5 pt"/>
    <w:basedOn w:val="Bodytext5"/>
    <w:uiPriority w:val="99"/>
    <w:rsid w:val="002E714F"/>
    <w:rPr>
      <w:rFonts w:ascii="Times New Roman" w:hAnsi="Times New Roman" w:cs="Times New Roman"/>
      <w:b/>
      <w:bCs/>
      <w:spacing w:val="0"/>
      <w:sz w:val="15"/>
      <w:szCs w:val="15"/>
    </w:rPr>
  </w:style>
  <w:style w:type="character" w:customStyle="1" w:styleId="BodytextItalic4">
    <w:name w:val="Body text + Italic4"/>
    <w:basedOn w:val="Bodytext"/>
    <w:uiPriority w:val="99"/>
    <w:rsid w:val="002E714F"/>
    <w:rPr>
      <w:rFonts w:ascii="Times New Roman" w:hAnsi="Times New Roman" w:cs="Times New Roman"/>
      <w:b/>
      <w:bCs/>
      <w:i/>
      <w:iCs/>
      <w:spacing w:val="0"/>
      <w:sz w:val="15"/>
      <w:szCs w:val="15"/>
    </w:rPr>
  </w:style>
  <w:style w:type="character" w:customStyle="1" w:styleId="Bodytext575pt1">
    <w:name w:val="Body text (5) + 7.5 pt1"/>
    <w:basedOn w:val="Bodytext5"/>
    <w:uiPriority w:val="99"/>
    <w:rsid w:val="002E714F"/>
    <w:rPr>
      <w:rFonts w:ascii="Times New Roman" w:hAnsi="Times New Roman" w:cs="Times New Roman"/>
      <w:b/>
      <w:bCs/>
      <w:spacing w:val="0"/>
      <w:sz w:val="15"/>
      <w:szCs w:val="15"/>
    </w:rPr>
  </w:style>
  <w:style w:type="character" w:customStyle="1" w:styleId="BodytextGeorgia">
    <w:name w:val="Body text + Georgia"/>
    <w:aliases w:val="6 pt,Not Bold4"/>
    <w:basedOn w:val="Bodytext"/>
    <w:uiPriority w:val="99"/>
    <w:rsid w:val="002E714F"/>
    <w:rPr>
      <w:rFonts w:ascii="Georgia" w:hAnsi="Georgia" w:cs="Georgia"/>
      <w:b/>
      <w:bCs/>
      <w:spacing w:val="0"/>
      <w:sz w:val="12"/>
      <w:szCs w:val="12"/>
    </w:rPr>
  </w:style>
  <w:style w:type="character" w:customStyle="1" w:styleId="BodytextItalic3">
    <w:name w:val="Body text + Italic3"/>
    <w:basedOn w:val="Bodytext"/>
    <w:uiPriority w:val="99"/>
    <w:rsid w:val="002E714F"/>
    <w:rPr>
      <w:rFonts w:ascii="Times New Roman" w:hAnsi="Times New Roman" w:cs="Times New Roman"/>
      <w:b/>
      <w:bCs/>
      <w:i/>
      <w:iCs/>
      <w:spacing w:val="0"/>
      <w:sz w:val="15"/>
      <w:szCs w:val="15"/>
    </w:rPr>
  </w:style>
  <w:style w:type="character" w:customStyle="1" w:styleId="Bodytext85pt">
    <w:name w:val="Body text + 8.5 pt"/>
    <w:aliases w:val="Not Bold3,Scaling 75%"/>
    <w:basedOn w:val="Bodytext"/>
    <w:uiPriority w:val="99"/>
    <w:rsid w:val="002E714F"/>
    <w:rPr>
      <w:rFonts w:ascii="Times New Roman" w:hAnsi="Times New Roman" w:cs="Times New Roman"/>
      <w:b/>
      <w:bCs/>
      <w:spacing w:val="0"/>
      <w:w w:val="75"/>
      <w:sz w:val="17"/>
      <w:szCs w:val="17"/>
    </w:rPr>
  </w:style>
  <w:style w:type="character" w:customStyle="1" w:styleId="BodytextGeorgia2">
    <w:name w:val="Body text + Georgia2"/>
    <w:aliases w:val="8 pt,Scaling 70%"/>
    <w:basedOn w:val="Bodytext"/>
    <w:uiPriority w:val="99"/>
    <w:rsid w:val="002E714F"/>
    <w:rPr>
      <w:rFonts w:ascii="Georgia" w:hAnsi="Georgia" w:cs="Georgia"/>
      <w:b/>
      <w:bCs/>
      <w:spacing w:val="0"/>
      <w:w w:val="70"/>
      <w:sz w:val="16"/>
      <w:szCs w:val="16"/>
    </w:rPr>
  </w:style>
  <w:style w:type="character" w:customStyle="1" w:styleId="Bodytext6">
    <w:name w:val="Body text (6)_"/>
    <w:basedOn w:val="DefaultParagraphFont"/>
    <w:link w:val="Bodytext60"/>
    <w:uiPriority w:val="99"/>
    <w:locked/>
    <w:rsid w:val="002E714F"/>
    <w:rPr>
      <w:rFonts w:ascii="Georgia" w:hAnsi="Georgia" w:cs="Georgia"/>
      <w:b/>
      <w:bCs/>
      <w:spacing w:val="0"/>
      <w:w w:val="50"/>
      <w:sz w:val="17"/>
      <w:szCs w:val="17"/>
    </w:rPr>
  </w:style>
  <w:style w:type="character" w:customStyle="1" w:styleId="BodytextArialNarrow">
    <w:name w:val="Body text + Arial Narrow"/>
    <w:aliases w:val="7 pt,Not Bold2"/>
    <w:basedOn w:val="Bodytext"/>
    <w:uiPriority w:val="99"/>
    <w:rsid w:val="002E714F"/>
    <w:rPr>
      <w:rFonts w:ascii="Arial Narrow" w:hAnsi="Arial Narrow" w:cs="Arial Narrow"/>
      <w:b/>
      <w:bCs/>
      <w:spacing w:val="0"/>
      <w:w w:val="100"/>
      <w:sz w:val="14"/>
      <w:szCs w:val="14"/>
    </w:rPr>
  </w:style>
  <w:style w:type="character" w:customStyle="1" w:styleId="BodytextSpacing2pt">
    <w:name w:val="Body text + Spacing 2 pt"/>
    <w:basedOn w:val="Bodytext"/>
    <w:uiPriority w:val="99"/>
    <w:rsid w:val="002E714F"/>
    <w:rPr>
      <w:rFonts w:ascii="Times New Roman" w:hAnsi="Times New Roman" w:cs="Times New Roman"/>
      <w:b/>
      <w:bCs/>
      <w:spacing w:val="40"/>
      <w:sz w:val="15"/>
      <w:szCs w:val="15"/>
    </w:rPr>
  </w:style>
  <w:style w:type="character" w:customStyle="1" w:styleId="Bodytext7pt2">
    <w:name w:val="Body text + 7 pt2"/>
    <w:aliases w:val="Scaling 66%"/>
    <w:basedOn w:val="Bodytext"/>
    <w:uiPriority w:val="99"/>
    <w:rsid w:val="002E714F"/>
    <w:rPr>
      <w:rFonts w:ascii="Times New Roman" w:hAnsi="Times New Roman" w:cs="Times New Roman"/>
      <w:b/>
      <w:bCs/>
      <w:spacing w:val="0"/>
      <w:w w:val="66"/>
      <w:sz w:val="14"/>
      <w:szCs w:val="14"/>
    </w:rPr>
  </w:style>
  <w:style w:type="character" w:customStyle="1" w:styleId="BodytextGeorgia1">
    <w:name w:val="Body text + Georgia1"/>
    <w:aliases w:val="8.5 pt,Scaling 50%"/>
    <w:basedOn w:val="Bodytext"/>
    <w:uiPriority w:val="99"/>
    <w:rsid w:val="002E714F"/>
    <w:rPr>
      <w:rFonts w:ascii="Georgia" w:hAnsi="Georgia" w:cs="Georgia"/>
      <w:b/>
      <w:bCs/>
      <w:spacing w:val="0"/>
      <w:w w:val="50"/>
      <w:sz w:val="17"/>
      <w:szCs w:val="17"/>
    </w:rPr>
  </w:style>
  <w:style w:type="character" w:customStyle="1" w:styleId="Bodytext65pt">
    <w:name w:val="Body text + 6.5 pt"/>
    <w:aliases w:val="Spacing 0 pt3,Scaling 70%1"/>
    <w:basedOn w:val="Bodytext"/>
    <w:uiPriority w:val="99"/>
    <w:rsid w:val="002E714F"/>
    <w:rPr>
      <w:rFonts w:ascii="Times New Roman" w:hAnsi="Times New Roman" w:cs="Times New Roman"/>
      <w:b/>
      <w:bCs/>
      <w:spacing w:val="-10"/>
      <w:w w:val="70"/>
      <w:sz w:val="13"/>
      <w:szCs w:val="13"/>
    </w:rPr>
  </w:style>
  <w:style w:type="character" w:customStyle="1" w:styleId="BodytextArialNarrow1">
    <w:name w:val="Body text + Arial Narrow1"/>
    <w:aliases w:val="5 pt,Not Bold1"/>
    <w:basedOn w:val="Bodytext"/>
    <w:uiPriority w:val="99"/>
    <w:rsid w:val="002E714F"/>
    <w:rPr>
      <w:rFonts w:ascii="Arial Narrow" w:hAnsi="Arial Narrow" w:cs="Arial Narrow"/>
      <w:b/>
      <w:bCs/>
      <w:spacing w:val="0"/>
      <w:w w:val="100"/>
      <w:sz w:val="10"/>
      <w:szCs w:val="10"/>
    </w:rPr>
  </w:style>
  <w:style w:type="character" w:customStyle="1" w:styleId="BodytextSpacing6pt">
    <w:name w:val="Body text + Spacing 6 pt"/>
    <w:basedOn w:val="Bodytext"/>
    <w:uiPriority w:val="99"/>
    <w:rsid w:val="002E714F"/>
    <w:rPr>
      <w:rFonts w:ascii="Times New Roman" w:hAnsi="Times New Roman" w:cs="Times New Roman"/>
      <w:b/>
      <w:bCs/>
      <w:spacing w:val="130"/>
      <w:sz w:val="15"/>
      <w:szCs w:val="15"/>
    </w:rPr>
  </w:style>
  <w:style w:type="character" w:customStyle="1" w:styleId="Bodytext7">
    <w:name w:val="Body text (7)_"/>
    <w:basedOn w:val="DefaultParagraphFont"/>
    <w:link w:val="Bodytext70"/>
    <w:uiPriority w:val="99"/>
    <w:locked/>
    <w:rsid w:val="002E714F"/>
    <w:rPr>
      <w:rFonts w:ascii="Georgia" w:hAnsi="Georgia" w:cs="Georgia"/>
      <w:b/>
      <w:bCs/>
      <w:spacing w:val="0"/>
      <w:w w:val="70"/>
      <w:sz w:val="16"/>
      <w:szCs w:val="16"/>
    </w:rPr>
  </w:style>
  <w:style w:type="character" w:customStyle="1" w:styleId="Bodytext9pt1">
    <w:name w:val="Body text + 9 pt1"/>
    <w:aliases w:val="Spacing 0 pt2"/>
    <w:basedOn w:val="Bodytext"/>
    <w:uiPriority w:val="99"/>
    <w:rsid w:val="002E714F"/>
    <w:rPr>
      <w:rFonts w:ascii="Times New Roman" w:hAnsi="Times New Roman" w:cs="Times New Roman"/>
      <w:b/>
      <w:bCs/>
      <w:spacing w:val="-10"/>
      <w:sz w:val="18"/>
      <w:szCs w:val="18"/>
    </w:rPr>
  </w:style>
  <w:style w:type="character" w:customStyle="1" w:styleId="Bodytext4pt1">
    <w:name w:val="Body text + 4 pt1"/>
    <w:basedOn w:val="Bodytext"/>
    <w:uiPriority w:val="99"/>
    <w:rsid w:val="002E714F"/>
    <w:rPr>
      <w:rFonts w:ascii="Times New Roman" w:hAnsi="Times New Roman" w:cs="Times New Roman"/>
      <w:b/>
      <w:bCs/>
      <w:spacing w:val="0"/>
      <w:sz w:val="8"/>
      <w:szCs w:val="8"/>
    </w:rPr>
  </w:style>
  <w:style w:type="character" w:customStyle="1" w:styleId="Bodytext21">
    <w:name w:val="Body text2"/>
    <w:basedOn w:val="Bodytext"/>
    <w:uiPriority w:val="99"/>
    <w:rsid w:val="002E714F"/>
    <w:rPr>
      <w:rFonts w:ascii="Times New Roman" w:hAnsi="Times New Roman" w:cs="Times New Roman"/>
      <w:b/>
      <w:bCs/>
      <w:spacing w:val="0"/>
      <w:sz w:val="15"/>
      <w:szCs w:val="15"/>
    </w:rPr>
  </w:style>
  <w:style w:type="character" w:customStyle="1" w:styleId="BodytextItalic2">
    <w:name w:val="Body text + Italic2"/>
    <w:basedOn w:val="Bodytext"/>
    <w:uiPriority w:val="99"/>
    <w:rsid w:val="002E714F"/>
    <w:rPr>
      <w:rFonts w:ascii="Times New Roman" w:hAnsi="Times New Roman" w:cs="Times New Roman"/>
      <w:b/>
      <w:bCs/>
      <w:i/>
      <w:iCs/>
      <w:spacing w:val="0"/>
      <w:sz w:val="15"/>
      <w:szCs w:val="15"/>
    </w:rPr>
  </w:style>
  <w:style w:type="character" w:customStyle="1" w:styleId="Bodytext875pt">
    <w:name w:val="Body text (8) + 7.5 pt"/>
    <w:basedOn w:val="Bodytext8"/>
    <w:uiPriority w:val="99"/>
    <w:rsid w:val="002E714F"/>
    <w:rPr>
      <w:rFonts w:ascii="Times New Roman" w:hAnsi="Times New Roman" w:cs="Times New Roman"/>
      <w:b/>
      <w:bCs/>
      <w:spacing w:val="0"/>
      <w:sz w:val="15"/>
      <w:szCs w:val="15"/>
    </w:rPr>
  </w:style>
  <w:style w:type="character" w:customStyle="1" w:styleId="Bodytext8pt2">
    <w:name w:val="Body text + 8 pt2"/>
    <w:basedOn w:val="Bodytext"/>
    <w:uiPriority w:val="99"/>
    <w:rsid w:val="002E714F"/>
    <w:rPr>
      <w:rFonts w:ascii="Times New Roman" w:hAnsi="Times New Roman" w:cs="Times New Roman"/>
      <w:b/>
      <w:bCs/>
      <w:spacing w:val="0"/>
      <w:sz w:val="16"/>
      <w:szCs w:val="16"/>
    </w:rPr>
  </w:style>
  <w:style w:type="character" w:customStyle="1" w:styleId="Bodytext85pt1">
    <w:name w:val="Body text + 8.5 pt1"/>
    <w:aliases w:val="Spacing 0 pt1"/>
    <w:basedOn w:val="Bodytext"/>
    <w:uiPriority w:val="99"/>
    <w:rsid w:val="002E714F"/>
    <w:rPr>
      <w:rFonts w:ascii="Times New Roman" w:hAnsi="Times New Roman" w:cs="Times New Roman"/>
      <w:b/>
      <w:bCs/>
      <w:spacing w:val="-10"/>
      <w:sz w:val="17"/>
      <w:szCs w:val="17"/>
    </w:rPr>
  </w:style>
  <w:style w:type="character" w:customStyle="1" w:styleId="BodytextItalic1">
    <w:name w:val="Body text + Italic1"/>
    <w:basedOn w:val="Bodytext"/>
    <w:uiPriority w:val="99"/>
    <w:rsid w:val="002E714F"/>
    <w:rPr>
      <w:rFonts w:ascii="Times New Roman" w:hAnsi="Times New Roman" w:cs="Times New Roman"/>
      <w:b/>
      <w:bCs/>
      <w:i/>
      <w:iCs/>
      <w:spacing w:val="0"/>
      <w:sz w:val="15"/>
      <w:szCs w:val="15"/>
    </w:rPr>
  </w:style>
  <w:style w:type="character" w:customStyle="1" w:styleId="BodytextSpacing4pt1">
    <w:name w:val="Body text + Spacing 4 pt1"/>
    <w:basedOn w:val="Bodytext"/>
    <w:uiPriority w:val="99"/>
    <w:rsid w:val="002E714F"/>
    <w:rPr>
      <w:rFonts w:ascii="Times New Roman" w:hAnsi="Times New Roman" w:cs="Times New Roman"/>
      <w:b/>
      <w:bCs/>
      <w:spacing w:val="90"/>
      <w:sz w:val="15"/>
      <w:szCs w:val="15"/>
    </w:rPr>
  </w:style>
  <w:style w:type="character" w:customStyle="1" w:styleId="Bodytext9">
    <w:name w:val="Body text (9)_"/>
    <w:basedOn w:val="DefaultParagraphFont"/>
    <w:link w:val="Bodytext90"/>
    <w:uiPriority w:val="99"/>
    <w:locked/>
    <w:rsid w:val="002E714F"/>
    <w:rPr>
      <w:rFonts w:ascii="Times New Roman" w:hAnsi="Times New Roman" w:cs="Times New Roman"/>
      <w:b/>
      <w:bCs/>
      <w:spacing w:val="0"/>
      <w:sz w:val="16"/>
      <w:szCs w:val="16"/>
    </w:rPr>
  </w:style>
  <w:style w:type="character" w:customStyle="1" w:styleId="Bodytext975pt">
    <w:name w:val="Body text (9) + 7.5 pt"/>
    <w:basedOn w:val="Bodytext9"/>
    <w:uiPriority w:val="99"/>
    <w:rsid w:val="002E714F"/>
    <w:rPr>
      <w:rFonts w:ascii="Times New Roman" w:hAnsi="Times New Roman" w:cs="Times New Roman"/>
      <w:b/>
      <w:bCs/>
      <w:spacing w:val="0"/>
      <w:sz w:val="15"/>
      <w:szCs w:val="15"/>
    </w:rPr>
  </w:style>
  <w:style w:type="character" w:customStyle="1" w:styleId="Bodytext8pt1">
    <w:name w:val="Body text + 8 pt1"/>
    <w:basedOn w:val="Bodytext"/>
    <w:uiPriority w:val="99"/>
    <w:rsid w:val="002E714F"/>
    <w:rPr>
      <w:rFonts w:ascii="Times New Roman" w:hAnsi="Times New Roman" w:cs="Times New Roman"/>
      <w:b/>
      <w:bCs/>
      <w:spacing w:val="0"/>
      <w:sz w:val="16"/>
      <w:szCs w:val="16"/>
    </w:rPr>
  </w:style>
  <w:style w:type="character" w:customStyle="1" w:styleId="Bodytext7pt1">
    <w:name w:val="Body text + 7 pt1"/>
    <w:basedOn w:val="Bodytext"/>
    <w:uiPriority w:val="99"/>
    <w:rsid w:val="002E714F"/>
    <w:rPr>
      <w:rFonts w:ascii="Times New Roman" w:hAnsi="Times New Roman" w:cs="Times New Roman"/>
      <w:b/>
      <w:bCs/>
      <w:spacing w:val="0"/>
      <w:sz w:val="14"/>
      <w:szCs w:val="14"/>
    </w:rPr>
  </w:style>
  <w:style w:type="character" w:customStyle="1" w:styleId="Bodytext975pt1">
    <w:name w:val="Body text (9) + 7.5 pt1"/>
    <w:basedOn w:val="Bodytext9"/>
    <w:uiPriority w:val="99"/>
    <w:rsid w:val="002E714F"/>
    <w:rPr>
      <w:rFonts w:ascii="Times New Roman" w:hAnsi="Times New Roman" w:cs="Times New Roman"/>
      <w:b/>
      <w:bCs/>
      <w:spacing w:val="0"/>
      <w:sz w:val="15"/>
      <w:szCs w:val="15"/>
    </w:rPr>
  </w:style>
  <w:style w:type="character" w:customStyle="1" w:styleId="BodytextGulim">
    <w:name w:val="Body text + Gulim"/>
    <w:aliases w:val="8.5 pt1"/>
    <w:basedOn w:val="Bodytext"/>
    <w:uiPriority w:val="99"/>
    <w:rsid w:val="002E714F"/>
    <w:rPr>
      <w:rFonts w:ascii="Gulim" w:eastAsia="Gulim" w:hAnsi="Times New Roman" w:cs="Gulim"/>
      <w:b/>
      <w:bCs/>
      <w:noProof/>
      <w:spacing w:val="0"/>
      <w:sz w:val="17"/>
      <w:szCs w:val="17"/>
    </w:rPr>
  </w:style>
  <w:style w:type="character" w:customStyle="1" w:styleId="Bodytext2Italic1">
    <w:name w:val="Body text (2) + Italic1"/>
    <w:basedOn w:val="Bodytext2"/>
    <w:uiPriority w:val="99"/>
    <w:rsid w:val="002E714F"/>
    <w:rPr>
      <w:rFonts w:ascii="Times New Roman" w:hAnsi="Times New Roman" w:cs="Times New Roman"/>
      <w:b/>
      <w:bCs/>
      <w:i/>
      <w:iCs/>
      <w:spacing w:val="0"/>
      <w:sz w:val="18"/>
      <w:szCs w:val="18"/>
    </w:rPr>
  </w:style>
  <w:style w:type="character" w:customStyle="1" w:styleId="Bodytext2Spacing-1pt">
    <w:name w:val="Body text (2) + Spacing -1 pt"/>
    <w:basedOn w:val="Bodytext2"/>
    <w:uiPriority w:val="99"/>
    <w:rsid w:val="002E714F"/>
    <w:rPr>
      <w:rFonts w:ascii="Times New Roman" w:hAnsi="Times New Roman" w:cs="Times New Roman"/>
      <w:b/>
      <w:bCs/>
      <w:spacing w:val="-20"/>
      <w:sz w:val="18"/>
      <w:szCs w:val="18"/>
    </w:rPr>
  </w:style>
  <w:style w:type="paragraph" w:customStyle="1" w:styleId="Bodytext40">
    <w:name w:val="Body text (4)"/>
    <w:basedOn w:val="Normal"/>
    <w:link w:val="Bodytext4"/>
    <w:uiPriority w:val="99"/>
    <w:rsid w:val="002E714F"/>
    <w:pPr>
      <w:shd w:val="clear" w:color="auto" w:fill="FFFFFF"/>
      <w:spacing w:line="240" w:lineRule="atLeast"/>
    </w:pPr>
    <w:rPr>
      <w:rFonts w:ascii="Georgia" w:hAnsi="Georgia" w:cs="Georgia"/>
      <w:i/>
      <w:iCs/>
      <w:color w:val="auto"/>
      <w:spacing w:val="-50"/>
      <w:sz w:val="54"/>
      <w:szCs w:val="54"/>
      <w:lang w:eastAsia="en-AU"/>
    </w:rPr>
  </w:style>
  <w:style w:type="paragraph" w:customStyle="1" w:styleId="Bodytext20">
    <w:name w:val="Body text (2)"/>
    <w:basedOn w:val="Normal"/>
    <w:link w:val="Bodytext2"/>
    <w:uiPriority w:val="99"/>
    <w:rsid w:val="002E714F"/>
    <w:pPr>
      <w:shd w:val="clear" w:color="auto" w:fill="FFFFFF"/>
      <w:spacing w:line="216" w:lineRule="exact"/>
      <w:ind w:hanging="220"/>
    </w:pPr>
    <w:rPr>
      <w:rFonts w:ascii="Times New Roman" w:hAnsi="Times New Roman" w:cs="Times New Roman"/>
      <w:b/>
      <w:bCs/>
      <w:color w:val="auto"/>
      <w:sz w:val="18"/>
      <w:szCs w:val="18"/>
      <w:lang w:eastAsia="en-AU"/>
    </w:rPr>
  </w:style>
  <w:style w:type="paragraph" w:customStyle="1" w:styleId="Headerorfooter0">
    <w:name w:val="Header or footer"/>
    <w:basedOn w:val="Normal"/>
    <w:link w:val="Headerorfooter"/>
    <w:uiPriority w:val="99"/>
    <w:rsid w:val="002E714F"/>
    <w:pPr>
      <w:shd w:val="clear" w:color="auto" w:fill="FFFFFF"/>
    </w:pPr>
    <w:rPr>
      <w:rFonts w:ascii="Times New Roman" w:hAnsi="Times New Roman" w:cs="Times New Roman"/>
      <w:color w:val="auto"/>
      <w:sz w:val="20"/>
      <w:szCs w:val="20"/>
      <w:lang w:eastAsia="en-AU"/>
    </w:rPr>
  </w:style>
  <w:style w:type="paragraph" w:customStyle="1" w:styleId="Bodytext30">
    <w:name w:val="Body text (3)"/>
    <w:basedOn w:val="Normal"/>
    <w:link w:val="Bodytext3"/>
    <w:uiPriority w:val="99"/>
    <w:rsid w:val="002E714F"/>
    <w:pPr>
      <w:shd w:val="clear" w:color="auto" w:fill="FFFFFF"/>
      <w:spacing w:after="180" w:line="209" w:lineRule="exact"/>
      <w:ind w:firstLine="240"/>
      <w:jc w:val="both"/>
    </w:pPr>
    <w:rPr>
      <w:rFonts w:ascii="Times New Roman" w:hAnsi="Times New Roman" w:cs="Times New Roman"/>
      <w:b/>
      <w:bCs/>
      <w:i/>
      <w:iCs/>
      <w:color w:val="auto"/>
      <w:sz w:val="18"/>
      <w:szCs w:val="18"/>
      <w:lang w:eastAsia="en-AU"/>
    </w:rPr>
  </w:style>
  <w:style w:type="paragraph" w:customStyle="1" w:styleId="Bodytext1">
    <w:name w:val="Body text1"/>
    <w:basedOn w:val="Normal"/>
    <w:link w:val="Bodytext"/>
    <w:uiPriority w:val="99"/>
    <w:rsid w:val="002E714F"/>
    <w:pPr>
      <w:shd w:val="clear" w:color="auto" w:fill="FFFFFF"/>
      <w:spacing w:line="173" w:lineRule="exact"/>
      <w:ind w:hanging="480"/>
      <w:jc w:val="both"/>
    </w:pPr>
    <w:rPr>
      <w:rFonts w:ascii="Times New Roman" w:hAnsi="Times New Roman" w:cs="Times New Roman"/>
      <w:b/>
      <w:bCs/>
      <w:color w:val="auto"/>
      <w:sz w:val="15"/>
      <w:szCs w:val="15"/>
      <w:lang w:eastAsia="en-AU"/>
    </w:rPr>
  </w:style>
  <w:style w:type="paragraph" w:customStyle="1" w:styleId="Bodytext80">
    <w:name w:val="Body text (8)"/>
    <w:basedOn w:val="Normal"/>
    <w:link w:val="Bodytext8"/>
    <w:uiPriority w:val="99"/>
    <w:rsid w:val="002E714F"/>
    <w:pPr>
      <w:shd w:val="clear" w:color="auto" w:fill="FFFFFF"/>
      <w:spacing w:line="240" w:lineRule="atLeast"/>
      <w:jc w:val="both"/>
    </w:pPr>
    <w:rPr>
      <w:rFonts w:ascii="Times New Roman" w:hAnsi="Times New Roman" w:cs="Times New Roman"/>
      <w:b/>
      <w:bCs/>
      <w:color w:val="auto"/>
      <w:sz w:val="17"/>
      <w:szCs w:val="17"/>
      <w:lang w:eastAsia="en-AU"/>
    </w:rPr>
  </w:style>
  <w:style w:type="paragraph" w:customStyle="1" w:styleId="Heading11">
    <w:name w:val="Heading #11"/>
    <w:basedOn w:val="Normal"/>
    <w:link w:val="Heading1"/>
    <w:uiPriority w:val="99"/>
    <w:rsid w:val="002E714F"/>
    <w:pPr>
      <w:shd w:val="clear" w:color="auto" w:fill="FFFFFF"/>
      <w:spacing w:line="240" w:lineRule="atLeast"/>
      <w:outlineLvl w:val="0"/>
    </w:pPr>
    <w:rPr>
      <w:rFonts w:ascii="Times New Roman" w:hAnsi="Times New Roman" w:cs="Times New Roman"/>
      <w:b/>
      <w:bCs/>
      <w:color w:val="auto"/>
      <w:sz w:val="18"/>
      <w:szCs w:val="18"/>
      <w:lang w:eastAsia="en-AU"/>
    </w:rPr>
  </w:style>
  <w:style w:type="paragraph" w:customStyle="1" w:styleId="Bodytext50">
    <w:name w:val="Body text (5)"/>
    <w:basedOn w:val="Normal"/>
    <w:link w:val="Bodytext5"/>
    <w:uiPriority w:val="99"/>
    <w:rsid w:val="002E714F"/>
    <w:pPr>
      <w:shd w:val="clear" w:color="auto" w:fill="FFFFFF"/>
      <w:spacing w:line="169" w:lineRule="exact"/>
      <w:jc w:val="both"/>
    </w:pPr>
    <w:rPr>
      <w:rFonts w:ascii="Times New Roman" w:hAnsi="Times New Roman" w:cs="Times New Roman"/>
      <w:b/>
      <w:bCs/>
      <w:color w:val="auto"/>
      <w:sz w:val="16"/>
      <w:szCs w:val="16"/>
      <w:lang w:eastAsia="en-AU"/>
    </w:rPr>
  </w:style>
  <w:style w:type="paragraph" w:customStyle="1" w:styleId="Bodytext60">
    <w:name w:val="Body text (6)"/>
    <w:basedOn w:val="Normal"/>
    <w:link w:val="Bodytext6"/>
    <w:uiPriority w:val="99"/>
    <w:rsid w:val="002E714F"/>
    <w:pPr>
      <w:shd w:val="clear" w:color="auto" w:fill="FFFFFF"/>
      <w:spacing w:line="240" w:lineRule="atLeast"/>
    </w:pPr>
    <w:rPr>
      <w:rFonts w:ascii="Georgia" w:hAnsi="Georgia" w:cs="Georgia"/>
      <w:b/>
      <w:bCs/>
      <w:color w:val="auto"/>
      <w:w w:val="50"/>
      <w:sz w:val="17"/>
      <w:szCs w:val="17"/>
      <w:lang w:eastAsia="en-AU"/>
    </w:rPr>
  </w:style>
  <w:style w:type="paragraph" w:customStyle="1" w:styleId="Bodytext70">
    <w:name w:val="Body text (7)"/>
    <w:basedOn w:val="Normal"/>
    <w:link w:val="Bodytext7"/>
    <w:uiPriority w:val="99"/>
    <w:rsid w:val="002E714F"/>
    <w:pPr>
      <w:shd w:val="clear" w:color="auto" w:fill="FFFFFF"/>
      <w:spacing w:line="169" w:lineRule="exact"/>
      <w:ind w:firstLine="160"/>
    </w:pPr>
    <w:rPr>
      <w:rFonts w:ascii="Georgia" w:hAnsi="Georgia" w:cs="Georgia"/>
      <w:b/>
      <w:bCs/>
      <w:color w:val="auto"/>
      <w:w w:val="70"/>
      <w:sz w:val="16"/>
      <w:szCs w:val="16"/>
      <w:lang w:eastAsia="en-AU"/>
    </w:rPr>
  </w:style>
  <w:style w:type="paragraph" w:customStyle="1" w:styleId="Bodytext90">
    <w:name w:val="Body text (9)"/>
    <w:basedOn w:val="Normal"/>
    <w:link w:val="Bodytext9"/>
    <w:uiPriority w:val="99"/>
    <w:rsid w:val="002E714F"/>
    <w:pPr>
      <w:shd w:val="clear" w:color="auto" w:fill="FFFFFF"/>
      <w:spacing w:line="169" w:lineRule="exact"/>
      <w:jc w:val="both"/>
    </w:pPr>
    <w:rPr>
      <w:rFonts w:ascii="Times New Roman" w:hAnsi="Times New Roman" w:cs="Times New Roman"/>
      <w:b/>
      <w:bCs/>
      <w:color w:val="auto"/>
      <w:sz w:val="16"/>
      <w:szCs w:val="16"/>
      <w:lang w:eastAsia="en-AU"/>
    </w:rPr>
  </w:style>
  <w:style w:type="paragraph" w:styleId="Footer">
    <w:name w:val="footer"/>
    <w:basedOn w:val="Normal"/>
    <w:link w:val="FooterChar"/>
    <w:uiPriority w:val="99"/>
    <w:unhideWhenUsed/>
    <w:rsid w:val="00B474CF"/>
    <w:pPr>
      <w:tabs>
        <w:tab w:val="center" w:pos="4513"/>
        <w:tab w:val="right" w:pos="9026"/>
      </w:tabs>
    </w:pPr>
  </w:style>
  <w:style w:type="character" w:customStyle="1" w:styleId="FooterChar">
    <w:name w:val="Footer Char"/>
    <w:basedOn w:val="DefaultParagraphFont"/>
    <w:link w:val="Footer"/>
    <w:uiPriority w:val="99"/>
    <w:locked/>
    <w:rsid w:val="00B474CF"/>
    <w:rPr>
      <w:rFonts w:cs="Arial Unicode MS"/>
      <w:color w:val="000000"/>
      <w:lang w:val="en-US" w:eastAsia="en-US"/>
    </w:rPr>
  </w:style>
  <w:style w:type="paragraph" w:styleId="Header">
    <w:name w:val="header"/>
    <w:basedOn w:val="Normal"/>
    <w:link w:val="HeaderChar"/>
    <w:uiPriority w:val="99"/>
    <w:unhideWhenUsed/>
    <w:rsid w:val="00B474CF"/>
    <w:pPr>
      <w:tabs>
        <w:tab w:val="center" w:pos="4513"/>
        <w:tab w:val="right" w:pos="9026"/>
      </w:tabs>
    </w:pPr>
  </w:style>
  <w:style w:type="character" w:customStyle="1" w:styleId="HeaderChar">
    <w:name w:val="Header Char"/>
    <w:basedOn w:val="DefaultParagraphFont"/>
    <w:link w:val="Header"/>
    <w:uiPriority w:val="99"/>
    <w:locked/>
    <w:rsid w:val="00B474CF"/>
    <w:rPr>
      <w:rFonts w:cs="Arial Unicode MS"/>
      <w:color w:val="000000"/>
      <w:lang w:val="en-US" w:eastAsia="en-US"/>
    </w:rPr>
  </w:style>
  <w:style w:type="paragraph" w:styleId="ListParagraph">
    <w:name w:val="List Paragraph"/>
    <w:basedOn w:val="Normal"/>
    <w:uiPriority w:val="34"/>
    <w:qFormat/>
    <w:rsid w:val="004A0D97"/>
    <w:pPr>
      <w:ind w:left="720"/>
      <w:contextualSpacing/>
    </w:pPr>
  </w:style>
</w:styles>
</file>

<file path=word/webSettings.xml><?xml version="1.0" encoding="utf-8"?>
<w:webSettings xmlns:r="http://schemas.openxmlformats.org/officeDocument/2006/relationships" xmlns:w="http://schemas.openxmlformats.org/wordprocessingml/2006/main">
  <w:divs>
    <w:div w:id="195624973">
      <w:bodyDiv w:val="1"/>
      <w:marLeft w:val="0"/>
      <w:marRight w:val="0"/>
      <w:marTop w:val="0"/>
      <w:marBottom w:val="0"/>
      <w:divBdr>
        <w:top w:val="none" w:sz="0" w:space="0" w:color="auto"/>
        <w:left w:val="none" w:sz="0" w:space="0" w:color="auto"/>
        <w:bottom w:val="none" w:sz="0" w:space="0" w:color="auto"/>
        <w:right w:val="none" w:sz="0" w:space="0" w:color="auto"/>
      </w:divBdr>
    </w:div>
    <w:div w:id="1181896140">
      <w:bodyDiv w:val="1"/>
      <w:marLeft w:val="0"/>
      <w:marRight w:val="0"/>
      <w:marTop w:val="0"/>
      <w:marBottom w:val="0"/>
      <w:divBdr>
        <w:top w:val="none" w:sz="0" w:space="0" w:color="auto"/>
        <w:left w:val="none" w:sz="0" w:space="0" w:color="auto"/>
        <w:bottom w:val="none" w:sz="0" w:space="0" w:color="auto"/>
        <w:right w:val="none" w:sz="0" w:space="0" w:color="auto"/>
      </w:divBdr>
    </w:div>
    <w:div w:id="198011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3672</Words>
  <Characters>20931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NOVIAR20</dc:creator>
  <cp:keywords/>
  <dc:description/>
  <cp:lastModifiedBy>Don Plowman</cp:lastModifiedBy>
  <cp:revision>6</cp:revision>
  <dcterms:created xsi:type="dcterms:W3CDTF">2019-08-19T02:56:00Z</dcterms:created>
  <dcterms:modified xsi:type="dcterms:W3CDTF">2019-12-27T02:28:00Z</dcterms:modified>
</cp:coreProperties>
</file>