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9B3" w:rsidRPr="005B4441" w:rsidRDefault="004379B3" w:rsidP="00460D93">
      <w:pPr>
        <w:pStyle w:val="Heading1"/>
        <w:rPr>
          <w:rFonts w:eastAsia="MS Mincho"/>
          <w:color w:val="auto"/>
          <w:sz w:val="24"/>
          <w:szCs w:val="24"/>
          <w:lang w:eastAsia="ja-JP"/>
        </w:rPr>
      </w:pPr>
    </w:p>
    <w:p w:rsidR="00575A2A" w:rsidRPr="006538C3" w:rsidRDefault="00410A40" w:rsidP="005877A7">
      <w:pPr>
        <w:pStyle w:val="Heading1noTOC"/>
      </w:pPr>
      <w:r>
        <w:rPr>
          <w:noProof/>
          <w:lang w:eastAsia="en-AU"/>
        </w:rPr>
        <mc:AlternateContent>
          <mc:Choice Requires="wps">
            <w:drawing>
              <wp:anchor distT="0" distB="0" distL="114300" distR="114300" simplePos="0" relativeHeight="251655680" behindDoc="0" locked="0" layoutInCell="1" allowOverlap="1" wp14:anchorId="03E9F960" wp14:editId="42108E46">
                <wp:simplePos x="0" y="0"/>
                <wp:positionH relativeFrom="page">
                  <wp:posOffset>851535</wp:posOffset>
                </wp:positionH>
                <wp:positionV relativeFrom="page">
                  <wp:posOffset>4634230</wp:posOffset>
                </wp:positionV>
                <wp:extent cx="5943600" cy="188341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883410"/>
                        </a:xfrm>
                        <a:prstGeom prst="rect">
                          <a:avLst/>
                        </a:prstGeom>
                        <a:noFill/>
                        <a:ln>
                          <a:noFill/>
                        </a:ln>
                        <a:effectLst/>
                        <a:extLst/>
                      </wps:spPr>
                      <wps:txbx>
                        <w:txbxContent>
                          <w:p w:rsidR="004B0547" w:rsidRPr="00FD450C" w:rsidRDefault="004B0547" w:rsidP="00460D93">
                            <w:pPr>
                              <w:pStyle w:val="PIRSATitleMainHeading"/>
                            </w:pPr>
                            <w:r>
                              <w:t>One Biosecurity</w:t>
                            </w:r>
                          </w:p>
                          <w:p w:rsidR="004B0547" w:rsidRPr="0054377F" w:rsidRDefault="00D15FC3" w:rsidP="00460D93">
                            <w:pPr>
                              <w:pStyle w:val="PIRSATitleSecondaryHeading"/>
                              <w:rPr>
                                <w:rStyle w:val="FollowedHyperlink"/>
                              </w:rPr>
                            </w:pPr>
                            <w:hyperlink w:anchor="Contents" w:history="1">
                              <w:r w:rsidR="004B0547" w:rsidRPr="0054377F">
                                <w:rPr>
                                  <w:rStyle w:val="FollowedHyperlink"/>
                                </w:rPr>
                                <w:t>DISEASE RISK RATING – JOHNE’S DISEASE IN DAIRY CATTLE</w:t>
                              </w:r>
                            </w:hyperlink>
                          </w:p>
                          <w:p w:rsidR="004B0547" w:rsidRPr="00FD450C" w:rsidRDefault="004B0547" w:rsidP="00460D93">
                            <w:pPr>
                              <w:pStyle w:val="PIRSATitleSecondaryHeading"/>
                            </w:pPr>
                            <w:r>
                              <w:t>MARCH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9F960" id="_x0000_t202" coordsize="21600,21600" o:spt="202" path="m,l,21600r21600,l21600,xe">
                <v:stroke joinstyle="miter"/>
                <v:path gradientshapeok="t" o:connecttype="rect"/>
              </v:shapetype>
              <v:shape id="Text Box 7" o:spid="_x0000_s1026" type="#_x0000_t202" style="position:absolute;margin-left:67.05pt;margin-top:364.9pt;width:468pt;height:148.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" filled="f" stroked="f">
                <v:path arrowok="t"/>
                <v:textbox inset="0,0,0,0">
                  <w:txbxContent>
                    <w:p w:rsidR="004B0547" w:rsidRPr="00FD450C" w:rsidRDefault="004B0547" w:rsidP="00460D93">
                      <w:pPr>
                        <w:pStyle w:val="PIRSATitleMainHeading"/>
                      </w:pPr>
                      <w:r>
                        <w:t>One Biosecurity</w:t>
                      </w:r>
                    </w:p>
                    <w:p w:rsidR="004B0547" w:rsidRPr="0054377F" w:rsidRDefault="00026BC9" w:rsidP="00460D93">
                      <w:pPr>
                        <w:pStyle w:val="PIRSATitleSecondaryHeading"/>
                        <w:rPr>
                          <w:rStyle w:val="FollowedHyperlink"/>
                        </w:rPr>
                      </w:pPr>
                      <w:hyperlink w:anchor="Contents" w:history="1">
                        <w:r w:rsidR="004B0547" w:rsidRPr="0054377F">
                          <w:rPr>
                            <w:rStyle w:val="FollowedHyperlink"/>
                          </w:rPr>
                          <w:t>DISEASE RISK RATING – JOHNE’S DISEASE I</w:t>
                        </w:r>
                        <w:r w:rsidR="004B0547" w:rsidRPr="0054377F">
                          <w:rPr>
                            <w:rStyle w:val="FollowedHyperlink"/>
                          </w:rPr>
                          <w:t>N</w:t>
                        </w:r>
                        <w:r w:rsidR="004B0547" w:rsidRPr="0054377F">
                          <w:rPr>
                            <w:rStyle w:val="FollowedHyperlink"/>
                          </w:rPr>
                          <w:t xml:space="preserve"> DAIRY CATTLE</w:t>
                        </w:r>
                      </w:hyperlink>
                    </w:p>
                    <w:p w:rsidR="004B0547" w:rsidRPr="00FD450C" w:rsidRDefault="004B0547" w:rsidP="00460D93">
                      <w:pPr>
                        <w:pStyle w:val="PIRSATitleSecondaryHeading"/>
                      </w:pPr>
                      <w:r>
                        <w:t>MARCH 2019</w:t>
                      </w:r>
                    </w:p>
                  </w:txbxContent>
                </v:textbox>
                <w10:wrap type="square" anchorx="page" anchory="page"/>
              </v:shape>
            </w:pict>
          </mc:Fallback>
        </mc:AlternateContent>
      </w:r>
      <w:r w:rsidR="004379B3" w:rsidRPr="005B4441">
        <w:rPr>
          <w:rFonts w:eastAsia="MS Mincho"/>
          <w:color w:val="auto"/>
          <w:sz w:val="24"/>
        </w:rPr>
        <w:br w:type="page"/>
      </w:r>
      <w:r w:rsidR="00026BC9">
        <w:lastRenderedPageBreak/>
        <w:t>Management of J</w:t>
      </w:r>
      <w:r w:rsidR="004958AF">
        <w:t>ohne’s disease in dairy cattle: producer manual</w:t>
      </w:r>
    </w:p>
    <w:p w:rsidR="00575A2A" w:rsidRPr="0032403B" w:rsidRDefault="00575A2A" w:rsidP="005877A7">
      <w:pPr>
        <w:pStyle w:val="PIRSANormal"/>
      </w:pPr>
      <w:r w:rsidRPr="0032403B">
        <w:t xml:space="preserve">Information current as of </w:t>
      </w:r>
      <w:r w:rsidR="00AA167D">
        <w:t>March 2019</w:t>
      </w:r>
    </w:p>
    <w:p w:rsidR="00575A2A" w:rsidRDefault="00575A2A" w:rsidP="005877A7">
      <w:pPr>
        <w:pStyle w:val="PIRSANormal"/>
      </w:pPr>
      <w:r w:rsidRPr="00A604AA">
        <w:t>© Government of South Australia 201</w:t>
      </w:r>
      <w:r w:rsidR="004958AF">
        <w:t>8</w:t>
      </w:r>
    </w:p>
    <w:p w:rsidR="003E000B" w:rsidRPr="00A604AA" w:rsidRDefault="003E000B" w:rsidP="00460D93">
      <w:pPr>
        <w:pStyle w:val="PIRSANormal"/>
      </w:pPr>
    </w:p>
    <w:p w:rsidR="003E000B" w:rsidRPr="00A604AA" w:rsidRDefault="003E000B" w:rsidP="003E000B">
      <w:pPr>
        <w:pStyle w:val="Heading3noTOC"/>
      </w:pPr>
      <w:r w:rsidRPr="00A604AA">
        <w:t>Disclaimer</w:t>
      </w:r>
    </w:p>
    <w:p w:rsidR="003E000B" w:rsidRDefault="003E000B" w:rsidP="00460D93">
      <w:pPr>
        <w:pStyle w:val="PIRSANormal"/>
      </w:pPr>
      <w:r w:rsidRPr="00A604AA">
        <w:t>PIRSA and its employees do not warrant or make any representation regarding the use, or results of the use, of the information contained herein as regards to its correctness, accuracy, reliability and currency or otherwise. PIRSA and its employees expressly disclaim all liability or responsibility to any person using the information or advice.</w:t>
      </w:r>
    </w:p>
    <w:p w:rsidR="00575A2A" w:rsidRPr="00A604AA" w:rsidRDefault="00575A2A" w:rsidP="00460D93">
      <w:pPr>
        <w:pStyle w:val="PIRSANormal"/>
      </w:pPr>
    </w:p>
    <w:p w:rsidR="00575A2A" w:rsidRPr="006538C3" w:rsidRDefault="00055550" w:rsidP="00642965">
      <w:pPr>
        <w:pStyle w:val="Heading3noTOC"/>
      </w:pPr>
      <w:r>
        <w:t>One Biosecurity enquiries</w:t>
      </w:r>
    </w:p>
    <w:p w:rsidR="00F34DE9" w:rsidRDefault="004958AF" w:rsidP="004958AF">
      <w:pPr>
        <w:pStyle w:val="PIRSANormal"/>
        <w:contextualSpacing/>
      </w:pPr>
      <w:r>
        <w:t>One Biosecurity Support (Biosecurity SA)</w:t>
      </w:r>
    </w:p>
    <w:p w:rsidR="004958AF" w:rsidRDefault="004958AF" w:rsidP="004958AF">
      <w:pPr>
        <w:pStyle w:val="PIRSANormal"/>
        <w:contextualSpacing/>
      </w:pPr>
      <w:r>
        <w:t>Email:</w:t>
      </w:r>
      <w:r>
        <w:tab/>
      </w:r>
      <w:hyperlink r:id="rId9" w:history="1">
        <w:r w:rsidRPr="00D958F5">
          <w:rPr>
            <w:rStyle w:val="Hyperlink"/>
            <w:szCs w:val="24"/>
          </w:rPr>
          <w:t>1BSupport@sa.gov.au</w:t>
        </w:r>
      </w:hyperlink>
    </w:p>
    <w:p w:rsidR="004958AF" w:rsidRDefault="004958AF" w:rsidP="004958AF">
      <w:pPr>
        <w:pStyle w:val="PIRSANormal"/>
        <w:contextualSpacing/>
      </w:pPr>
      <w:r>
        <w:t>Phone:</w:t>
      </w:r>
      <w:r>
        <w:tab/>
        <w:t>(08) 8429 3300</w:t>
      </w:r>
    </w:p>
    <w:p w:rsidR="004958AF" w:rsidRDefault="004958AF" w:rsidP="004958AF">
      <w:pPr>
        <w:pStyle w:val="PIRSANormal"/>
        <w:contextualSpacing/>
      </w:pPr>
      <w:r>
        <w:t>Support hours 9am – 5pm, Monday to Friday</w:t>
      </w:r>
    </w:p>
    <w:p w:rsidR="00055550" w:rsidRDefault="00055550" w:rsidP="004958AF">
      <w:pPr>
        <w:pStyle w:val="PIRSANormal"/>
        <w:contextualSpacing/>
      </w:pPr>
    </w:p>
    <w:p w:rsidR="00055550" w:rsidRDefault="00055550" w:rsidP="004958AF">
      <w:pPr>
        <w:pStyle w:val="PIRSANormal"/>
        <w:contextualSpacing/>
      </w:pPr>
    </w:p>
    <w:p w:rsidR="00055550" w:rsidRDefault="00055550" w:rsidP="00055550">
      <w:pPr>
        <w:pStyle w:val="Heading3noTOC"/>
      </w:pPr>
      <w:r>
        <w:t>Johne’s disease (in cattle) enquiries</w:t>
      </w:r>
    </w:p>
    <w:p w:rsidR="00CA0677" w:rsidRDefault="00CA0677" w:rsidP="00CA0677">
      <w:pPr>
        <w:contextualSpacing/>
      </w:pPr>
      <w:r>
        <w:t>Dr Jeremy Rogers – BJD Program Manager</w:t>
      </w:r>
    </w:p>
    <w:p w:rsidR="00CA0677" w:rsidRDefault="00CA0677" w:rsidP="00CA0677">
      <w:pPr>
        <w:contextualSpacing/>
      </w:pPr>
      <w:r>
        <w:t xml:space="preserve">Email: </w:t>
      </w:r>
      <w:r>
        <w:tab/>
      </w:r>
      <w:hyperlink r:id="rId10" w:history="1">
        <w:r w:rsidRPr="00D958F5">
          <w:rPr>
            <w:rStyle w:val="Hyperlink"/>
            <w:szCs w:val="24"/>
          </w:rPr>
          <w:t>jeremy.rogers@sa.gov.au</w:t>
        </w:r>
      </w:hyperlink>
      <w:r>
        <w:t xml:space="preserve"> </w:t>
      </w:r>
    </w:p>
    <w:p w:rsidR="00055550" w:rsidRDefault="00055550" w:rsidP="00CA0677">
      <w:pPr>
        <w:contextualSpacing/>
      </w:pPr>
      <w:r>
        <w:t xml:space="preserve">Phone: </w:t>
      </w:r>
      <w:r w:rsidR="00CA0677">
        <w:tab/>
      </w:r>
      <w:r>
        <w:t>(08) 8539 2110</w:t>
      </w:r>
      <w:r>
        <w:br/>
        <w:t xml:space="preserve">Mobile: </w:t>
      </w:r>
      <w:r w:rsidR="00CA0677">
        <w:tab/>
      </w:r>
      <w:r>
        <w:t>0427 608 133</w:t>
      </w:r>
      <w:r>
        <w:br/>
      </w:r>
    </w:p>
    <w:p w:rsidR="00055550" w:rsidRPr="00055550" w:rsidRDefault="00055550" w:rsidP="00055550">
      <w:pPr>
        <w:pStyle w:val="PIRSANormal"/>
      </w:pPr>
    </w:p>
    <w:p w:rsidR="00055550" w:rsidRDefault="00055550" w:rsidP="004958AF">
      <w:pPr>
        <w:pStyle w:val="PIRSANormal"/>
        <w:contextualSpacing/>
      </w:pPr>
    </w:p>
    <w:p w:rsidR="00082843" w:rsidRPr="00F34DE9" w:rsidRDefault="003E000B" w:rsidP="00F34DE9">
      <w:pPr>
        <w:pStyle w:val="PIRSANormal"/>
      </w:pPr>
      <w:r>
        <w:br w:type="page"/>
      </w:r>
    </w:p>
    <w:p w:rsidR="00F03FEE" w:rsidRDefault="00F03FEE" w:rsidP="00026BC9">
      <w:pPr>
        <w:pStyle w:val="Heading1noTOC"/>
      </w:pPr>
      <w:bookmarkStart w:id="0" w:name="Contents"/>
      <w:r>
        <w:lastRenderedPageBreak/>
        <w:t>Contents</w:t>
      </w:r>
    </w:p>
    <w:bookmarkEnd w:id="0"/>
    <w:p w:rsidR="00F03FEE" w:rsidRDefault="00F03FEE" w:rsidP="00026BC9">
      <w:pPr>
        <w:pStyle w:val="TOC1"/>
        <w:rPr>
          <w:rFonts w:asciiTheme="minorHAnsi" w:eastAsiaTheme="minorEastAsia" w:hAnsiTheme="minorHAnsi" w:cstheme="minorBidi"/>
          <w:lang w:eastAsia="en-AU"/>
        </w:rPr>
      </w:pPr>
      <w:r>
        <w:rPr>
          <w:color w:val="00AF3F"/>
        </w:rPr>
        <w:fldChar w:fldCharType="begin"/>
      </w:r>
      <w:r>
        <w:rPr>
          <w:color w:val="00AF3F"/>
        </w:rPr>
        <w:instrText xml:space="preserve"> TOC \o "1-4" \h \z \u </w:instrText>
      </w:r>
      <w:r>
        <w:rPr>
          <w:color w:val="00AF3F"/>
        </w:rPr>
        <w:fldChar w:fldCharType="separate"/>
      </w:r>
      <w:hyperlink w:anchor="_Toc3892232" w:history="1">
        <w:r w:rsidRPr="00026BC9">
          <w:rPr>
            <w:rStyle w:val="Hyperlink"/>
            <w:b/>
          </w:rPr>
          <w:t>Former Dairy ManaJD Program</w:t>
        </w:r>
        <w:r>
          <w:rPr>
            <w:webHidden/>
          </w:rPr>
          <w:tab/>
        </w:r>
        <w:r>
          <w:rPr>
            <w:webHidden/>
          </w:rPr>
          <w:fldChar w:fldCharType="begin"/>
        </w:r>
        <w:r>
          <w:rPr>
            <w:webHidden/>
          </w:rPr>
          <w:instrText xml:space="preserve"> PAGEREF _Toc3892232 \h </w:instrText>
        </w:r>
        <w:r>
          <w:rPr>
            <w:webHidden/>
          </w:rPr>
        </w:r>
        <w:r>
          <w:rPr>
            <w:webHidden/>
          </w:rPr>
          <w:fldChar w:fldCharType="separate"/>
        </w:r>
        <w:r w:rsidR="00E1591D">
          <w:rPr>
            <w:webHidden/>
          </w:rPr>
          <w:t>4</w:t>
        </w:r>
        <w:r>
          <w:rPr>
            <w:webHidden/>
          </w:rPr>
          <w:fldChar w:fldCharType="end"/>
        </w:r>
      </w:hyperlink>
    </w:p>
    <w:p w:rsidR="00F03FEE" w:rsidRDefault="00D15FC3">
      <w:pPr>
        <w:pStyle w:val="TOC3"/>
        <w:tabs>
          <w:tab w:val="right" w:leader="dot" w:pos="10188"/>
        </w:tabs>
        <w:rPr>
          <w:rFonts w:asciiTheme="minorHAnsi" w:eastAsiaTheme="minorEastAsia" w:hAnsiTheme="minorHAnsi" w:cstheme="minorBidi"/>
          <w:noProof/>
          <w:sz w:val="22"/>
          <w:lang w:eastAsia="en-AU"/>
        </w:rPr>
      </w:pPr>
      <w:hyperlink w:anchor="_Toc3892233" w:history="1">
        <w:r w:rsidR="00F03FEE" w:rsidRPr="001C4D6F">
          <w:rPr>
            <w:rStyle w:val="Hyperlink"/>
            <w:noProof/>
          </w:rPr>
          <w:t>Acknowledgements</w:t>
        </w:r>
        <w:r w:rsidR="00F03FEE">
          <w:rPr>
            <w:noProof/>
            <w:webHidden/>
          </w:rPr>
          <w:tab/>
        </w:r>
        <w:r w:rsidR="00F03FEE">
          <w:rPr>
            <w:noProof/>
            <w:webHidden/>
          </w:rPr>
          <w:fldChar w:fldCharType="begin"/>
        </w:r>
        <w:r w:rsidR="00F03FEE">
          <w:rPr>
            <w:noProof/>
            <w:webHidden/>
          </w:rPr>
          <w:instrText xml:space="preserve"> PAGEREF _Toc3892233 \h </w:instrText>
        </w:r>
        <w:r w:rsidR="00F03FEE">
          <w:rPr>
            <w:noProof/>
            <w:webHidden/>
          </w:rPr>
        </w:r>
        <w:r w:rsidR="00F03FEE">
          <w:rPr>
            <w:noProof/>
            <w:webHidden/>
          </w:rPr>
          <w:fldChar w:fldCharType="separate"/>
        </w:r>
        <w:r w:rsidR="00E1591D">
          <w:rPr>
            <w:noProof/>
            <w:webHidden/>
          </w:rPr>
          <w:t>4</w:t>
        </w:r>
        <w:r w:rsidR="00F03FEE">
          <w:rPr>
            <w:noProof/>
            <w:webHidden/>
          </w:rPr>
          <w:fldChar w:fldCharType="end"/>
        </w:r>
      </w:hyperlink>
    </w:p>
    <w:p w:rsidR="00F03FEE" w:rsidRDefault="00D15FC3" w:rsidP="00026BC9">
      <w:pPr>
        <w:pStyle w:val="TOC1"/>
        <w:rPr>
          <w:rFonts w:asciiTheme="minorHAnsi" w:eastAsiaTheme="minorEastAsia" w:hAnsiTheme="minorHAnsi" w:cstheme="minorBidi"/>
          <w:lang w:eastAsia="en-AU"/>
        </w:rPr>
      </w:pPr>
      <w:hyperlink w:anchor="_Toc3892234" w:history="1">
        <w:r w:rsidR="00F03FEE" w:rsidRPr="00026BC9">
          <w:rPr>
            <w:rStyle w:val="Hyperlink"/>
            <w:b/>
          </w:rPr>
          <w:t>Johne’s disease in dairy cattle</w:t>
        </w:r>
        <w:r w:rsidR="00F03FEE" w:rsidRPr="00026BC9">
          <w:rPr>
            <w:b/>
            <w:webHidden/>
          </w:rPr>
          <w:tab/>
        </w:r>
        <w:r w:rsidR="00F03FEE">
          <w:rPr>
            <w:webHidden/>
          </w:rPr>
          <w:fldChar w:fldCharType="begin"/>
        </w:r>
        <w:r w:rsidR="00F03FEE">
          <w:rPr>
            <w:webHidden/>
          </w:rPr>
          <w:instrText xml:space="preserve"> PAGEREF _Toc3892234 \h </w:instrText>
        </w:r>
        <w:r w:rsidR="00F03FEE">
          <w:rPr>
            <w:webHidden/>
          </w:rPr>
        </w:r>
        <w:r w:rsidR="00F03FEE">
          <w:rPr>
            <w:webHidden/>
          </w:rPr>
          <w:fldChar w:fldCharType="separate"/>
        </w:r>
        <w:r w:rsidR="00E1591D">
          <w:rPr>
            <w:webHidden/>
          </w:rPr>
          <w:t>5</w:t>
        </w:r>
        <w:r w:rsidR="00F03FEE">
          <w:rPr>
            <w:webHidden/>
          </w:rPr>
          <w:fldChar w:fldCharType="end"/>
        </w:r>
      </w:hyperlink>
    </w:p>
    <w:p w:rsidR="00F03FEE" w:rsidRDefault="00D15FC3">
      <w:pPr>
        <w:pStyle w:val="TOC3"/>
        <w:tabs>
          <w:tab w:val="right" w:leader="dot" w:pos="10188"/>
        </w:tabs>
        <w:rPr>
          <w:rFonts w:asciiTheme="minorHAnsi" w:eastAsiaTheme="minorEastAsia" w:hAnsiTheme="minorHAnsi" w:cstheme="minorBidi"/>
          <w:noProof/>
          <w:sz w:val="22"/>
          <w:lang w:eastAsia="en-AU"/>
        </w:rPr>
      </w:pPr>
      <w:hyperlink w:anchor="_Toc3892235" w:history="1">
        <w:r w:rsidR="00F03FEE" w:rsidRPr="001C4D6F">
          <w:rPr>
            <w:rStyle w:val="Hyperlink"/>
            <w:noProof/>
            <w:lang w:val="en-US"/>
          </w:rPr>
          <w:t>Consequences of Johne’s disease in a dairy herd</w:t>
        </w:r>
        <w:r w:rsidR="00F03FEE">
          <w:rPr>
            <w:noProof/>
            <w:webHidden/>
          </w:rPr>
          <w:tab/>
        </w:r>
        <w:r w:rsidR="00F03FEE">
          <w:rPr>
            <w:noProof/>
            <w:webHidden/>
          </w:rPr>
          <w:fldChar w:fldCharType="begin"/>
        </w:r>
        <w:r w:rsidR="00F03FEE">
          <w:rPr>
            <w:noProof/>
            <w:webHidden/>
          </w:rPr>
          <w:instrText xml:space="preserve"> PAGEREF _Toc3892235 \h </w:instrText>
        </w:r>
        <w:r w:rsidR="00F03FEE">
          <w:rPr>
            <w:noProof/>
            <w:webHidden/>
          </w:rPr>
        </w:r>
        <w:r w:rsidR="00F03FEE">
          <w:rPr>
            <w:noProof/>
            <w:webHidden/>
          </w:rPr>
          <w:fldChar w:fldCharType="separate"/>
        </w:r>
        <w:r w:rsidR="00E1591D">
          <w:rPr>
            <w:noProof/>
            <w:webHidden/>
          </w:rPr>
          <w:t>5</w:t>
        </w:r>
        <w:r w:rsidR="00F03FEE">
          <w:rPr>
            <w:noProof/>
            <w:webHidden/>
          </w:rPr>
          <w:fldChar w:fldCharType="end"/>
        </w:r>
      </w:hyperlink>
    </w:p>
    <w:p w:rsidR="00F03FEE" w:rsidRDefault="00D15FC3">
      <w:pPr>
        <w:pStyle w:val="TOC3"/>
        <w:tabs>
          <w:tab w:val="right" w:leader="dot" w:pos="10188"/>
        </w:tabs>
        <w:rPr>
          <w:rFonts w:asciiTheme="minorHAnsi" w:eastAsiaTheme="minorEastAsia" w:hAnsiTheme="minorHAnsi" w:cstheme="minorBidi"/>
          <w:noProof/>
          <w:sz w:val="22"/>
          <w:lang w:eastAsia="en-AU"/>
        </w:rPr>
      </w:pPr>
      <w:hyperlink w:anchor="_Toc3892236" w:history="1">
        <w:r w:rsidR="00F03FEE" w:rsidRPr="001C4D6F">
          <w:rPr>
            <w:rStyle w:val="Hyperlink"/>
            <w:noProof/>
            <w:lang w:val="en-US"/>
          </w:rPr>
          <w:t>Advantages of managing Johne’s disease in your dairy herd</w:t>
        </w:r>
        <w:r w:rsidR="00F03FEE">
          <w:rPr>
            <w:noProof/>
            <w:webHidden/>
          </w:rPr>
          <w:tab/>
        </w:r>
        <w:r w:rsidR="00F03FEE">
          <w:rPr>
            <w:noProof/>
            <w:webHidden/>
          </w:rPr>
          <w:fldChar w:fldCharType="begin"/>
        </w:r>
        <w:r w:rsidR="00F03FEE">
          <w:rPr>
            <w:noProof/>
            <w:webHidden/>
          </w:rPr>
          <w:instrText xml:space="preserve"> PAGEREF _Toc3892236 \h </w:instrText>
        </w:r>
        <w:r w:rsidR="00F03FEE">
          <w:rPr>
            <w:noProof/>
            <w:webHidden/>
          </w:rPr>
        </w:r>
        <w:r w:rsidR="00F03FEE">
          <w:rPr>
            <w:noProof/>
            <w:webHidden/>
          </w:rPr>
          <w:fldChar w:fldCharType="separate"/>
        </w:r>
        <w:r w:rsidR="00E1591D">
          <w:rPr>
            <w:noProof/>
            <w:webHidden/>
          </w:rPr>
          <w:t>6</w:t>
        </w:r>
        <w:r w:rsidR="00F03FEE">
          <w:rPr>
            <w:noProof/>
            <w:webHidden/>
          </w:rPr>
          <w:fldChar w:fldCharType="end"/>
        </w:r>
      </w:hyperlink>
    </w:p>
    <w:p w:rsidR="00F03FEE" w:rsidRPr="00026BC9" w:rsidRDefault="00D15FC3" w:rsidP="00026BC9">
      <w:pPr>
        <w:pStyle w:val="TOC1"/>
        <w:rPr>
          <w:rFonts w:asciiTheme="minorHAnsi" w:eastAsiaTheme="minorEastAsia" w:hAnsiTheme="minorHAnsi" w:cstheme="minorBidi"/>
          <w:lang w:eastAsia="en-AU"/>
        </w:rPr>
      </w:pPr>
      <w:hyperlink w:anchor="_Toc3892237" w:history="1">
        <w:r w:rsidR="00F03FEE" w:rsidRPr="00026BC9">
          <w:rPr>
            <w:rStyle w:val="Hyperlink"/>
            <w:b/>
          </w:rPr>
          <w:t>One Biosecurity</w:t>
        </w:r>
        <w:r w:rsidR="00F03FEE" w:rsidRPr="00026BC9">
          <w:rPr>
            <w:webHidden/>
          </w:rPr>
          <w:tab/>
        </w:r>
        <w:r w:rsidR="00F03FEE" w:rsidRPr="00026BC9">
          <w:rPr>
            <w:webHidden/>
          </w:rPr>
          <w:fldChar w:fldCharType="begin"/>
        </w:r>
        <w:r w:rsidR="00F03FEE" w:rsidRPr="00026BC9">
          <w:rPr>
            <w:webHidden/>
          </w:rPr>
          <w:instrText xml:space="preserve"> PAGEREF _Toc3892237 \h </w:instrText>
        </w:r>
        <w:r w:rsidR="00F03FEE" w:rsidRPr="00026BC9">
          <w:rPr>
            <w:webHidden/>
          </w:rPr>
        </w:r>
        <w:r w:rsidR="00F03FEE" w:rsidRPr="00026BC9">
          <w:rPr>
            <w:webHidden/>
          </w:rPr>
          <w:fldChar w:fldCharType="separate"/>
        </w:r>
        <w:r w:rsidR="00E1591D">
          <w:rPr>
            <w:webHidden/>
          </w:rPr>
          <w:t>7</w:t>
        </w:r>
        <w:r w:rsidR="00F03FEE" w:rsidRPr="00026BC9">
          <w:rPr>
            <w:webHidden/>
          </w:rPr>
          <w:fldChar w:fldCharType="end"/>
        </w:r>
      </w:hyperlink>
    </w:p>
    <w:p w:rsidR="00F03FEE" w:rsidRDefault="00D15FC3">
      <w:pPr>
        <w:pStyle w:val="TOC3"/>
        <w:tabs>
          <w:tab w:val="right" w:leader="dot" w:pos="10188"/>
        </w:tabs>
        <w:rPr>
          <w:rFonts w:asciiTheme="minorHAnsi" w:eastAsiaTheme="minorEastAsia" w:hAnsiTheme="minorHAnsi" w:cstheme="minorBidi"/>
          <w:noProof/>
          <w:sz w:val="22"/>
          <w:lang w:eastAsia="en-AU"/>
        </w:rPr>
      </w:pPr>
      <w:hyperlink w:anchor="_Toc3892238" w:history="1">
        <w:r w:rsidR="00F03FEE" w:rsidRPr="001C4D6F">
          <w:rPr>
            <w:rStyle w:val="Hyperlink"/>
            <w:noProof/>
            <w:shd w:val="clear" w:color="auto" w:fill="FFFFFF"/>
          </w:rPr>
          <w:t>Disease Risk Ratings</w:t>
        </w:r>
        <w:r w:rsidR="00F03FEE">
          <w:rPr>
            <w:noProof/>
            <w:webHidden/>
          </w:rPr>
          <w:tab/>
        </w:r>
        <w:r w:rsidR="00F03FEE">
          <w:rPr>
            <w:noProof/>
            <w:webHidden/>
          </w:rPr>
          <w:fldChar w:fldCharType="begin"/>
        </w:r>
        <w:r w:rsidR="00F03FEE">
          <w:rPr>
            <w:noProof/>
            <w:webHidden/>
          </w:rPr>
          <w:instrText xml:space="preserve"> PAGEREF _Toc3892238 \h </w:instrText>
        </w:r>
        <w:r w:rsidR="00F03FEE">
          <w:rPr>
            <w:noProof/>
            <w:webHidden/>
          </w:rPr>
        </w:r>
        <w:r w:rsidR="00F03FEE">
          <w:rPr>
            <w:noProof/>
            <w:webHidden/>
          </w:rPr>
          <w:fldChar w:fldCharType="separate"/>
        </w:r>
        <w:r w:rsidR="00E1591D">
          <w:rPr>
            <w:noProof/>
            <w:webHidden/>
          </w:rPr>
          <w:t>7</w:t>
        </w:r>
        <w:r w:rsidR="00F03FEE">
          <w:rPr>
            <w:noProof/>
            <w:webHidden/>
          </w:rPr>
          <w:fldChar w:fldCharType="end"/>
        </w:r>
      </w:hyperlink>
    </w:p>
    <w:p w:rsidR="00F03FEE" w:rsidRPr="00026BC9" w:rsidRDefault="00D15FC3" w:rsidP="00026BC9">
      <w:pPr>
        <w:pStyle w:val="TOC1"/>
        <w:rPr>
          <w:rFonts w:asciiTheme="minorHAnsi" w:eastAsiaTheme="minorEastAsia" w:hAnsiTheme="minorHAnsi" w:cstheme="minorBidi"/>
          <w:lang w:eastAsia="en-AU"/>
        </w:rPr>
      </w:pPr>
      <w:hyperlink w:anchor="_Toc3892239" w:history="1">
        <w:r w:rsidR="00F03FEE" w:rsidRPr="00026BC9">
          <w:rPr>
            <w:rStyle w:val="Hyperlink"/>
            <w:b/>
          </w:rPr>
          <w:t>Johne’s disease (JD) in dairy cattle – disease risk rating</w:t>
        </w:r>
        <w:r w:rsidR="00F03FEE" w:rsidRPr="00026BC9">
          <w:rPr>
            <w:webHidden/>
          </w:rPr>
          <w:tab/>
        </w:r>
        <w:r w:rsidR="00F03FEE" w:rsidRPr="00026BC9">
          <w:rPr>
            <w:webHidden/>
          </w:rPr>
          <w:fldChar w:fldCharType="begin"/>
        </w:r>
        <w:r w:rsidR="00F03FEE" w:rsidRPr="00026BC9">
          <w:rPr>
            <w:webHidden/>
          </w:rPr>
          <w:instrText xml:space="preserve"> PAGEREF _Toc3892239 \h </w:instrText>
        </w:r>
        <w:r w:rsidR="00F03FEE" w:rsidRPr="00026BC9">
          <w:rPr>
            <w:webHidden/>
          </w:rPr>
        </w:r>
        <w:r w:rsidR="00F03FEE" w:rsidRPr="00026BC9">
          <w:rPr>
            <w:webHidden/>
          </w:rPr>
          <w:fldChar w:fldCharType="separate"/>
        </w:r>
        <w:r w:rsidR="00E1591D">
          <w:rPr>
            <w:webHidden/>
          </w:rPr>
          <w:t>8</w:t>
        </w:r>
        <w:r w:rsidR="00F03FEE" w:rsidRPr="00026BC9">
          <w:rPr>
            <w:webHidden/>
          </w:rPr>
          <w:fldChar w:fldCharType="end"/>
        </w:r>
      </w:hyperlink>
    </w:p>
    <w:p w:rsidR="00F03FEE" w:rsidRDefault="00D15FC3">
      <w:pPr>
        <w:pStyle w:val="TOC3"/>
        <w:tabs>
          <w:tab w:val="right" w:leader="dot" w:pos="10188"/>
        </w:tabs>
        <w:rPr>
          <w:rFonts w:asciiTheme="minorHAnsi" w:eastAsiaTheme="minorEastAsia" w:hAnsiTheme="minorHAnsi" w:cstheme="minorBidi"/>
          <w:noProof/>
          <w:sz w:val="22"/>
          <w:lang w:eastAsia="en-AU"/>
        </w:rPr>
      </w:pPr>
      <w:hyperlink w:anchor="_Toc3892240" w:history="1">
        <w:r w:rsidR="00F03FEE" w:rsidRPr="001C4D6F">
          <w:rPr>
            <w:rStyle w:val="Hyperlink"/>
            <w:noProof/>
            <w:lang w:val="en-US" w:eastAsia="en-US"/>
          </w:rPr>
          <w:t>Independent assessors</w:t>
        </w:r>
        <w:r w:rsidR="00F03FEE">
          <w:rPr>
            <w:noProof/>
            <w:webHidden/>
          </w:rPr>
          <w:tab/>
        </w:r>
        <w:r w:rsidR="00F03FEE">
          <w:rPr>
            <w:noProof/>
            <w:webHidden/>
          </w:rPr>
          <w:fldChar w:fldCharType="begin"/>
        </w:r>
        <w:r w:rsidR="00F03FEE">
          <w:rPr>
            <w:noProof/>
            <w:webHidden/>
          </w:rPr>
          <w:instrText xml:space="preserve"> PAGEREF _Toc3892240 \h </w:instrText>
        </w:r>
        <w:r w:rsidR="00F03FEE">
          <w:rPr>
            <w:noProof/>
            <w:webHidden/>
          </w:rPr>
        </w:r>
        <w:r w:rsidR="00F03FEE">
          <w:rPr>
            <w:noProof/>
            <w:webHidden/>
          </w:rPr>
          <w:fldChar w:fldCharType="separate"/>
        </w:r>
        <w:r w:rsidR="00E1591D">
          <w:rPr>
            <w:noProof/>
            <w:webHidden/>
          </w:rPr>
          <w:t>8</w:t>
        </w:r>
        <w:r w:rsidR="00F03FEE">
          <w:rPr>
            <w:noProof/>
            <w:webHidden/>
          </w:rPr>
          <w:fldChar w:fldCharType="end"/>
        </w:r>
      </w:hyperlink>
    </w:p>
    <w:p w:rsidR="00F03FEE" w:rsidRDefault="00D15FC3">
      <w:pPr>
        <w:pStyle w:val="TOC3"/>
        <w:tabs>
          <w:tab w:val="right" w:leader="dot" w:pos="10188"/>
        </w:tabs>
        <w:rPr>
          <w:rFonts w:asciiTheme="minorHAnsi" w:eastAsiaTheme="minorEastAsia" w:hAnsiTheme="minorHAnsi" w:cstheme="minorBidi"/>
          <w:noProof/>
          <w:sz w:val="22"/>
          <w:lang w:eastAsia="en-AU"/>
        </w:rPr>
      </w:pPr>
      <w:hyperlink w:anchor="_Toc3892241" w:history="1">
        <w:r w:rsidR="00F03FEE" w:rsidRPr="001C4D6F">
          <w:rPr>
            <w:rStyle w:val="Hyperlink"/>
            <w:noProof/>
            <w:lang w:val="en-US" w:eastAsia="en-US"/>
          </w:rPr>
          <w:t>How do I use the disease risk rating?</w:t>
        </w:r>
        <w:r w:rsidR="00F03FEE">
          <w:rPr>
            <w:noProof/>
            <w:webHidden/>
          </w:rPr>
          <w:tab/>
        </w:r>
        <w:r w:rsidR="00F03FEE">
          <w:rPr>
            <w:noProof/>
            <w:webHidden/>
          </w:rPr>
          <w:fldChar w:fldCharType="begin"/>
        </w:r>
        <w:r w:rsidR="00F03FEE">
          <w:rPr>
            <w:noProof/>
            <w:webHidden/>
          </w:rPr>
          <w:instrText xml:space="preserve"> PAGEREF _Toc3892241 \h </w:instrText>
        </w:r>
        <w:r w:rsidR="00F03FEE">
          <w:rPr>
            <w:noProof/>
            <w:webHidden/>
          </w:rPr>
        </w:r>
        <w:r w:rsidR="00F03FEE">
          <w:rPr>
            <w:noProof/>
            <w:webHidden/>
          </w:rPr>
          <w:fldChar w:fldCharType="separate"/>
        </w:r>
        <w:r w:rsidR="00E1591D">
          <w:rPr>
            <w:noProof/>
            <w:webHidden/>
          </w:rPr>
          <w:t>8</w:t>
        </w:r>
        <w:r w:rsidR="00F03FEE">
          <w:rPr>
            <w:noProof/>
            <w:webHidden/>
          </w:rPr>
          <w:fldChar w:fldCharType="end"/>
        </w:r>
      </w:hyperlink>
    </w:p>
    <w:p w:rsidR="00F03FEE" w:rsidRDefault="00D15FC3">
      <w:pPr>
        <w:pStyle w:val="TOC3"/>
        <w:tabs>
          <w:tab w:val="right" w:leader="dot" w:pos="10188"/>
        </w:tabs>
        <w:rPr>
          <w:rFonts w:asciiTheme="minorHAnsi" w:eastAsiaTheme="minorEastAsia" w:hAnsiTheme="minorHAnsi" w:cstheme="minorBidi"/>
          <w:noProof/>
          <w:sz w:val="22"/>
          <w:lang w:eastAsia="en-AU"/>
        </w:rPr>
      </w:pPr>
      <w:hyperlink w:anchor="_Toc3892242" w:history="1">
        <w:r w:rsidR="00F03FEE" w:rsidRPr="001C4D6F">
          <w:rPr>
            <w:rStyle w:val="Hyperlink"/>
            <w:noProof/>
            <w:lang w:val="en-US" w:eastAsia="en-US"/>
          </w:rPr>
          <w:t>Minimum biosecurity practices</w:t>
        </w:r>
        <w:r w:rsidR="00F03FEE">
          <w:rPr>
            <w:noProof/>
            <w:webHidden/>
          </w:rPr>
          <w:tab/>
        </w:r>
        <w:r w:rsidR="00F03FEE">
          <w:rPr>
            <w:noProof/>
            <w:webHidden/>
          </w:rPr>
          <w:fldChar w:fldCharType="begin"/>
        </w:r>
        <w:r w:rsidR="00F03FEE">
          <w:rPr>
            <w:noProof/>
            <w:webHidden/>
          </w:rPr>
          <w:instrText xml:space="preserve"> PAGEREF _Toc3892242 \h </w:instrText>
        </w:r>
        <w:r w:rsidR="00F03FEE">
          <w:rPr>
            <w:noProof/>
            <w:webHidden/>
          </w:rPr>
        </w:r>
        <w:r w:rsidR="00F03FEE">
          <w:rPr>
            <w:noProof/>
            <w:webHidden/>
          </w:rPr>
          <w:fldChar w:fldCharType="separate"/>
        </w:r>
        <w:r w:rsidR="00E1591D">
          <w:rPr>
            <w:noProof/>
            <w:webHidden/>
          </w:rPr>
          <w:t>8</w:t>
        </w:r>
        <w:r w:rsidR="00F03FEE">
          <w:rPr>
            <w:noProof/>
            <w:webHidden/>
          </w:rPr>
          <w:fldChar w:fldCharType="end"/>
        </w:r>
      </w:hyperlink>
    </w:p>
    <w:p w:rsidR="00F03FEE" w:rsidRDefault="00D15FC3">
      <w:pPr>
        <w:pStyle w:val="TOC3"/>
        <w:tabs>
          <w:tab w:val="right" w:leader="dot" w:pos="10188"/>
        </w:tabs>
        <w:rPr>
          <w:rFonts w:asciiTheme="minorHAnsi" w:eastAsiaTheme="minorEastAsia" w:hAnsiTheme="minorHAnsi" w:cstheme="minorBidi"/>
          <w:noProof/>
          <w:sz w:val="22"/>
          <w:lang w:eastAsia="en-AU"/>
        </w:rPr>
      </w:pPr>
      <w:hyperlink w:anchor="_Toc3892243" w:history="1">
        <w:r w:rsidR="00F03FEE" w:rsidRPr="001C4D6F">
          <w:rPr>
            <w:rStyle w:val="Hyperlink"/>
            <w:noProof/>
            <w:lang w:val="en-US" w:eastAsia="en-US"/>
          </w:rPr>
          <w:t>Progressing through the categories</w:t>
        </w:r>
        <w:r w:rsidR="00F03FEE">
          <w:rPr>
            <w:noProof/>
            <w:webHidden/>
          </w:rPr>
          <w:tab/>
        </w:r>
        <w:r w:rsidR="00F03FEE">
          <w:rPr>
            <w:noProof/>
            <w:webHidden/>
          </w:rPr>
          <w:fldChar w:fldCharType="begin"/>
        </w:r>
        <w:r w:rsidR="00F03FEE">
          <w:rPr>
            <w:noProof/>
            <w:webHidden/>
          </w:rPr>
          <w:instrText xml:space="preserve"> PAGEREF _Toc3892243 \h </w:instrText>
        </w:r>
        <w:r w:rsidR="00F03FEE">
          <w:rPr>
            <w:noProof/>
            <w:webHidden/>
          </w:rPr>
        </w:r>
        <w:r w:rsidR="00F03FEE">
          <w:rPr>
            <w:noProof/>
            <w:webHidden/>
          </w:rPr>
          <w:fldChar w:fldCharType="separate"/>
        </w:r>
        <w:r w:rsidR="00E1591D">
          <w:rPr>
            <w:noProof/>
            <w:webHidden/>
          </w:rPr>
          <w:t>8</w:t>
        </w:r>
        <w:r w:rsidR="00F03FEE">
          <w:rPr>
            <w:noProof/>
            <w:webHidden/>
          </w:rPr>
          <w:fldChar w:fldCharType="end"/>
        </w:r>
      </w:hyperlink>
    </w:p>
    <w:p w:rsidR="00F03FEE" w:rsidRDefault="00D15FC3">
      <w:pPr>
        <w:pStyle w:val="TOC3"/>
        <w:tabs>
          <w:tab w:val="right" w:leader="dot" w:pos="10188"/>
        </w:tabs>
        <w:rPr>
          <w:rFonts w:asciiTheme="minorHAnsi" w:eastAsiaTheme="minorEastAsia" w:hAnsiTheme="minorHAnsi" w:cstheme="minorBidi"/>
          <w:noProof/>
          <w:sz w:val="22"/>
          <w:lang w:eastAsia="en-AU"/>
        </w:rPr>
      </w:pPr>
      <w:hyperlink w:anchor="_Toc3892244" w:history="1">
        <w:r w:rsidR="00F03FEE" w:rsidRPr="001C4D6F">
          <w:rPr>
            <w:rStyle w:val="Hyperlink"/>
            <w:noProof/>
            <w:lang w:val="en-US" w:eastAsia="en-US"/>
          </w:rPr>
          <w:t>One Biosecurity disease risk rating for Johne’s disease in dairy cattle</w:t>
        </w:r>
        <w:r w:rsidR="00F03FEE">
          <w:rPr>
            <w:noProof/>
            <w:webHidden/>
          </w:rPr>
          <w:tab/>
        </w:r>
        <w:r w:rsidR="00F03FEE">
          <w:rPr>
            <w:noProof/>
            <w:webHidden/>
          </w:rPr>
          <w:fldChar w:fldCharType="begin"/>
        </w:r>
        <w:r w:rsidR="00F03FEE">
          <w:rPr>
            <w:noProof/>
            <w:webHidden/>
          </w:rPr>
          <w:instrText xml:space="preserve"> PAGEREF _Toc3892244 \h </w:instrText>
        </w:r>
        <w:r w:rsidR="00F03FEE">
          <w:rPr>
            <w:noProof/>
            <w:webHidden/>
          </w:rPr>
        </w:r>
        <w:r w:rsidR="00F03FEE">
          <w:rPr>
            <w:noProof/>
            <w:webHidden/>
          </w:rPr>
          <w:fldChar w:fldCharType="separate"/>
        </w:r>
        <w:r w:rsidR="00E1591D">
          <w:rPr>
            <w:noProof/>
            <w:webHidden/>
          </w:rPr>
          <w:t>9</w:t>
        </w:r>
        <w:r w:rsidR="00F03FEE">
          <w:rPr>
            <w:noProof/>
            <w:webHidden/>
          </w:rPr>
          <w:fldChar w:fldCharType="end"/>
        </w:r>
      </w:hyperlink>
    </w:p>
    <w:p w:rsidR="00F03FEE" w:rsidRDefault="00D15FC3">
      <w:pPr>
        <w:pStyle w:val="TOC3"/>
        <w:tabs>
          <w:tab w:val="right" w:leader="dot" w:pos="10188"/>
        </w:tabs>
        <w:rPr>
          <w:rFonts w:asciiTheme="minorHAnsi" w:eastAsiaTheme="minorEastAsia" w:hAnsiTheme="minorHAnsi" w:cstheme="minorBidi"/>
          <w:noProof/>
          <w:sz w:val="22"/>
          <w:lang w:eastAsia="en-AU"/>
        </w:rPr>
      </w:pPr>
      <w:hyperlink w:anchor="_Toc3892245" w:history="1">
        <w:r w:rsidR="00F03FEE" w:rsidRPr="001C4D6F">
          <w:rPr>
            <w:rStyle w:val="Hyperlink"/>
            <w:noProof/>
            <w:lang w:val="en-US" w:eastAsia="en-US"/>
          </w:rPr>
          <w:t>Program requirements and risk categories</w:t>
        </w:r>
        <w:r w:rsidR="00F03FEE">
          <w:rPr>
            <w:noProof/>
            <w:webHidden/>
          </w:rPr>
          <w:tab/>
        </w:r>
        <w:r w:rsidR="00F03FEE">
          <w:rPr>
            <w:noProof/>
            <w:webHidden/>
          </w:rPr>
          <w:fldChar w:fldCharType="begin"/>
        </w:r>
        <w:r w:rsidR="00F03FEE">
          <w:rPr>
            <w:noProof/>
            <w:webHidden/>
          </w:rPr>
          <w:instrText xml:space="preserve"> PAGEREF _Toc3892245 \h </w:instrText>
        </w:r>
        <w:r w:rsidR="00F03FEE">
          <w:rPr>
            <w:noProof/>
            <w:webHidden/>
          </w:rPr>
        </w:r>
        <w:r w:rsidR="00F03FEE">
          <w:rPr>
            <w:noProof/>
            <w:webHidden/>
          </w:rPr>
          <w:fldChar w:fldCharType="separate"/>
        </w:r>
        <w:r w:rsidR="00E1591D">
          <w:rPr>
            <w:noProof/>
            <w:webHidden/>
          </w:rPr>
          <w:t>9</w:t>
        </w:r>
        <w:r w:rsidR="00F03FEE">
          <w:rPr>
            <w:noProof/>
            <w:webHidden/>
          </w:rPr>
          <w:fldChar w:fldCharType="end"/>
        </w:r>
      </w:hyperlink>
    </w:p>
    <w:p w:rsidR="00F03FEE" w:rsidRDefault="00D15FC3">
      <w:pPr>
        <w:pStyle w:val="TOC3"/>
        <w:tabs>
          <w:tab w:val="right" w:leader="dot" w:pos="10188"/>
        </w:tabs>
        <w:rPr>
          <w:rFonts w:asciiTheme="minorHAnsi" w:eastAsiaTheme="minorEastAsia" w:hAnsiTheme="minorHAnsi" w:cstheme="minorBidi"/>
          <w:noProof/>
          <w:sz w:val="22"/>
          <w:lang w:eastAsia="en-AU"/>
        </w:rPr>
      </w:pPr>
      <w:hyperlink w:anchor="_Toc3892246" w:history="1">
        <w:r w:rsidR="00F03FEE" w:rsidRPr="001C4D6F">
          <w:rPr>
            <w:rStyle w:val="Hyperlink"/>
            <w:noProof/>
            <w:lang w:val="en-US" w:eastAsia="en-US"/>
          </w:rPr>
          <w:t>Testing for Johne’s dis</w:t>
        </w:r>
        <w:r w:rsidR="00F03FEE" w:rsidRPr="001C4D6F">
          <w:rPr>
            <w:rStyle w:val="Hyperlink"/>
            <w:noProof/>
            <w:lang w:val="en-US" w:eastAsia="en-US"/>
          </w:rPr>
          <w:t>e</w:t>
        </w:r>
        <w:r w:rsidR="00F03FEE" w:rsidRPr="001C4D6F">
          <w:rPr>
            <w:rStyle w:val="Hyperlink"/>
            <w:noProof/>
            <w:lang w:val="en-US" w:eastAsia="en-US"/>
          </w:rPr>
          <w:t>ase</w:t>
        </w:r>
        <w:r w:rsidR="00F03FEE">
          <w:rPr>
            <w:noProof/>
            <w:webHidden/>
          </w:rPr>
          <w:tab/>
        </w:r>
        <w:r w:rsidR="00F03FEE">
          <w:rPr>
            <w:noProof/>
            <w:webHidden/>
          </w:rPr>
          <w:fldChar w:fldCharType="begin"/>
        </w:r>
        <w:r w:rsidR="00F03FEE">
          <w:rPr>
            <w:noProof/>
            <w:webHidden/>
          </w:rPr>
          <w:instrText xml:space="preserve"> PAGEREF _Toc3892246 \h </w:instrText>
        </w:r>
        <w:r w:rsidR="00F03FEE">
          <w:rPr>
            <w:noProof/>
            <w:webHidden/>
          </w:rPr>
        </w:r>
        <w:r w:rsidR="00F03FEE">
          <w:rPr>
            <w:noProof/>
            <w:webHidden/>
          </w:rPr>
          <w:fldChar w:fldCharType="separate"/>
        </w:r>
        <w:r w:rsidR="00E1591D">
          <w:rPr>
            <w:noProof/>
            <w:webHidden/>
          </w:rPr>
          <w:t>10</w:t>
        </w:r>
        <w:r w:rsidR="00F03FEE">
          <w:rPr>
            <w:noProof/>
            <w:webHidden/>
          </w:rPr>
          <w:fldChar w:fldCharType="end"/>
        </w:r>
      </w:hyperlink>
    </w:p>
    <w:p w:rsidR="00F03FEE" w:rsidRDefault="00D15FC3">
      <w:pPr>
        <w:pStyle w:val="TOC4"/>
        <w:rPr>
          <w:rFonts w:asciiTheme="minorHAnsi" w:eastAsiaTheme="minorEastAsia" w:hAnsiTheme="minorHAnsi" w:cstheme="minorBidi"/>
          <w:noProof/>
          <w:sz w:val="22"/>
          <w:lang w:eastAsia="en-AU"/>
        </w:rPr>
      </w:pPr>
      <w:hyperlink w:anchor="_Toc3892247" w:history="1">
        <w:r w:rsidR="00F03FEE" w:rsidRPr="001C4D6F">
          <w:rPr>
            <w:rStyle w:val="Hyperlink"/>
            <w:noProof/>
            <w:lang w:val="en-US" w:eastAsia="en-US"/>
          </w:rPr>
          <w:t>Herd Environmental Culture</w:t>
        </w:r>
        <w:r w:rsidR="00F03FEE">
          <w:rPr>
            <w:noProof/>
            <w:webHidden/>
          </w:rPr>
          <w:tab/>
        </w:r>
        <w:r w:rsidR="00F03FEE">
          <w:rPr>
            <w:noProof/>
            <w:webHidden/>
          </w:rPr>
          <w:fldChar w:fldCharType="begin"/>
        </w:r>
        <w:r w:rsidR="00F03FEE">
          <w:rPr>
            <w:noProof/>
            <w:webHidden/>
          </w:rPr>
          <w:instrText xml:space="preserve"> PAGEREF _Toc3892247 \h </w:instrText>
        </w:r>
        <w:r w:rsidR="00F03FEE">
          <w:rPr>
            <w:noProof/>
            <w:webHidden/>
          </w:rPr>
        </w:r>
        <w:r w:rsidR="00F03FEE">
          <w:rPr>
            <w:noProof/>
            <w:webHidden/>
          </w:rPr>
          <w:fldChar w:fldCharType="separate"/>
        </w:r>
        <w:r w:rsidR="00E1591D">
          <w:rPr>
            <w:noProof/>
            <w:webHidden/>
          </w:rPr>
          <w:t>10</w:t>
        </w:r>
        <w:r w:rsidR="00F03FEE">
          <w:rPr>
            <w:noProof/>
            <w:webHidden/>
          </w:rPr>
          <w:fldChar w:fldCharType="end"/>
        </w:r>
      </w:hyperlink>
    </w:p>
    <w:p w:rsidR="00F03FEE" w:rsidRDefault="00D15FC3">
      <w:pPr>
        <w:pStyle w:val="TOC4"/>
        <w:rPr>
          <w:rFonts w:asciiTheme="minorHAnsi" w:eastAsiaTheme="minorEastAsia" w:hAnsiTheme="minorHAnsi" w:cstheme="minorBidi"/>
          <w:noProof/>
          <w:sz w:val="22"/>
          <w:lang w:eastAsia="en-AU"/>
        </w:rPr>
      </w:pPr>
      <w:hyperlink w:anchor="_Toc3892248" w:history="1">
        <w:r w:rsidR="00F03FEE" w:rsidRPr="001C4D6F">
          <w:rPr>
            <w:rStyle w:val="Hyperlink"/>
            <w:noProof/>
            <w:lang w:val="en-US" w:eastAsia="en-US"/>
          </w:rPr>
          <w:t>Sample Test</w:t>
        </w:r>
        <w:r w:rsidR="00F03FEE">
          <w:rPr>
            <w:noProof/>
            <w:webHidden/>
          </w:rPr>
          <w:tab/>
        </w:r>
        <w:r w:rsidR="00F03FEE">
          <w:rPr>
            <w:noProof/>
            <w:webHidden/>
          </w:rPr>
          <w:fldChar w:fldCharType="begin"/>
        </w:r>
        <w:r w:rsidR="00F03FEE">
          <w:rPr>
            <w:noProof/>
            <w:webHidden/>
          </w:rPr>
          <w:instrText xml:space="preserve"> PAGEREF _Toc3892248 \h </w:instrText>
        </w:r>
        <w:r w:rsidR="00F03FEE">
          <w:rPr>
            <w:noProof/>
            <w:webHidden/>
          </w:rPr>
        </w:r>
        <w:r w:rsidR="00F03FEE">
          <w:rPr>
            <w:noProof/>
            <w:webHidden/>
          </w:rPr>
          <w:fldChar w:fldCharType="separate"/>
        </w:r>
        <w:r w:rsidR="00E1591D">
          <w:rPr>
            <w:noProof/>
            <w:webHidden/>
          </w:rPr>
          <w:t>10</w:t>
        </w:r>
        <w:r w:rsidR="00F03FEE">
          <w:rPr>
            <w:noProof/>
            <w:webHidden/>
          </w:rPr>
          <w:fldChar w:fldCharType="end"/>
        </w:r>
      </w:hyperlink>
    </w:p>
    <w:p w:rsidR="00F03FEE" w:rsidRDefault="00D15FC3">
      <w:pPr>
        <w:pStyle w:val="TOC4"/>
        <w:rPr>
          <w:rFonts w:asciiTheme="minorHAnsi" w:eastAsiaTheme="minorEastAsia" w:hAnsiTheme="minorHAnsi" w:cstheme="minorBidi"/>
          <w:noProof/>
          <w:sz w:val="22"/>
          <w:lang w:eastAsia="en-AU"/>
        </w:rPr>
      </w:pPr>
      <w:hyperlink w:anchor="_Toc3892249" w:history="1">
        <w:r w:rsidR="00F03FEE" w:rsidRPr="001C4D6F">
          <w:rPr>
            <w:rStyle w:val="Hyperlink"/>
            <w:noProof/>
            <w:lang w:val="en-US" w:eastAsia="en-US"/>
          </w:rPr>
          <w:t>Maintenance Testing</w:t>
        </w:r>
        <w:r w:rsidR="00F03FEE">
          <w:rPr>
            <w:noProof/>
            <w:webHidden/>
          </w:rPr>
          <w:tab/>
        </w:r>
        <w:r w:rsidR="00F03FEE">
          <w:rPr>
            <w:noProof/>
            <w:webHidden/>
          </w:rPr>
          <w:fldChar w:fldCharType="begin"/>
        </w:r>
        <w:r w:rsidR="00F03FEE">
          <w:rPr>
            <w:noProof/>
            <w:webHidden/>
          </w:rPr>
          <w:instrText xml:space="preserve"> PAGEREF _Toc3892249 \h </w:instrText>
        </w:r>
        <w:r w:rsidR="00F03FEE">
          <w:rPr>
            <w:noProof/>
            <w:webHidden/>
          </w:rPr>
        </w:r>
        <w:r w:rsidR="00F03FEE">
          <w:rPr>
            <w:noProof/>
            <w:webHidden/>
          </w:rPr>
          <w:fldChar w:fldCharType="separate"/>
        </w:r>
        <w:r w:rsidR="00E1591D">
          <w:rPr>
            <w:noProof/>
            <w:webHidden/>
          </w:rPr>
          <w:t>10</w:t>
        </w:r>
        <w:r w:rsidR="00F03FEE">
          <w:rPr>
            <w:noProof/>
            <w:webHidden/>
          </w:rPr>
          <w:fldChar w:fldCharType="end"/>
        </w:r>
      </w:hyperlink>
    </w:p>
    <w:p w:rsidR="00F03FEE" w:rsidRDefault="00D15FC3">
      <w:pPr>
        <w:pStyle w:val="TOC3"/>
        <w:tabs>
          <w:tab w:val="right" w:leader="dot" w:pos="10188"/>
        </w:tabs>
        <w:rPr>
          <w:rFonts w:asciiTheme="minorHAnsi" w:eastAsiaTheme="minorEastAsia" w:hAnsiTheme="minorHAnsi" w:cstheme="minorBidi"/>
          <w:noProof/>
          <w:sz w:val="22"/>
          <w:lang w:eastAsia="en-AU"/>
        </w:rPr>
      </w:pPr>
      <w:hyperlink w:anchor="_Toc3892250" w:history="1">
        <w:r w:rsidR="00F03FEE" w:rsidRPr="001C4D6F">
          <w:rPr>
            <w:rStyle w:val="Hyperlink"/>
            <w:noProof/>
            <w:lang w:val="en-US" w:eastAsia="en-US"/>
          </w:rPr>
          <w:t>Testing for enrolment of herds into One Biosecurity</w:t>
        </w:r>
        <w:r w:rsidR="00F03FEE">
          <w:rPr>
            <w:noProof/>
            <w:webHidden/>
          </w:rPr>
          <w:tab/>
        </w:r>
        <w:r w:rsidR="00F03FEE">
          <w:rPr>
            <w:noProof/>
            <w:webHidden/>
          </w:rPr>
          <w:fldChar w:fldCharType="begin"/>
        </w:r>
        <w:r w:rsidR="00F03FEE">
          <w:rPr>
            <w:noProof/>
            <w:webHidden/>
          </w:rPr>
          <w:instrText xml:space="preserve"> PAGEREF _Toc3892250 \h </w:instrText>
        </w:r>
        <w:r w:rsidR="00F03FEE">
          <w:rPr>
            <w:noProof/>
            <w:webHidden/>
          </w:rPr>
        </w:r>
        <w:r w:rsidR="00F03FEE">
          <w:rPr>
            <w:noProof/>
            <w:webHidden/>
          </w:rPr>
          <w:fldChar w:fldCharType="separate"/>
        </w:r>
        <w:r w:rsidR="00E1591D">
          <w:rPr>
            <w:noProof/>
            <w:webHidden/>
          </w:rPr>
          <w:t>10</w:t>
        </w:r>
        <w:r w:rsidR="00F03FEE">
          <w:rPr>
            <w:noProof/>
            <w:webHidden/>
          </w:rPr>
          <w:fldChar w:fldCharType="end"/>
        </w:r>
      </w:hyperlink>
    </w:p>
    <w:p w:rsidR="00F03FEE" w:rsidRDefault="00D15FC3">
      <w:pPr>
        <w:pStyle w:val="TOC3"/>
        <w:tabs>
          <w:tab w:val="right" w:leader="dot" w:pos="10188"/>
        </w:tabs>
        <w:rPr>
          <w:rFonts w:asciiTheme="minorHAnsi" w:eastAsiaTheme="minorEastAsia" w:hAnsiTheme="minorHAnsi" w:cstheme="minorBidi"/>
          <w:noProof/>
          <w:sz w:val="22"/>
          <w:lang w:eastAsia="en-AU"/>
        </w:rPr>
      </w:pPr>
      <w:hyperlink w:anchor="_Toc3892251" w:history="1">
        <w:r w:rsidR="00F03FEE" w:rsidRPr="001C4D6F">
          <w:rPr>
            <w:rStyle w:val="Hyperlink"/>
            <w:noProof/>
          </w:rPr>
          <w:t>Johne’s disease in dairy cattle: disease risk rating minimum biosecurity practices</w:t>
        </w:r>
        <w:r w:rsidR="00F03FEE">
          <w:rPr>
            <w:noProof/>
            <w:webHidden/>
          </w:rPr>
          <w:tab/>
        </w:r>
        <w:r w:rsidR="00F03FEE">
          <w:rPr>
            <w:noProof/>
            <w:webHidden/>
          </w:rPr>
          <w:fldChar w:fldCharType="begin"/>
        </w:r>
        <w:r w:rsidR="00F03FEE">
          <w:rPr>
            <w:noProof/>
            <w:webHidden/>
          </w:rPr>
          <w:instrText xml:space="preserve"> PAGEREF _Toc3892251 \h </w:instrText>
        </w:r>
        <w:r w:rsidR="00F03FEE">
          <w:rPr>
            <w:noProof/>
            <w:webHidden/>
          </w:rPr>
        </w:r>
        <w:r w:rsidR="00F03FEE">
          <w:rPr>
            <w:noProof/>
            <w:webHidden/>
          </w:rPr>
          <w:fldChar w:fldCharType="separate"/>
        </w:r>
        <w:r w:rsidR="00E1591D">
          <w:rPr>
            <w:noProof/>
            <w:webHidden/>
          </w:rPr>
          <w:t>11</w:t>
        </w:r>
        <w:r w:rsidR="00F03FEE">
          <w:rPr>
            <w:noProof/>
            <w:webHidden/>
          </w:rPr>
          <w:fldChar w:fldCharType="end"/>
        </w:r>
      </w:hyperlink>
    </w:p>
    <w:p w:rsidR="00F03FEE" w:rsidRDefault="00D15FC3">
      <w:pPr>
        <w:pStyle w:val="TOC3"/>
        <w:tabs>
          <w:tab w:val="right" w:leader="dot" w:pos="10188"/>
        </w:tabs>
        <w:rPr>
          <w:rFonts w:asciiTheme="minorHAnsi" w:eastAsiaTheme="minorEastAsia" w:hAnsiTheme="minorHAnsi" w:cstheme="minorBidi"/>
          <w:noProof/>
          <w:sz w:val="22"/>
          <w:lang w:eastAsia="en-AU"/>
        </w:rPr>
      </w:pPr>
      <w:hyperlink w:anchor="_Toc3892252" w:history="1">
        <w:r w:rsidR="00F03FEE" w:rsidRPr="001C4D6F">
          <w:rPr>
            <w:rStyle w:val="Hyperlink"/>
            <w:noProof/>
          </w:rPr>
          <w:t>Johne’s disease in dairy cattle: pathways for progression through disease risk rating categories</w:t>
        </w:r>
        <w:r w:rsidR="00F03FEE">
          <w:rPr>
            <w:noProof/>
            <w:webHidden/>
          </w:rPr>
          <w:tab/>
        </w:r>
        <w:r w:rsidR="00F03FEE">
          <w:rPr>
            <w:noProof/>
            <w:webHidden/>
          </w:rPr>
          <w:fldChar w:fldCharType="begin"/>
        </w:r>
        <w:r w:rsidR="00F03FEE">
          <w:rPr>
            <w:noProof/>
            <w:webHidden/>
          </w:rPr>
          <w:instrText xml:space="preserve"> PAGEREF _Toc3892252 \h </w:instrText>
        </w:r>
        <w:r w:rsidR="00F03FEE">
          <w:rPr>
            <w:noProof/>
            <w:webHidden/>
          </w:rPr>
        </w:r>
        <w:r w:rsidR="00F03FEE">
          <w:rPr>
            <w:noProof/>
            <w:webHidden/>
          </w:rPr>
          <w:fldChar w:fldCharType="separate"/>
        </w:r>
        <w:r w:rsidR="00E1591D">
          <w:rPr>
            <w:noProof/>
            <w:webHidden/>
          </w:rPr>
          <w:t>12</w:t>
        </w:r>
        <w:r w:rsidR="00F03FEE">
          <w:rPr>
            <w:noProof/>
            <w:webHidden/>
          </w:rPr>
          <w:fldChar w:fldCharType="end"/>
        </w:r>
      </w:hyperlink>
    </w:p>
    <w:p w:rsidR="00F03FEE" w:rsidRDefault="00D15FC3">
      <w:pPr>
        <w:pStyle w:val="TOC3"/>
        <w:tabs>
          <w:tab w:val="right" w:leader="dot" w:pos="10188"/>
        </w:tabs>
        <w:rPr>
          <w:rFonts w:asciiTheme="minorHAnsi" w:eastAsiaTheme="minorEastAsia" w:hAnsiTheme="minorHAnsi" w:cstheme="minorBidi"/>
          <w:noProof/>
          <w:sz w:val="22"/>
          <w:lang w:eastAsia="en-AU"/>
        </w:rPr>
      </w:pPr>
      <w:hyperlink w:anchor="_Toc3892253" w:history="1">
        <w:r w:rsidR="00F03FEE" w:rsidRPr="001C4D6F">
          <w:rPr>
            <w:rStyle w:val="Hyperlink"/>
            <w:noProof/>
          </w:rPr>
          <w:t>Certificates</w:t>
        </w:r>
        <w:r w:rsidR="00F03FEE">
          <w:rPr>
            <w:noProof/>
            <w:webHidden/>
          </w:rPr>
          <w:tab/>
        </w:r>
        <w:r w:rsidR="00F03FEE">
          <w:rPr>
            <w:noProof/>
            <w:webHidden/>
          </w:rPr>
          <w:fldChar w:fldCharType="begin"/>
        </w:r>
        <w:r w:rsidR="00F03FEE">
          <w:rPr>
            <w:noProof/>
            <w:webHidden/>
          </w:rPr>
          <w:instrText xml:space="preserve"> PAGEREF _Toc3892253 \h </w:instrText>
        </w:r>
        <w:r w:rsidR="00F03FEE">
          <w:rPr>
            <w:noProof/>
            <w:webHidden/>
          </w:rPr>
        </w:r>
        <w:r w:rsidR="00F03FEE">
          <w:rPr>
            <w:noProof/>
            <w:webHidden/>
          </w:rPr>
          <w:fldChar w:fldCharType="separate"/>
        </w:r>
        <w:r w:rsidR="00E1591D">
          <w:rPr>
            <w:noProof/>
            <w:webHidden/>
          </w:rPr>
          <w:t>13</w:t>
        </w:r>
        <w:r w:rsidR="00F03FEE">
          <w:rPr>
            <w:noProof/>
            <w:webHidden/>
          </w:rPr>
          <w:fldChar w:fldCharType="end"/>
        </w:r>
      </w:hyperlink>
    </w:p>
    <w:p w:rsidR="00F03FEE" w:rsidRDefault="00D15FC3">
      <w:pPr>
        <w:pStyle w:val="TOC3"/>
        <w:tabs>
          <w:tab w:val="right" w:leader="dot" w:pos="10188"/>
        </w:tabs>
        <w:rPr>
          <w:rFonts w:asciiTheme="minorHAnsi" w:eastAsiaTheme="minorEastAsia" w:hAnsiTheme="minorHAnsi" w:cstheme="minorBidi"/>
          <w:noProof/>
          <w:sz w:val="22"/>
          <w:lang w:eastAsia="en-AU"/>
        </w:rPr>
      </w:pPr>
      <w:hyperlink w:anchor="_Toc3892254" w:history="1">
        <w:r w:rsidR="00F03FEE" w:rsidRPr="001C4D6F">
          <w:rPr>
            <w:rStyle w:val="Hyperlink"/>
            <w:noProof/>
          </w:rPr>
          <w:t>Vaccination</w:t>
        </w:r>
        <w:r w:rsidR="00F03FEE">
          <w:rPr>
            <w:noProof/>
            <w:webHidden/>
          </w:rPr>
          <w:tab/>
        </w:r>
        <w:r w:rsidR="00F03FEE">
          <w:rPr>
            <w:noProof/>
            <w:webHidden/>
          </w:rPr>
          <w:fldChar w:fldCharType="begin"/>
        </w:r>
        <w:r w:rsidR="00F03FEE">
          <w:rPr>
            <w:noProof/>
            <w:webHidden/>
          </w:rPr>
          <w:instrText xml:space="preserve"> PAGEREF _Toc3892254 \h </w:instrText>
        </w:r>
        <w:r w:rsidR="00F03FEE">
          <w:rPr>
            <w:noProof/>
            <w:webHidden/>
          </w:rPr>
        </w:r>
        <w:r w:rsidR="00F03FEE">
          <w:rPr>
            <w:noProof/>
            <w:webHidden/>
          </w:rPr>
          <w:fldChar w:fldCharType="separate"/>
        </w:r>
        <w:r w:rsidR="00E1591D">
          <w:rPr>
            <w:noProof/>
            <w:webHidden/>
          </w:rPr>
          <w:t>14</w:t>
        </w:r>
        <w:r w:rsidR="00F03FEE">
          <w:rPr>
            <w:noProof/>
            <w:webHidden/>
          </w:rPr>
          <w:fldChar w:fldCharType="end"/>
        </w:r>
      </w:hyperlink>
    </w:p>
    <w:p w:rsidR="00F03FEE" w:rsidRDefault="00D15FC3">
      <w:pPr>
        <w:pStyle w:val="TOC3"/>
        <w:tabs>
          <w:tab w:val="right" w:leader="dot" w:pos="10188"/>
        </w:tabs>
        <w:rPr>
          <w:rFonts w:asciiTheme="minorHAnsi" w:eastAsiaTheme="minorEastAsia" w:hAnsiTheme="minorHAnsi" w:cstheme="minorBidi"/>
          <w:noProof/>
          <w:sz w:val="22"/>
          <w:lang w:eastAsia="en-AU"/>
        </w:rPr>
      </w:pPr>
      <w:hyperlink w:anchor="_Toc3892255" w:history="1">
        <w:r w:rsidR="00F03FEE" w:rsidRPr="001C4D6F">
          <w:rPr>
            <w:rStyle w:val="Hyperlink"/>
            <w:noProof/>
            <w:shd w:val="clear" w:color="auto" w:fill="FFFFFF"/>
          </w:rPr>
          <w:t>Responsibility of private veterinarians, PIRSA and producers</w:t>
        </w:r>
        <w:r w:rsidR="00F03FEE">
          <w:rPr>
            <w:noProof/>
            <w:webHidden/>
          </w:rPr>
          <w:tab/>
        </w:r>
        <w:r w:rsidR="00F03FEE">
          <w:rPr>
            <w:noProof/>
            <w:webHidden/>
          </w:rPr>
          <w:fldChar w:fldCharType="begin"/>
        </w:r>
        <w:r w:rsidR="00F03FEE">
          <w:rPr>
            <w:noProof/>
            <w:webHidden/>
          </w:rPr>
          <w:instrText xml:space="preserve"> PAGEREF _Toc3892255 \h </w:instrText>
        </w:r>
        <w:r w:rsidR="00F03FEE">
          <w:rPr>
            <w:noProof/>
            <w:webHidden/>
          </w:rPr>
        </w:r>
        <w:r w:rsidR="00F03FEE">
          <w:rPr>
            <w:noProof/>
            <w:webHidden/>
          </w:rPr>
          <w:fldChar w:fldCharType="separate"/>
        </w:r>
        <w:r w:rsidR="00E1591D">
          <w:rPr>
            <w:noProof/>
            <w:webHidden/>
          </w:rPr>
          <w:t>14</w:t>
        </w:r>
        <w:r w:rsidR="00F03FEE">
          <w:rPr>
            <w:noProof/>
            <w:webHidden/>
          </w:rPr>
          <w:fldChar w:fldCharType="end"/>
        </w:r>
      </w:hyperlink>
    </w:p>
    <w:p w:rsidR="00F03FEE" w:rsidRDefault="00D15FC3">
      <w:pPr>
        <w:pStyle w:val="TOC3"/>
        <w:tabs>
          <w:tab w:val="right" w:leader="dot" w:pos="10188"/>
        </w:tabs>
        <w:rPr>
          <w:rFonts w:asciiTheme="minorHAnsi" w:eastAsiaTheme="minorEastAsia" w:hAnsiTheme="minorHAnsi" w:cstheme="minorBidi"/>
          <w:noProof/>
          <w:sz w:val="22"/>
          <w:lang w:eastAsia="en-AU"/>
        </w:rPr>
      </w:pPr>
      <w:hyperlink w:anchor="_Toc3892256" w:history="1">
        <w:r w:rsidR="00F03FEE" w:rsidRPr="001C4D6F">
          <w:rPr>
            <w:rStyle w:val="Hyperlink"/>
            <w:noProof/>
          </w:rPr>
          <w:t>Hygienic calf rearing</w:t>
        </w:r>
        <w:r w:rsidR="00F03FEE">
          <w:rPr>
            <w:noProof/>
            <w:webHidden/>
          </w:rPr>
          <w:tab/>
        </w:r>
        <w:r w:rsidR="00F03FEE">
          <w:rPr>
            <w:noProof/>
            <w:webHidden/>
          </w:rPr>
          <w:fldChar w:fldCharType="begin"/>
        </w:r>
        <w:r w:rsidR="00F03FEE">
          <w:rPr>
            <w:noProof/>
            <w:webHidden/>
          </w:rPr>
          <w:instrText xml:space="preserve"> PAGEREF _Toc3892256 \h </w:instrText>
        </w:r>
        <w:r w:rsidR="00F03FEE">
          <w:rPr>
            <w:noProof/>
            <w:webHidden/>
          </w:rPr>
        </w:r>
        <w:r w:rsidR="00F03FEE">
          <w:rPr>
            <w:noProof/>
            <w:webHidden/>
          </w:rPr>
          <w:fldChar w:fldCharType="separate"/>
        </w:r>
        <w:r w:rsidR="00E1591D">
          <w:rPr>
            <w:noProof/>
            <w:webHidden/>
          </w:rPr>
          <w:t>14</w:t>
        </w:r>
        <w:r w:rsidR="00F03FEE">
          <w:rPr>
            <w:noProof/>
            <w:webHidden/>
          </w:rPr>
          <w:fldChar w:fldCharType="end"/>
        </w:r>
      </w:hyperlink>
    </w:p>
    <w:p w:rsidR="004379B3" w:rsidRDefault="00F03FEE" w:rsidP="00C43C1F">
      <w:r>
        <w:rPr>
          <w:rFonts w:ascii="Arial Narrow Bold" w:hAnsi="Arial Narrow Bold"/>
          <w:color w:val="00AF3F"/>
          <w:sz w:val="24"/>
          <w:szCs w:val="22"/>
          <w:u w:val="single"/>
        </w:rPr>
        <w:fldChar w:fldCharType="end"/>
      </w:r>
    </w:p>
    <w:p w:rsidR="0080016B" w:rsidRDefault="006C6C1A">
      <w:pPr>
        <w:spacing w:after="0" w:line="240" w:lineRule="auto"/>
        <w:rPr>
          <w:lang w:val="en-US"/>
        </w:rPr>
      </w:pPr>
      <w:r>
        <w:rPr>
          <w:lang w:val="en-US"/>
        </w:rPr>
        <w:br w:type="page"/>
      </w:r>
    </w:p>
    <w:p w:rsidR="00C96DFF" w:rsidRDefault="004958AF" w:rsidP="006C6C1A">
      <w:pPr>
        <w:pStyle w:val="Heading1"/>
        <w:rPr>
          <w:lang w:val="en-US"/>
        </w:rPr>
      </w:pPr>
      <w:bookmarkStart w:id="1" w:name="_Toc3891964"/>
      <w:bookmarkStart w:id="2" w:name="_Toc3892232"/>
      <w:r>
        <w:rPr>
          <w:lang w:val="en-US"/>
        </w:rPr>
        <w:lastRenderedPageBreak/>
        <w:t xml:space="preserve">Former Dairy </w:t>
      </w:r>
      <w:proofErr w:type="spellStart"/>
      <w:r>
        <w:rPr>
          <w:lang w:val="en-US"/>
        </w:rPr>
        <w:t>ManaJD</w:t>
      </w:r>
      <w:proofErr w:type="spellEnd"/>
      <w:r>
        <w:rPr>
          <w:lang w:val="en-US"/>
        </w:rPr>
        <w:t xml:space="preserve"> Program</w:t>
      </w:r>
      <w:bookmarkEnd w:id="1"/>
      <w:bookmarkEnd w:id="2"/>
    </w:p>
    <w:p w:rsidR="004958AF" w:rsidRDefault="004958AF" w:rsidP="004958AF">
      <w:pPr>
        <w:jc w:val="both"/>
      </w:pPr>
      <w:r w:rsidRPr="004958AF">
        <w:t xml:space="preserve">The South Australian cattle industry, dairy processors and PIRSA developed the </w:t>
      </w:r>
      <w:r w:rsidRPr="00055550">
        <w:t xml:space="preserve">Dairy </w:t>
      </w:r>
      <w:proofErr w:type="spellStart"/>
      <w:r w:rsidRPr="00055550">
        <w:t>ManaJD</w:t>
      </w:r>
      <w:proofErr w:type="spellEnd"/>
      <w:r w:rsidRPr="004958AF">
        <w:t xml:space="preserve"> program in 2004 based on a National Dairy Assurance Scoring system</w:t>
      </w:r>
      <w:r>
        <w:t xml:space="preserve"> for </w:t>
      </w:r>
      <w:r w:rsidRPr="004958AF">
        <w:t xml:space="preserve">Johne’s </w:t>
      </w:r>
      <w:r>
        <w:t>d</w:t>
      </w:r>
      <w:r w:rsidRPr="004958AF">
        <w:t xml:space="preserve">isease in Australian </w:t>
      </w:r>
      <w:r>
        <w:t>dairy herds.</w:t>
      </w:r>
    </w:p>
    <w:p w:rsidR="004958AF" w:rsidRDefault="004958AF" w:rsidP="004958AF">
      <w:pPr>
        <w:jc w:val="both"/>
      </w:pPr>
      <w:r w:rsidRPr="004958AF">
        <w:t xml:space="preserve">The SA Dairy </w:t>
      </w:r>
      <w:proofErr w:type="spellStart"/>
      <w:r w:rsidRPr="004958AF">
        <w:t>ManaJD</w:t>
      </w:r>
      <w:proofErr w:type="spellEnd"/>
      <w:r w:rsidRPr="004958AF">
        <w:t xml:space="preserve"> (pronounced “Dairy Managed”) </w:t>
      </w:r>
      <w:r>
        <w:t>program was</w:t>
      </w:r>
      <w:r w:rsidRPr="004958AF">
        <w:t xml:space="preserve"> funded by the SA Cattle Industry Fund</w:t>
      </w:r>
      <w:r>
        <w:t>,</w:t>
      </w:r>
      <w:r w:rsidRPr="004958AF">
        <w:t xml:space="preserve"> administered through the SA Cattle Advisory Group that has representatives of both </w:t>
      </w:r>
      <w:r>
        <w:t>the b</w:t>
      </w:r>
      <w:r w:rsidRPr="004958AF">
        <w:t xml:space="preserve">eef and </w:t>
      </w:r>
      <w:r>
        <w:t>d</w:t>
      </w:r>
      <w:r w:rsidRPr="004958AF">
        <w:t xml:space="preserve">airy </w:t>
      </w:r>
      <w:r>
        <w:t>i</w:t>
      </w:r>
      <w:r w:rsidRPr="004958AF">
        <w:t>ndustries</w:t>
      </w:r>
      <w:r>
        <w:t>.</w:t>
      </w:r>
      <w:r w:rsidRPr="004958AF">
        <w:t xml:space="preserve"> </w:t>
      </w:r>
      <w:r>
        <w:t>T</w:t>
      </w:r>
      <w:r w:rsidRPr="004958AF">
        <w:t xml:space="preserve">he program was designed in partnership with </w:t>
      </w:r>
      <w:r>
        <w:t>d</w:t>
      </w:r>
      <w:r w:rsidRPr="004958AF">
        <w:t xml:space="preserve">airy </w:t>
      </w:r>
      <w:r>
        <w:t>f</w:t>
      </w:r>
      <w:r w:rsidRPr="004958AF">
        <w:t>ood processors, SA dairy veterinary practit</w:t>
      </w:r>
      <w:r>
        <w:t xml:space="preserve">ioners, the Dairy Authority of SA, </w:t>
      </w:r>
      <w:r w:rsidRPr="004958AF">
        <w:t>and PIRSA.</w:t>
      </w:r>
    </w:p>
    <w:p w:rsidR="004958AF" w:rsidRDefault="004958AF" w:rsidP="004958AF">
      <w:pPr>
        <w:jc w:val="both"/>
      </w:pPr>
      <w:r w:rsidRPr="004958AF">
        <w:t xml:space="preserve">The </w:t>
      </w:r>
      <w:r>
        <w:t xml:space="preserve">vision </w:t>
      </w:r>
      <w:r w:rsidRPr="004958AF">
        <w:t xml:space="preserve">for Dairy </w:t>
      </w:r>
      <w:proofErr w:type="spellStart"/>
      <w:r w:rsidRPr="004958AF">
        <w:t>ManaJD</w:t>
      </w:r>
      <w:proofErr w:type="spellEnd"/>
      <w:r w:rsidRPr="004958AF">
        <w:t xml:space="preserve"> was to implement effective management of Johne’s disease in the South Australian dairy industry to improve on farm productivity, trade access and product quality through a quality management approach.</w:t>
      </w:r>
    </w:p>
    <w:p w:rsidR="00CA0677" w:rsidRDefault="00CA0677" w:rsidP="004958AF">
      <w:pPr>
        <w:jc w:val="both"/>
      </w:pPr>
      <w:r>
        <w:t>In South Australia, all Dairy Assurance Scores have been based on:</w:t>
      </w:r>
    </w:p>
    <w:p w:rsidR="00CA0677" w:rsidRPr="00CA0677" w:rsidRDefault="00CA0677" w:rsidP="00CA0677">
      <w:pPr>
        <w:pStyle w:val="PIRSABulletPoints"/>
        <w:rPr>
          <w:i/>
        </w:rPr>
      </w:pPr>
      <w:r w:rsidRPr="00CA0677">
        <w:rPr>
          <w:i/>
        </w:rPr>
        <w:t>Full herd blood tests, with follow-up of any reactors</w:t>
      </w:r>
    </w:p>
    <w:p w:rsidR="00CA0677" w:rsidRPr="00CA0677" w:rsidRDefault="00CA0677" w:rsidP="00F16C8E">
      <w:pPr>
        <w:pStyle w:val="PIRSABulletPoints"/>
        <w:jc w:val="both"/>
        <w:rPr>
          <w:i/>
        </w:rPr>
      </w:pPr>
      <w:r w:rsidRPr="00CA0677">
        <w:rPr>
          <w:i/>
        </w:rPr>
        <w:t>Annual audits</w:t>
      </w:r>
    </w:p>
    <w:p w:rsidR="00CA0677" w:rsidRPr="00CA0677" w:rsidRDefault="00CA0677" w:rsidP="00F16C8E">
      <w:pPr>
        <w:pStyle w:val="PIRSABulletPoints"/>
        <w:jc w:val="both"/>
        <w:rPr>
          <w:i/>
        </w:rPr>
      </w:pPr>
      <w:r w:rsidRPr="00CA0677">
        <w:rPr>
          <w:i/>
        </w:rPr>
        <w:t>Biennial maintenance or Check Tests</w:t>
      </w:r>
    </w:p>
    <w:p w:rsidR="00CA0677" w:rsidRPr="00CA0677" w:rsidRDefault="00CA0677" w:rsidP="00F16C8E">
      <w:pPr>
        <w:pStyle w:val="PIRSABulletPoints"/>
        <w:jc w:val="both"/>
        <w:rPr>
          <w:i/>
        </w:rPr>
      </w:pPr>
      <w:r w:rsidRPr="00CA0677">
        <w:rPr>
          <w:i/>
        </w:rPr>
        <w:t>Individual Certificates issued to producers</w:t>
      </w:r>
    </w:p>
    <w:p w:rsidR="00CA0677" w:rsidRDefault="00CA0677" w:rsidP="00F16C8E">
      <w:pPr>
        <w:pStyle w:val="PIRSABulletPoints"/>
        <w:numPr>
          <w:ilvl w:val="0"/>
          <w:numId w:val="0"/>
        </w:numPr>
        <w:jc w:val="both"/>
      </w:pPr>
    </w:p>
    <w:p w:rsidR="00CA0677" w:rsidRPr="004958AF" w:rsidRDefault="00055550" w:rsidP="00F16C8E">
      <w:pPr>
        <w:jc w:val="both"/>
      </w:pPr>
      <w:r>
        <w:t>In 2018, most SA dairies were enrolled in the program, with over 70% of herd</w:t>
      </w:r>
      <w:r w:rsidR="00481A44">
        <w:t>s</w:t>
      </w:r>
      <w:r>
        <w:t xml:space="preserve"> testing negative and maintaining this status.</w:t>
      </w:r>
    </w:p>
    <w:p w:rsidR="00F16C8E" w:rsidRDefault="00F16C8E" w:rsidP="00F16C8E">
      <w:pPr>
        <w:jc w:val="both"/>
        <w:rPr>
          <w:b/>
        </w:rPr>
      </w:pPr>
    </w:p>
    <w:p w:rsidR="004958AF" w:rsidRPr="00055550" w:rsidRDefault="004958AF" w:rsidP="00F16C8E">
      <w:pPr>
        <w:jc w:val="both"/>
        <w:rPr>
          <w:b/>
        </w:rPr>
      </w:pPr>
      <w:r w:rsidRPr="00055550">
        <w:rPr>
          <w:b/>
        </w:rPr>
        <w:t xml:space="preserve">This program has now been incorporated into the One Biosecurity program and modified to align with proposed national changes, </w:t>
      </w:r>
      <w:r w:rsidR="00055550" w:rsidRPr="00055550">
        <w:rPr>
          <w:b/>
        </w:rPr>
        <w:t>which</w:t>
      </w:r>
      <w:r w:rsidRPr="00055550">
        <w:rPr>
          <w:b/>
        </w:rPr>
        <w:t xml:space="preserve"> were supported by the South Australian </w:t>
      </w:r>
      <w:proofErr w:type="spellStart"/>
      <w:r w:rsidRPr="00055550">
        <w:rPr>
          <w:b/>
        </w:rPr>
        <w:t>Dairy</w:t>
      </w:r>
      <w:r w:rsidR="00055550" w:rsidRPr="00055550">
        <w:rPr>
          <w:b/>
        </w:rPr>
        <w:t>farmers</w:t>
      </w:r>
      <w:proofErr w:type="spellEnd"/>
      <w:r w:rsidR="00055550" w:rsidRPr="00055550">
        <w:rPr>
          <w:b/>
        </w:rPr>
        <w:t>’ Association</w:t>
      </w:r>
      <w:r w:rsidRPr="00055550">
        <w:rPr>
          <w:b/>
        </w:rPr>
        <w:t>.</w:t>
      </w:r>
    </w:p>
    <w:p w:rsidR="00F16C8E" w:rsidRPr="00F16C8E" w:rsidRDefault="00F16C8E" w:rsidP="00F16C8E">
      <w:pPr>
        <w:jc w:val="both"/>
      </w:pPr>
      <w:r>
        <w:t>Modified National Dairy Assurance Scoring systems have been introduced in recent years and it should be noted that there are significant differences between the South Australian One Biosecurity disease risk rating system</w:t>
      </w:r>
      <w:r w:rsidR="00FB0659">
        <w:t xml:space="preserve">, which incorporates the former Dairy </w:t>
      </w:r>
      <w:proofErr w:type="spellStart"/>
      <w:r w:rsidR="00FB0659">
        <w:t>ManaJD</w:t>
      </w:r>
      <w:proofErr w:type="spellEnd"/>
      <w:r w:rsidR="00FB0659">
        <w:t xml:space="preserve"> program,</w:t>
      </w:r>
      <w:r>
        <w:t xml:space="preserve"> and the national dairy score</w:t>
      </w:r>
      <w:r w:rsidR="00841535">
        <w:t xml:space="preserve"> available through Dairy Australia</w:t>
      </w:r>
      <w:r>
        <w:t>.</w:t>
      </w:r>
    </w:p>
    <w:p w:rsidR="00055550" w:rsidRDefault="00055550" w:rsidP="00055550">
      <w:pPr>
        <w:pStyle w:val="Heading2"/>
      </w:pPr>
    </w:p>
    <w:p w:rsidR="004958AF" w:rsidRDefault="004958AF" w:rsidP="00F447F4">
      <w:pPr>
        <w:pStyle w:val="Heading3"/>
      </w:pPr>
      <w:bookmarkStart w:id="3" w:name="_Toc3891965"/>
      <w:bookmarkStart w:id="4" w:name="_Toc3892233"/>
      <w:r>
        <w:t>Acknowledgements</w:t>
      </w:r>
      <w:bookmarkEnd w:id="3"/>
      <w:bookmarkEnd w:id="4"/>
    </w:p>
    <w:p w:rsidR="004958AF" w:rsidRDefault="00055550" w:rsidP="00055550">
      <w:pPr>
        <w:contextualSpacing/>
        <w:rPr>
          <w:lang w:val="en-US" w:eastAsia="en-US"/>
        </w:rPr>
      </w:pPr>
      <w:r>
        <w:rPr>
          <w:lang w:val="en-US" w:eastAsia="en-US"/>
        </w:rPr>
        <w:t>Jack Van Wijk, Manager Animal Health Operations, PIRSA</w:t>
      </w:r>
    </w:p>
    <w:p w:rsidR="00055550" w:rsidRDefault="00055550" w:rsidP="00055550">
      <w:pPr>
        <w:contextualSpacing/>
        <w:rPr>
          <w:lang w:val="en-US" w:eastAsia="en-US"/>
        </w:rPr>
      </w:pPr>
      <w:r>
        <w:rPr>
          <w:lang w:val="en-US" w:eastAsia="en-US"/>
        </w:rPr>
        <w:t>Peter Nosworthy, former Manager Disease Control, PIRSA</w:t>
      </w:r>
    </w:p>
    <w:p w:rsidR="00055550" w:rsidRDefault="00055550" w:rsidP="00055550">
      <w:pPr>
        <w:contextualSpacing/>
        <w:rPr>
          <w:lang w:val="en-US" w:eastAsia="en-US"/>
        </w:rPr>
      </w:pPr>
      <w:r>
        <w:rPr>
          <w:lang w:val="en-US" w:eastAsia="en-US"/>
        </w:rPr>
        <w:t>Jeremy Rogers, BJD Program Manager, PIRSA</w:t>
      </w:r>
    </w:p>
    <w:p w:rsidR="00055550" w:rsidRDefault="00055550" w:rsidP="00055550">
      <w:pPr>
        <w:contextualSpacing/>
        <w:rPr>
          <w:lang w:val="en-US" w:eastAsia="en-US"/>
        </w:rPr>
      </w:pPr>
      <w:r>
        <w:rPr>
          <w:lang w:val="en-US" w:eastAsia="en-US"/>
        </w:rPr>
        <w:t>Fiona Little, Dairy Authority of South Australia</w:t>
      </w:r>
    </w:p>
    <w:p w:rsidR="00CA0677" w:rsidRDefault="00055550" w:rsidP="00055550">
      <w:pPr>
        <w:contextualSpacing/>
        <w:rPr>
          <w:noProof/>
        </w:rPr>
      </w:pPr>
      <w:r>
        <w:rPr>
          <w:lang w:val="en-US" w:eastAsia="en-US"/>
        </w:rPr>
        <w:t xml:space="preserve">Mary Carr, </w:t>
      </w:r>
      <w:r>
        <w:rPr>
          <w:noProof/>
        </w:rPr>
        <w:t>Manager Risk Management and Response, PIRSA</w:t>
      </w:r>
    </w:p>
    <w:p w:rsidR="00CA0677" w:rsidRDefault="00CA0677">
      <w:pPr>
        <w:spacing w:after="0" w:line="240" w:lineRule="auto"/>
        <w:rPr>
          <w:noProof/>
        </w:rPr>
      </w:pPr>
      <w:r>
        <w:rPr>
          <w:noProof/>
        </w:rPr>
        <w:br w:type="page"/>
      </w:r>
    </w:p>
    <w:p w:rsidR="00055550" w:rsidRDefault="009E5081" w:rsidP="009E5081">
      <w:pPr>
        <w:pStyle w:val="Heading1"/>
        <w:rPr>
          <w:lang w:val="en-US"/>
        </w:rPr>
      </w:pPr>
      <w:bookmarkStart w:id="5" w:name="_Toc3891966"/>
      <w:bookmarkStart w:id="6" w:name="_Toc3892234"/>
      <w:r>
        <w:rPr>
          <w:lang w:val="en-US"/>
        </w:rPr>
        <w:lastRenderedPageBreak/>
        <w:t>Johne’s disease in dairy cattle</w:t>
      </w:r>
      <w:bookmarkEnd w:id="5"/>
      <w:bookmarkEnd w:id="6"/>
    </w:p>
    <w:p w:rsidR="00A97D46" w:rsidRDefault="009E5081" w:rsidP="00A97D46">
      <w:pPr>
        <w:jc w:val="both"/>
        <w:rPr>
          <w:lang w:eastAsia="en-AU"/>
        </w:rPr>
      </w:pPr>
      <w:r w:rsidRPr="00970F44">
        <w:rPr>
          <w:lang w:eastAsia="en-AU"/>
        </w:rPr>
        <w:t xml:space="preserve">Johne’s disease is caused by the bacterium </w:t>
      </w:r>
      <w:r w:rsidRPr="00970F44">
        <w:rPr>
          <w:i/>
          <w:iCs/>
          <w:lang w:eastAsia="en-AU"/>
        </w:rPr>
        <w:t xml:space="preserve">Mycobacterium </w:t>
      </w:r>
      <w:proofErr w:type="spellStart"/>
      <w:r w:rsidRPr="00970F44">
        <w:rPr>
          <w:i/>
          <w:iCs/>
          <w:lang w:eastAsia="en-AU"/>
        </w:rPr>
        <w:t>paratuberculosis</w:t>
      </w:r>
      <w:proofErr w:type="spellEnd"/>
      <w:r w:rsidRPr="00970F44">
        <w:rPr>
          <w:i/>
          <w:iCs/>
          <w:lang w:eastAsia="en-AU"/>
        </w:rPr>
        <w:t xml:space="preserve"> (</w:t>
      </w:r>
      <w:proofErr w:type="spellStart"/>
      <w:r w:rsidRPr="00970F44">
        <w:rPr>
          <w:i/>
          <w:iCs/>
          <w:lang w:eastAsia="en-AU"/>
        </w:rPr>
        <w:t>MpTB</w:t>
      </w:r>
      <w:proofErr w:type="spellEnd"/>
      <w:r w:rsidRPr="00970F44">
        <w:rPr>
          <w:i/>
          <w:iCs/>
          <w:lang w:eastAsia="en-AU"/>
        </w:rPr>
        <w:t>)</w:t>
      </w:r>
      <w:r w:rsidRPr="00970F44">
        <w:rPr>
          <w:lang w:eastAsia="en-AU"/>
        </w:rPr>
        <w:t xml:space="preserve">. There are many strains of </w:t>
      </w:r>
      <w:r w:rsidRPr="00970F44">
        <w:rPr>
          <w:i/>
          <w:iCs/>
          <w:lang w:eastAsia="en-AU"/>
        </w:rPr>
        <w:t>(</w:t>
      </w:r>
      <w:proofErr w:type="spellStart"/>
      <w:r w:rsidRPr="00970F44">
        <w:rPr>
          <w:i/>
          <w:iCs/>
          <w:lang w:eastAsia="en-AU"/>
        </w:rPr>
        <w:t>MpTB</w:t>
      </w:r>
      <w:proofErr w:type="spellEnd"/>
      <w:r w:rsidRPr="00970F44">
        <w:rPr>
          <w:i/>
          <w:iCs/>
          <w:lang w:eastAsia="en-AU"/>
        </w:rPr>
        <w:t xml:space="preserve">) </w:t>
      </w:r>
      <w:r w:rsidRPr="00970F44">
        <w:rPr>
          <w:lang w:eastAsia="en-AU"/>
        </w:rPr>
        <w:t>in Australia and around the world.  In Australia historically c-stra</w:t>
      </w:r>
      <w:r w:rsidR="00A97D46">
        <w:rPr>
          <w:lang w:eastAsia="en-AU"/>
        </w:rPr>
        <w:t>in is more commonly detected in</w:t>
      </w:r>
      <w:r w:rsidRPr="00970F44">
        <w:rPr>
          <w:lang w:eastAsia="en-AU"/>
        </w:rPr>
        <w:t xml:space="preserve"> cattle and s-strain more commonly detected in sheep. It is now recognized that both strains can infect multiple species - i.e. be passed from cattle to sheep and vice versa.</w:t>
      </w:r>
      <w:r w:rsidRPr="00970F44">
        <w:rPr>
          <w:lang w:eastAsia="en-AU"/>
        </w:rPr>
        <w:br/>
      </w:r>
      <w:r w:rsidRPr="00970F44">
        <w:rPr>
          <w:lang w:eastAsia="en-AU"/>
        </w:rPr>
        <w:br/>
        <w:t>Johne’s disease can also affect goats, deer, and alpacas.</w:t>
      </w:r>
    </w:p>
    <w:p w:rsidR="009E5081" w:rsidRPr="00970F44" w:rsidRDefault="009E5081" w:rsidP="00A97D46">
      <w:pPr>
        <w:jc w:val="both"/>
        <w:rPr>
          <w:b/>
          <w:bCs/>
          <w:lang w:eastAsia="en-AU"/>
        </w:rPr>
      </w:pPr>
      <w:r w:rsidRPr="00970F44">
        <w:rPr>
          <w:b/>
          <w:bCs/>
          <w:lang w:eastAsia="en-AU"/>
        </w:rPr>
        <w:t>Symptoms in cattle</w:t>
      </w:r>
    </w:p>
    <w:p w:rsidR="009E5081" w:rsidRPr="00970F44" w:rsidRDefault="009E5081" w:rsidP="00A97D46">
      <w:pPr>
        <w:pStyle w:val="PIRSABulletPoints"/>
        <w:spacing w:after="0"/>
        <w:rPr>
          <w:lang w:eastAsia="en-AU"/>
        </w:rPr>
      </w:pPr>
      <w:r w:rsidRPr="00970F44">
        <w:rPr>
          <w:lang w:eastAsia="en-AU"/>
        </w:rPr>
        <w:t>Fall in milk yield and infertility in milking animals</w:t>
      </w:r>
    </w:p>
    <w:p w:rsidR="009E5081" w:rsidRPr="00970F44" w:rsidRDefault="009E5081" w:rsidP="00A97D46">
      <w:pPr>
        <w:pStyle w:val="PIRSABulletPoints"/>
        <w:spacing w:after="0"/>
        <w:rPr>
          <w:lang w:eastAsia="en-AU"/>
        </w:rPr>
      </w:pPr>
      <w:proofErr w:type="spellStart"/>
      <w:r w:rsidRPr="00970F44">
        <w:rPr>
          <w:lang w:eastAsia="en-AU"/>
        </w:rPr>
        <w:t>Diarrhoea</w:t>
      </w:r>
      <w:proofErr w:type="spellEnd"/>
      <w:r w:rsidRPr="00970F44">
        <w:rPr>
          <w:lang w:eastAsia="en-AU"/>
        </w:rPr>
        <w:t xml:space="preserve"> - this can be chronic, acute, or intermittent</w:t>
      </w:r>
    </w:p>
    <w:p w:rsidR="009E5081" w:rsidRPr="00970F44" w:rsidRDefault="009E5081" w:rsidP="00A97D46">
      <w:pPr>
        <w:pStyle w:val="PIRSABulletPoints"/>
        <w:spacing w:after="0"/>
        <w:rPr>
          <w:lang w:eastAsia="en-AU"/>
        </w:rPr>
      </w:pPr>
      <w:r w:rsidRPr="00970F44">
        <w:rPr>
          <w:lang w:eastAsia="en-AU"/>
        </w:rPr>
        <w:t>Weight loss</w:t>
      </w:r>
    </w:p>
    <w:p w:rsidR="009E5081" w:rsidRPr="00970F44" w:rsidRDefault="009E5081" w:rsidP="00A97D46">
      <w:pPr>
        <w:pStyle w:val="PIRSABulletPoints"/>
        <w:spacing w:after="0"/>
        <w:rPr>
          <w:lang w:eastAsia="en-AU"/>
        </w:rPr>
      </w:pPr>
      <w:r w:rsidRPr="00970F44">
        <w:rPr>
          <w:lang w:eastAsia="en-AU"/>
        </w:rPr>
        <w:t>Emaciation</w:t>
      </w:r>
    </w:p>
    <w:p w:rsidR="00A97D46" w:rsidRDefault="009E5081" w:rsidP="00A97D46">
      <w:pPr>
        <w:jc w:val="both"/>
        <w:rPr>
          <w:b/>
          <w:bCs/>
          <w:lang w:eastAsia="en-AU"/>
        </w:rPr>
      </w:pPr>
      <w:r w:rsidRPr="00970F44">
        <w:rPr>
          <w:lang w:eastAsia="en-AU"/>
        </w:rPr>
        <w:br/>
      </w:r>
      <w:r w:rsidRPr="00970F44">
        <w:rPr>
          <w:b/>
          <w:bCs/>
          <w:lang w:eastAsia="en-AU"/>
        </w:rPr>
        <w:t>There is no available treatment for Johne’s disease in infected animals.</w:t>
      </w:r>
    </w:p>
    <w:p w:rsidR="00A97D46" w:rsidRDefault="009E5081" w:rsidP="00A97D46">
      <w:pPr>
        <w:jc w:val="both"/>
        <w:rPr>
          <w:lang w:eastAsia="en-AU"/>
        </w:rPr>
      </w:pPr>
      <w:r w:rsidRPr="00970F44">
        <w:rPr>
          <w:lang w:eastAsia="en-AU"/>
        </w:rPr>
        <w:t>The disease can have a long period between infection and development of clinical signs. This period tends to be dose related, and may be years in most cases with cattle</w:t>
      </w:r>
      <w:r w:rsidR="008A51EE">
        <w:rPr>
          <w:lang w:eastAsia="en-AU"/>
        </w:rPr>
        <w:t xml:space="preserve"> – t</w:t>
      </w:r>
      <w:r w:rsidR="00B76909">
        <w:rPr>
          <w:lang w:eastAsia="en-AU"/>
        </w:rPr>
        <w:t xml:space="preserve">ypically 5 to 7 years </w:t>
      </w:r>
      <w:r w:rsidR="008A51EE">
        <w:rPr>
          <w:lang w:eastAsia="en-AU"/>
        </w:rPr>
        <w:t>o</w:t>
      </w:r>
      <w:r w:rsidR="00B76909">
        <w:rPr>
          <w:lang w:eastAsia="en-AU"/>
        </w:rPr>
        <w:t>n SA dairy farms.</w:t>
      </w:r>
    </w:p>
    <w:p w:rsidR="009E5081" w:rsidRPr="00970F44" w:rsidRDefault="009E5081" w:rsidP="00A97D46">
      <w:pPr>
        <w:jc w:val="both"/>
        <w:rPr>
          <w:lang w:eastAsia="en-AU"/>
        </w:rPr>
      </w:pPr>
      <w:r w:rsidRPr="00970F44">
        <w:rPr>
          <w:lang w:eastAsia="en-AU"/>
        </w:rPr>
        <w:t xml:space="preserve">Under extensive farming conditions </w:t>
      </w:r>
      <w:r w:rsidR="00481A44">
        <w:rPr>
          <w:lang w:eastAsia="en-AU"/>
        </w:rPr>
        <w:t xml:space="preserve">in South Australia </w:t>
      </w:r>
      <w:r w:rsidRPr="00970F44">
        <w:rPr>
          <w:lang w:eastAsia="en-AU"/>
        </w:rPr>
        <w:t>the rate of clinical cases occurring in a herd can be very low with only 1</w:t>
      </w:r>
      <w:r w:rsidR="00A57682">
        <w:rPr>
          <w:lang w:eastAsia="en-AU"/>
        </w:rPr>
        <w:t xml:space="preserve"> or 2</w:t>
      </w:r>
      <w:r w:rsidRPr="00970F44">
        <w:rPr>
          <w:lang w:eastAsia="en-AU"/>
        </w:rPr>
        <w:t xml:space="preserve"> case</w:t>
      </w:r>
      <w:r w:rsidR="00A57682">
        <w:rPr>
          <w:lang w:eastAsia="en-AU"/>
        </w:rPr>
        <w:t>s</w:t>
      </w:r>
      <w:r w:rsidRPr="00970F44">
        <w:rPr>
          <w:lang w:eastAsia="en-AU"/>
        </w:rPr>
        <w:t xml:space="preserve"> (weight loss and/or diarrhoea)</w:t>
      </w:r>
      <w:r w:rsidR="00A57682">
        <w:rPr>
          <w:lang w:eastAsia="en-AU"/>
        </w:rPr>
        <w:t xml:space="preserve"> being reported</w:t>
      </w:r>
      <w:r w:rsidRPr="00970F44">
        <w:rPr>
          <w:lang w:eastAsia="en-AU"/>
        </w:rPr>
        <w:t xml:space="preserve"> every couple of years.</w:t>
      </w:r>
      <w:r w:rsidR="00A57682">
        <w:rPr>
          <w:lang w:eastAsia="en-AU"/>
        </w:rPr>
        <w:t xml:space="preserve"> Many infected animals will be culled for poor production prior to developing severe clinical disease.</w:t>
      </w:r>
    </w:p>
    <w:p w:rsidR="009E5081" w:rsidRPr="00970F44" w:rsidRDefault="009E5081" w:rsidP="00A97D46">
      <w:pPr>
        <w:jc w:val="both"/>
        <w:rPr>
          <w:b/>
          <w:bCs/>
          <w:lang w:eastAsia="en-AU"/>
        </w:rPr>
      </w:pPr>
      <w:r w:rsidRPr="00970F44">
        <w:rPr>
          <w:b/>
          <w:bCs/>
          <w:lang w:eastAsia="en-AU"/>
        </w:rPr>
        <w:t>Spread between animals</w:t>
      </w:r>
    </w:p>
    <w:p w:rsidR="009E5081" w:rsidRPr="00970F44" w:rsidRDefault="009E5081" w:rsidP="00A97D46">
      <w:pPr>
        <w:jc w:val="both"/>
        <w:rPr>
          <w:lang w:eastAsia="en-AU"/>
        </w:rPr>
      </w:pPr>
      <w:r w:rsidRPr="00970F44">
        <w:rPr>
          <w:lang w:eastAsia="en-AU"/>
        </w:rPr>
        <w:t>The bacteria that cause Johne's disease are spread from infected adult cattle to calves through:</w:t>
      </w:r>
    </w:p>
    <w:p w:rsidR="009E5081" w:rsidRPr="00970F44" w:rsidRDefault="00B76909" w:rsidP="00A97D46">
      <w:pPr>
        <w:pStyle w:val="PIRSABulletPoints"/>
        <w:contextualSpacing/>
        <w:rPr>
          <w:lang w:eastAsia="en-AU"/>
        </w:rPr>
      </w:pPr>
      <w:proofErr w:type="spellStart"/>
      <w:r w:rsidRPr="00970F44">
        <w:rPr>
          <w:lang w:eastAsia="en-AU"/>
        </w:rPr>
        <w:t>F</w:t>
      </w:r>
      <w:r w:rsidR="009E5081" w:rsidRPr="00970F44">
        <w:rPr>
          <w:lang w:eastAsia="en-AU"/>
        </w:rPr>
        <w:t>aeces</w:t>
      </w:r>
      <w:proofErr w:type="spellEnd"/>
      <w:r>
        <w:rPr>
          <w:lang w:eastAsia="en-AU"/>
        </w:rPr>
        <w:t xml:space="preserve"> (most common route)</w:t>
      </w:r>
    </w:p>
    <w:p w:rsidR="009E5081" w:rsidRPr="00970F44" w:rsidRDefault="009E5081" w:rsidP="00A97D46">
      <w:pPr>
        <w:pStyle w:val="PIRSABulletPoints"/>
        <w:contextualSpacing/>
        <w:rPr>
          <w:lang w:eastAsia="en-AU"/>
        </w:rPr>
      </w:pPr>
      <w:r w:rsidRPr="00970F44">
        <w:rPr>
          <w:lang w:eastAsia="en-AU"/>
        </w:rPr>
        <w:t>colostrum</w:t>
      </w:r>
    </w:p>
    <w:p w:rsidR="009E5081" w:rsidRPr="00970F44" w:rsidRDefault="009E5081" w:rsidP="00A97D46">
      <w:pPr>
        <w:pStyle w:val="PIRSABulletPoints"/>
        <w:contextualSpacing/>
        <w:rPr>
          <w:lang w:eastAsia="en-AU"/>
        </w:rPr>
      </w:pPr>
      <w:r w:rsidRPr="00970F44">
        <w:rPr>
          <w:lang w:eastAsia="en-AU"/>
        </w:rPr>
        <w:t>milk</w:t>
      </w:r>
    </w:p>
    <w:p w:rsidR="00A97D46" w:rsidRDefault="009E5081" w:rsidP="00A97D46">
      <w:pPr>
        <w:jc w:val="both"/>
        <w:rPr>
          <w:lang w:eastAsia="en-AU"/>
        </w:rPr>
      </w:pPr>
      <w:r w:rsidRPr="00970F44">
        <w:rPr>
          <w:lang w:eastAsia="en-AU"/>
        </w:rPr>
        <w:t>The disease can spread in infected environments</w:t>
      </w:r>
      <w:r w:rsidR="00B76909">
        <w:rPr>
          <w:lang w:eastAsia="en-AU"/>
        </w:rPr>
        <w:t xml:space="preserve"> such</w:t>
      </w:r>
      <w:r w:rsidR="00FD0285">
        <w:rPr>
          <w:lang w:eastAsia="en-AU"/>
        </w:rPr>
        <w:t xml:space="preserve"> as </w:t>
      </w:r>
      <w:r w:rsidR="00B76909">
        <w:rPr>
          <w:lang w:eastAsia="en-AU"/>
        </w:rPr>
        <w:t>calving pads</w:t>
      </w:r>
      <w:r w:rsidRPr="00970F44">
        <w:rPr>
          <w:lang w:eastAsia="en-AU"/>
        </w:rPr>
        <w:t>. Bacteria can survive for over 12 months in cool, wet conditions, particularly in water or sediment, however it may survive for less than 3 months in soil and faecal material in dry conditions when exposed to light and heat.</w:t>
      </w:r>
    </w:p>
    <w:p w:rsidR="00A97D46" w:rsidRDefault="009E5081" w:rsidP="00A97D46">
      <w:pPr>
        <w:jc w:val="both"/>
        <w:rPr>
          <w:lang w:eastAsia="en-AU"/>
        </w:rPr>
      </w:pPr>
      <w:r w:rsidRPr="00970F44">
        <w:rPr>
          <w:lang w:eastAsia="en-AU"/>
        </w:rPr>
        <w:t>For the purposes of Johne’s disease management destocking of all susceptible species for a minimum period of 12 months is recommended to decontaminate infected land and pasture.</w:t>
      </w:r>
    </w:p>
    <w:p w:rsidR="009E5081" w:rsidRPr="00A97D46" w:rsidRDefault="009E5081" w:rsidP="00A97D46">
      <w:pPr>
        <w:jc w:val="both"/>
        <w:rPr>
          <w:lang w:eastAsia="en-AU"/>
        </w:rPr>
      </w:pPr>
      <w:r w:rsidRPr="00970F44">
        <w:rPr>
          <w:b/>
          <w:bCs/>
          <w:lang w:eastAsia="en-AU"/>
        </w:rPr>
        <w:t>Spread between farms</w:t>
      </w:r>
    </w:p>
    <w:p w:rsidR="009E5081" w:rsidRPr="00A97D46" w:rsidRDefault="009E5081" w:rsidP="008A51EE">
      <w:pPr>
        <w:jc w:val="both"/>
        <w:rPr>
          <w:lang w:eastAsia="en-AU"/>
        </w:rPr>
      </w:pPr>
      <w:r w:rsidRPr="00970F44">
        <w:rPr>
          <w:lang w:eastAsia="en-AU"/>
        </w:rPr>
        <w:t>Disease spread between farms can happen through</w:t>
      </w:r>
      <w:r w:rsidR="00B76909">
        <w:rPr>
          <w:lang w:eastAsia="en-AU"/>
        </w:rPr>
        <w:t xml:space="preserve">  m</w:t>
      </w:r>
      <w:r w:rsidRPr="00970F44">
        <w:rPr>
          <w:lang w:eastAsia="en-AU"/>
        </w:rPr>
        <w:t>ovement of infected animals (this is the most common way of the disease spreading)</w:t>
      </w:r>
      <w:r w:rsidR="00B76909">
        <w:rPr>
          <w:lang w:eastAsia="en-AU"/>
        </w:rPr>
        <w:t xml:space="preserve"> and m</w:t>
      </w:r>
      <w:r w:rsidRPr="00970F44">
        <w:rPr>
          <w:lang w:eastAsia="en-AU"/>
        </w:rPr>
        <w:t>ovement of vehicles</w:t>
      </w:r>
      <w:r w:rsidR="00B76909">
        <w:rPr>
          <w:lang w:eastAsia="en-AU"/>
        </w:rPr>
        <w:t xml:space="preserve">, </w:t>
      </w:r>
      <w:r w:rsidRPr="00970F44">
        <w:rPr>
          <w:lang w:eastAsia="en-AU"/>
        </w:rPr>
        <w:t>manure</w:t>
      </w:r>
      <w:r w:rsidR="00B76909">
        <w:rPr>
          <w:lang w:eastAsia="en-AU"/>
        </w:rPr>
        <w:t xml:space="preserve"> spreading and </w:t>
      </w:r>
      <w:r w:rsidRPr="00970F44">
        <w:rPr>
          <w:rFonts w:eastAsia="Times New Roman" w:cstheme="minorHAnsi"/>
          <w:lang w:eastAsia="en-AU"/>
        </w:rPr>
        <w:t>water</w:t>
      </w:r>
      <w:r w:rsidR="00B76909">
        <w:rPr>
          <w:rFonts w:eastAsia="Times New Roman" w:cstheme="minorHAnsi"/>
          <w:lang w:eastAsia="en-AU"/>
        </w:rPr>
        <w:t>, although these are less common routes in SA.</w:t>
      </w:r>
    </w:p>
    <w:p w:rsidR="00B36ABC" w:rsidRDefault="00B36ABC" w:rsidP="00F447F4">
      <w:pPr>
        <w:pStyle w:val="Heading3"/>
        <w:rPr>
          <w:lang w:val="en-US"/>
        </w:rPr>
      </w:pPr>
      <w:bookmarkStart w:id="7" w:name="_Toc3891967"/>
      <w:bookmarkStart w:id="8" w:name="_Toc3892235"/>
      <w:r>
        <w:rPr>
          <w:lang w:val="en-US"/>
        </w:rPr>
        <w:t>Consequences of Johne’s disease in a dairy herd</w:t>
      </w:r>
      <w:bookmarkEnd w:id="7"/>
      <w:bookmarkEnd w:id="8"/>
    </w:p>
    <w:p w:rsidR="00B36ABC" w:rsidRDefault="00B36ABC" w:rsidP="00B36ABC">
      <w:pPr>
        <w:jc w:val="both"/>
      </w:pPr>
      <w:r>
        <w:t xml:space="preserve">The disease is hard to detect as most cattle do not show any outward clinical signs of the disease in early stages, and will not give positive test results until the disease has advanced. The age at which clinical signs appear or cattle become test positive is related to the infective dose received. Some form of stress, such as calving, often triggers the first clinical signs of the disease. </w:t>
      </w:r>
    </w:p>
    <w:p w:rsidR="00B36ABC" w:rsidRDefault="00B36ABC" w:rsidP="00B36ABC">
      <w:pPr>
        <w:jc w:val="both"/>
      </w:pPr>
      <w:r>
        <w:t>Internally, the bacteria causes a thickening of the intestine wall leading to poor absorption of food and nutrients resulting in scouring and loss of body weight by the animal</w:t>
      </w:r>
      <w:r w:rsidR="00B76909">
        <w:t xml:space="preserve"> and reduced resistance to </w:t>
      </w:r>
      <w:r w:rsidR="008A51EE">
        <w:t>other diseases</w:t>
      </w:r>
      <w:r w:rsidR="00B76909">
        <w:t>.</w:t>
      </w:r>
    </w:p>
    <w:p w:rsidR="00B76909" w:rsidRDefault="00B36ABC" w:rsidP="00B36ABC">
      <w:pPr>
        <w:jc w:val="both"/>
      </w:pPr>
      <w:r>
        <w:lastRenderedPageBreak/>
        <w:t xml:space="preserve">The loss of body weight leads to a reduction in production and cows are often unable to conceive, resulting in culling from the herd. In SA deaths of cattle from BJD are rare as many cattle are culled for production reasons prior to the development of advanced clinical signs. </w:t>
      </w:r>
    </w:p>
    <w:p w:rsidR="00B36ABC" w:rsidRDefault="00B36ABC" w:rsidP="00B36ABC">
      <w:pPr>
        <w:jc w:val="both"/>
      </w:pPr>
      <w:r>
        <w:t xml:space="preserve">There is no treatment for Johne’s disease, but it is possible to control spread with detection and selective culling of infected and high-risk animals, improved calf rearing practices and vaccination.  Eradication of BJD from infected dairy herds is difficult and requires repeated herd testing, improved calf rearing, and strict biosecurity practice over a long period. </w:t>
      </w:r>
      <w:r w:rsidR="00B76909">
        <w:t>A vaccine is available and may be considered in some situations to aid in management.</w:t>
      </w:r>
      <w:r>
        <w:t xml:space="preserve"> </w:t>
      </w:r>
    </w:p>
    <w:p w:rsidR="009E5081" w:rsidRDefault="00B36ABC" w:rsidP="00F447F4">
      <w:pPr>
        <w:pStyle w:val="Heading3"/>
        <w:rPr>
          <w:lang w:val="en-US"/>
        </w:rPr>
      </w:pPr>
      <w:bookmarkStart w:id="9" w:name="_Toc3891968"/>
      <w:bookmarkStart w:id="10" w:name="_Toc3892236"/>
      <w:r>
        <w:rPr>
          <w:lang w:val="en-US"/>
        </w:rPr>
        <w:t>Advantages of managing Johne’s disease in your dairy herd</w:t>
      </w:r>
      <w:bookmarkEnd w:id="9"/>
      <w:bookmarkEnd w:id="10"/>
    </w:p>
    <w:p w:rsidR="00B36ABC" w:rsidRDefault="00B36ABC" w:rsidP="00B36ABC">
      <w:pPr>
        <w:pStyle w:val="PIRSABulletPoints"/>
      </w:pPr>
      <w:r>
        <w:t xml:space="preserve">Manage the risk of loss of production and death from the disease </w:t>
      </w:r>
    </w:p>
    <w:p w:rsidR="00B36ABC" w:rsidRDefault="00B36ABC" w:rsidP="00B36ABC">
      <w:pPr>
        <w:pStyle w:val="PIRSABulletPoints"/>
      </w:pPr>
      <w:r>
        <w:t>There is no available treatment, so prevention</w:t>
      </w:r>
      <w:r w:rsidR="00481A44">
        <w:t xml:space="preserve"> and Biosecurity</w:t>
      </w:r>
      <w:r>
        <w:t xml:space="preserve"> is the best approach</w:t>
      </w:r>
    </w:p>
    <w:p w:rsidR="00B36ABC" w:rsidRDefault="00B36ABC" w:rsidP="00B36ABC">
      <w:pPr>
        <w:pStyle w:val="PIRSABulletPoints"/>
      </w:pPr>
      <w:r>
        <w:t>The disease can affect and be spread by  other species (sheep, goats and deer)</w:t>
      </w:r>
    </w:p>
    <w:p w:rsidR="00B36ABC" w:rsidRDefault="00B36ABC" w:rsidP="00B36ABC">
      <w:pPr>
        <w:pStyle w:val="PIRSABulletPoints"/>
      </w:pPr>
      <w:r>
        <w:t>The organism can remain infectious on a property for long periods</w:t>
      </w:r>
    </w:p>
    <w:p w:rsidR="00B36ABC" w:rsidRDefault="00B36ABC" w:rsidP="00B36ABC">
      <w:pPr>
        <w:pStyle w:val="PIRSABulletPoints"/>
      </w:pPr>
      <w:r>
        <w:t>Neighbours can be infected by straying stock or manure spreading</w:t>
      </w:r>
    </w:p>
    <w:p w:rsidR="00B36ABC" w:rsidRDefault="00B36ABC" w:rsidP="00B36ABC">
      <w:pPr>
        <w:pStyle w:val="PIRSABulletPoints"/>
      </w:pPr>
      <w:r>
        <w:t>Providing a premium product (livestock or milk) from within an assurance program</w:t>
      </w:r>
    </w:p>
    <w:p w:rsidR="00B36ABC" w:rsidRDefault="00B36ABC" w:rsidP="00B36ABC">
      <w:pPr>
        <w:pStyle w:val="PIRSABulletPoints"/>
      </w:pPr>
      <w:r>
        <w:t>Market access – tested negative properties have more sale options including export opportunities, and achieve higher prices, whilst livestock from infected properties have less sale options</w:t>
      </w:r>
    </w:p>
    <w:p w:rsidR="00B36ABC" w:rsidRDefault="00B36ABC" w:rsidP="00B36ABC">
      <w:pPr>
        <w:rPr>
          <w:szCs w:val="22"/>
        </w:rPr>
      </w:pPr>
    </w:p>
    <w:p w:rsidR="00E923A4" w:rsidRDefault="00E923A4">
      <w:pPr>
        <w:spacing w:after="0" w:line="240" w:lineRule="auto"/>
        <w:rPr>
          <w:lang w:val="en-US" w:eastAsia="en-US"/>
        </w:rPr>
      </w:pPr>
      <w:r>
        <w:rPr>
          <w:lang w:val="en-US" w:eastAsia="en-US"/>
        </w:rPr>
        <w:br w:type="page"/>
      </w:r>
    </w:p>
    <w:p w:rsidR="00B36ABC" w:rsidRDefault="00E923A4" w:rsidP="00E923A4">
      <w:pPr>
        <w:pStyle w:val="Heading1"/>
        <w:rPr>
          <w:lang w:val="en-US"/>
        </w:rPr>
      </w:pPr>
      <w:bookmarkStart w:id="11" w:name="_Toc3891969"/>
      <w:bookmarkStart w:id="12" w:name="_Toc3892237"/>
      <w:r>
        <w:rPr>
          <w:lang w:val="en-US"/>
        </w:rPr>
        <w:lastRenderedPageBreak/>
        <w:t>One Biosecurity</w:t>
      </w:r>
      <w:bookmarkEnd w:id="11"/>
      <w:bookmarkEnd w:id="12"/>
    </w:p>
    <w:p w:rsidR="00E923A4" w:rsidRDefault="00D15FC3" w:rsidP="00E923A4">
      <w:pPr>
        <w:jc w:val="both"/>
        <w:rPr>
          <w:shd w:val="clear" w:color="auto" w:fill="FFFFFF"/>
        </w:rPr>
      </w:pPr>
      <w:hyperlink r:id="rId11" w:history="1">
        <w:r w:rsidR="00E923A4" w:rsidRPr="00D958F5">
          <w:rPr>
            <w:rStyle w:val="Hyperlink"/>
            <w:szCs w:val="24"/>
            <w:shd w:val="clear" w:color="auto" w:fill="FFFFFF"/>
          </w:rPr>
          <w:t>www.onebiosecurity.pir.sa.gov.au</w:t>
        </w:r>
      </w:hyperlink>
    </w:p>
    <w:p w:rsidR="00E923A4" w:rsidRDefault="00E923A4" w:rsidP="00E923A4">
      <w:pPr>
        <w:jc w:val="both"/>
        <w:rPr>
          <w:shd w:val="clear" w:color="auto" w:fill="FFFFFF"/>
        </w:rPr>
      </w:pPr>
      <w:r>
        <w:rPr>
          <w:shd w:val="clear" w:color="auto" w:fill="FFFFFF"/>
        </w:rPr>
        <w:t>The One Biosecurity program is a new initiative to further promote and protect South Australia’s strong biosecurity regime across its livestock industries. The aim of providing an online system to support this is to allow producers to record and assess their biosecurity practices, and then to share that information with other producers and potential purchasers. Asking the right questions and getting the right answers about the biosecurity practices of the farm of origin and the health status of stock before transport or purchase is essential to minimising the risk of entry and spread of diseases between properties and across the state – as well as reducing risk to those buying and processing livestock.</w:t>
      </w:r>
    </w:p>
    <w:p w:rsidR="00E923A4" w:rsidRDefault="00E923A4" w:rsidP="00E923A4">
      <w:pPr>
        <w:jc w:val="both"/>
        <w:rPr>
          <w:shd w:val="clear" w:color="auto" w:fill="FFFFFF"/>
        </w:rPr>
      </w:pPr>
      <w:r>
        <w:rPr>
          <w:shd w:val="clear" w:color="auto" w:fill="FFFFFF"/>
        </w:rPr>
        <w:t>Once a producer is registered on the One Biosecurity website (</w:t>
      </w:r>
      <w:hyperlink r:id="rId12" w:history="1">
        <w:r w:rsidRPr="00D958F5">
          <w:rPr>
            <w:rStyle w:val="Hyperlink"/>
            <w:szCs w:val="24"/>
            <w:shd w:val="clear" w:color="auto" w:fill="FFFFFF"/>
          </w:rPr>
          <w:t>www.onebiosecurity.pir.sa.gov.au</w:t>
        </w:r>
      </w:hyperlink>
      <w:r>
        <w:rPr>
          <w:shd w:val="clear" w:color="auto" w:fill="FFFFFF"/>
        </w:rPr>
        <w:t>), they will be self-guided through the program’s two main components: the Biosecurity Practices Questionnaire, and Disease Risk Rating modules. </w:t>
      </w:r>
    </w:p>
    <w:p w:rsidR="00E923A4" w:rsidRDefault="00E923A4" w:rsidP="00F447F4">
      <w:pPr>
        <w:pStyle w:val="Heading3"/>
        <w:rPr>
          <w:shd w:val="clear" w:color="auto" w:fill="FFFFFF"/>
        </w:rPr>
      </w:pPr>
      <w:bookmarkStart w:id="13" w:name="_Toc3891970"/>
      <w:bookmarkStart w:id="14" w:name="_Toc3892238"/>
      <w:r>
        <w:rPr>
          <w:shd w:val="clear" w:color="auto" w:fill="FFFFFF"/>
        </w:rPr>
        <w:t>Disease Risk Ratings</w:t>
      </w:r>
      <w:bookmarkEnd w:id="13"/>
      <w:bookmarkEnd w:id="14"/>
    </w:p>
    <w:p w:rsidR="00E923A4" w:rsidRDefault="00E923A4" w:rsidP="00E923A4">
      <w:pPr>
        <w:jc w:val="both"/>
        <w:rPr>
          <w:shd w:val="clear" w:color="auto" w:fill="FFFFFF"/>
        </w:rPr>
      </w:pPr>
      <w:r>
        <w:rPr>
          <w:shd w:val="clear" w:color="auto" w:fill="FFFFFF"/>
        </w:rPr>
        <w:t>Once you have completed the biosecurity practices questionnaire and received a biosecurity rating, you can choose to also complete one or more of the disease risk rating modules for specific endemic diseases that occur in South Australia. Each module will guide the user through a series of questions regarding biosecurity best practice for specific diseases. Depending on the answers, a classification of ‘independently assessed’, ‘self-assessed’ or ‘managed’ will be provided. If no information is provided, or the practices carried out do not meet the criteria for one of these categories, the system will default to ‘not currently classified’. Properties rating as ‘independently assessed’ or ‘self-assessed’ are considered low risk for the presence of that particular disease, with high levels of biosecurity in place.</w:t>
      </w:r>
    </w:p>
    <w:p w:rsidR="00E923A4" w:rsidRDefault="00E923A4" w:rsidP="00E923A4">
      <w:pPr>
        <w:jc w:val="both"/>
        <w:rPr>
          <w:shd w:val="clear" w:color="auto" w:fill="FFFFFF"/>
        </w:rPr>
      </w:pPr>
      <w:r>
        <w:rPr>
          <w:shd w:val="clear" w:color="auto" w:fill="FFFFFF"/>
        </w:rPr>
        <w:t>Further general information is available within the ‘One Biosecurity: Disease Risk Ratings – Producer Guidelines’</w:t>
      </w:r>
      <w:r w:rsidR="00B76909">
        <w:rPr>
          <w:shd w:val="clear" w:color="auto" w:fill="FFFFFF"/>
        </w:rPr>
        <w:t xml:space="preserve"> on the website</w:t>
      </w:r>
    </w:p>
    <w:p w:rsidR="00481A44" w:rsidRDefault="00481A44" w:rsidP="00E923A4">
      <w:pPr>
        <w:jc w:val="both"/>
        <w:rPr>
          <w:shd w:val="clear" w:color="auto" w:fill="FFFFFF"/>
        </w:rPr>
      </w:pPr>
      <w:r w:rsidRPr="00481A44">
        <w:rPr>
          <w:shd w:val="clear" w:color="auto" w:fill="FFFFFF"/>
        </w:rPr>
        <w:t>https://</w:t>
      </w:r>
      <w:r>
        <w:rPr>
          <w:shd w:val="clear" w:color="auto" w:fill="FFFFFF"/>
        </w:rPr>
        <w:t>onebiosecurity.pir.sa.gov.au</w:t>
      </w:r>
    </w:p>
    <w:p w:rsidR="00E923A4" w:rsidRDefault="00E923A4">
      <w:pPr>
        <w:spacing w:after="0" w:line="240" w:lineRule="auto"/>
        <w:rPr>
          <w:shd w:val="clear" w:color="auto" w:fill="FFFFFF"/>
        </w:rPr>
      </w:pPr>
      <w:r>
        <w:rPr>
          <w:shd w:val="clear" w:color="auto" w:fill="FFFFFF"/>
        </w:rPr>
        <w:br w:type="page"/>
      </w:r>
    </w:p>
    <w:p w:rsidR="00E923A4" w:rsidRPr="00294D1E" w:rsidRDefault="00E923A4" w:rsidP="00E923A4">
      <w:pPr>
        <w:pStyle w:val="Heading1"/>
        <w:rPr>
          <w:lang w:val="en-US"/>
        </w:rPr>
      </w:pPr>
      <w:bookmarkStart w:id="15" w:name="_Toc522269723"/>
      <w:bookmarkStart w:id="16" w:name="_Toc3891971"/>
      <w:bookmarkStart w:id="17" w:name="_Toc3892239"/>
      <w:bookmarkStart w:id="18" w:name="_Toc522269724"/>
      <w:r w:rsidRPr="00294D1E">
        <w:rPr>
          <w:lang w:val="en-US"/>
        </w:rPr>
        <w:lastRenderedPageBreak/>
        <w:t xml:space="preserve">Johne’s disease </w:t>
      </w:r>
      <w:r>
        <w:rPr>
          <w:lang w:val="en-US"/>
        </w:rPr>
        <w:t xml:space="preserve">(JD) </w:t>
      </w:r>
      <w:r w:rsidRPr="00294D1E">
        <w:rPr>
          <w:lang w:val="en-US"/>
        </w:rPr>
        <w:t>in</w:t>
      </w:r>
      <w:r>
        <w:rPr>
          <w:lang w:val="en-US"/>
        </w:rPr>
        <w:t xml:space="preserve"> dairy</w:t>
      </w:r>
      <w:r w:rsidRPr="00294D1E">
        <w:rPr>
          <w:lang w:val="en-US"/>
        </w:rPr>
        <w:t xml:space="preserve"> cattle</w:t>
      </w:r>
      <w:bookmarkEnd w:id="15"/>
      <w:r>
        <w:rPr>
          <w:lang w:val="en-US"/>
        </w:rPr>
        <w:t xml:space="preserve"> – disease risk rating</w:t>
      </w:r>
      <w:bookmarkEnd w:id="16"/>
      <w:bookmarkEnd w:id="17"/>
    </w:p>
    <w:p w:rsidR="00E923A4" w:rsidRPr="00294D1E" w:rsidRDefault="00E923A4" w:rsidP="00E923A4">
      <w:pPr>
        <w:pStyle w:val="Heading3"/>
        <w:rPr>
          <w:lang w:val="en-US" w:eastAsia="en-US"/>
        </w:rPr>
      </w:pPr>
      <w:bookmarkStart w:id="19" w:name="_Toc3891972"/>
      <w:bookmarkStart w:id="20" w:name="_Toc3892240"/>
      <w:r w:rsidRPr="00294D1E">
        <w:rPr>
          <w:lang w:val="en-US" w:eastAsia="en-US"/>
        </w:rPr>
        <w:t>Independent assessors</w:t>
      </w:r>
      <w:bookmarkEnd w:id="18"/>
      <w:bookmarkEnd w:id="19"/>
      <w:bookmarkEnd w:id="20"/>
    </w:p>
    <w:p w:rsidR="00E923A4" w:rsidRPr="00294D1E" w:rsidRDefault="00E923A4" w:rsidP="00E923A4">
      <w:pPr>
        <w:pStyle w:val="PIRSANormal"/>
        <w:rPr>
          <w:lang w:val="en-US" w:eastAsia="en-US"/>
        </w:rPr>
      </w:pPr>
      <w:r w:rsidRPr="00294D1E">
        <w:rPr>
          <w:lang w:val="en-US" w:eastAsia="en-US"/>
        </w:rPr>
        <w:t xml:space="preserve">Private veterinarians </w:t>
      </w:r>
      <w:r>
        <w:rPr>
          <w:lang w:val="en-US" w:eastAsia="en-US"/>
        </w:rPr>
        <w:t xml:space="preserve">who have participated in the former PIRSA Dairy </w:t>
      </w:r>
      <w:proofErr w:type="spellStart"/>
      <w:r>
        <w:rPr>
          <w:lang w:val="en-US" w:eastAsia="en-US"/>
        </w:rPr>
        <w:t>ManaJD</w:t>
      </w:r>
      <w:proofErr w:type="spellEnd"/>
      <w:r>
        <w:rPr>
          <w:lang w:val="en-US" w:eastAsia="en-US"/>
        </w:rPr>
        <w:t xml:space="preserve"> program </w:t>
      </w:r>
      <w:r w:rsidRPr="00294D1E">
        <w:rPr>
          <w:lang w:val="en-US" w:eastAsia="en-US"/>
        </w:rPr>
        <w:t>can undertake One Biose</w:t>
      </w:r>
      <w:r>
        <w:rPr>
          <w:lang w:val="en-US" w:eastAsia="en-US"/>
        </w:rPr>
        <w:t xml:space="preserve">curity independent assessment. </w:t>
      </w:r>
      <w:r w:rsidR="00841535">
        <w:rPr>
          <w:lang w:val="en-US" w:eastAsia="en-US"/>
        </w:rPr>
        <w:t>Cont</w:t>
      </w:r>
      <w:bookmarkStart w:id="21" w:name="_GoBack"/>
      <w:bookmarkEnd w:id="21"/>
      <w:r w:rsidRPr="00294D1E">
        <w:rPr>
          <w:lang w:val="en-US" w:eastAsia="en-US"/>
        </w:rPr>
        <w:t xml:space="preserve">act the Biosecurity SA </w:t>
      </w:r>
      <w:r>
        <w:rPr>
          <w:lang w:val="en-US" w:eastAsia="en-US"/>
        </w:rPr>
        <w:t>BJD</w:t>
      </w:r>
      <w:r w:rsidRPr="00294D1E">
        <w:rPr>
          <w:lang w:val="en-US" w:eastAsia="en-US"/>
        </w:rPr>
        <w:t xml:space="preserve"> Program Manager for accreditation or for a list of accredited assessors. </w:t>
      </w:r>
    </w:p>
    <w:p w:rsidR="00E923A4" w:rsidRDefault="00E923A4" w:rsidP="00E923A4">
      <w:pPr>
        <w:pStyle w:val="Heading3"/>
        <w:rPr>
          <w:lang w:val="en-US" w:eastAsia="en-US"/>
        </w:rPr>
      </w:pPr>
      <w:bookmarkStart w:id="22" w:name="_Toc522269725"/>
      <w:bookmarkStart w:id="23" w:name="_Toc3891973"/>
      <w:bookmarkStart w:id="24" w:name="_Toc3892241"/>
      <w:r>
        <w:rPr>
          <w:lang w:val="en-US" w:eastAsia="en-US"/>
        </w:rPr>
        <w:t>How do I use the disease risk rating?</w:t>
      </w:r>
      <w:bookmarkEnd w:id="22"/>
      <w:bookmarkEnd w:id="23"/>
      <w:bookmarkEnd w:id="24"/>
      <w:r>
        <w:rPr>
          <w:lang w:val="en-US" w:eastAsia="en-US"/>
        </w:rPr>
        <w:t xml:space="preserve"> </w:t>
      </w:r>
    </w:p>
    <w:p w:rsidR="00E923A4" w:rsidRDefault="00E923A4" w:rsidP="00E923A4">
      <w:pPr>
        <w:pStyle w:val="PIRSANormal"/>
        <w:rPr>
          <w:lang w:val="en-US" w:eastAsia="en-US"/>
        </w:rPr>
      </w:pPr>
      <w:r>
        <w:rPr>
          <w:lang w:val="en-US" w:eastAsia="en-US"/>
        </w:rPr>
        <w:t xml:space="preserve">How you use the disease risk rating will depend on your own business situation. Please discuss with your private veterinarian if you are unsure what risk this disease may pose to your business. The One Biosecurity </w:t>
      </w:r>
      <w:r w:rsidR="001F0D11">
        <w:rPr>
          <w:lang w:val="en-US" w:eastAsia="en-US"/>
        </w:rPr>
        <w:t xml:space="preserve"> Disease Risk Rating (</w:t>
      </w:r>
      <w:r>
        <w:rPr>
          <w:lang w:val="en-US" w:eastAsia="en-US"/>
        </w:rPr>
        <w:t>DRR</w:t>
      </w:r>
      <w:r w:rsidR="001F0D11">
        <w:rPr>
          <w:lang w:val="en-US" w:eastAsia="en-US"/>
        </w:rPr>
        <w:t>)</w:t>
      </w:r>
      <w:r>
        <w:rPr>
          <w:lang w:val="en-US" w:eastAsia="en-US"/>
        </w:rPr>
        <w:t xml:space="preserve"> for Johne’s disease in dairy cattle works the same as the former Dairy </w:t>
      </w:r>
      <w:proofErr w:type="spellStart"/>
      <w:r>
        <w:rPr>
          <w:lang w:val="en-US" w:eastAsia="en-US"/>
        </w:rPr>
        <w:t>ManaJD</w:t>
      </w:r>
      <w:proofErr w:type="spellEnd"/>
      <w:r>
        <w:rPr>
          <w:lang w:val="en-US" w:eastAsia="en-US"/>
        </w:rPr>
        <w:t xml:space="preserve"> program – trading like with like. Some general guidelines are available below. </w:t>
      </w:r>
    </w:p>
    <w:p w:rsidR="00E923A4" w:rsidRPr="00C0672B" w:rsidRDefault="00E923A4" w:rsidP="00E923A4">
      <w:pPr>
        <w:pStyle w:val="PIRSANormal"/>
        <w:rPr>
          <w:lang w:val="en-US" w:eastAsia="en-US"/>
        </w:rPr>
      </w:pPr>
      <w:r w:rsidRPr="004033D3">
        <w:rPr>
          <w:b/>
          <w:lang w:val="en-US" w:eastAsia="en-US"/>
        </w:rPr>
        <w:t xml:space="preserve">If you wish to source animals that are lower risk of being </w:t>
      </w:r>
      <w:r w:rsidRPr="003D6CDB">
        <w:rPr>
          <w:b/>
          <w:u w:val="single"/>
          <w:lang w:val="en-US" w:eastAsia="en-US"/>
        </w:rPr>
        <w:t>infected</w:t>
      </w:r>
      <w:r w:rsidRPr="004033D3">
        <w:rPr>
          <w:b/>
          <w:lang w:val="en-US" w:eastAsia="en-US"/>
        </w:rPr>
        <w:t xml:space="preserve"> with JD</w:t>
      </w:r>
      <w:r>
        <w:rPr>
          <w:b/>
          <w:lang w:val="en-US" w:eastAsia="en-US"/>
        </w:rPr>
        <w:t>:</w:t>
      </w:r>
      <w:r w:rsidRPr="004033D3">
        <w:rPr>
          <w:b/>
          <w:lang w:val="en-US" w:eastAsia="en-US"/>
        </w:rPr>
        <w:t xml:space="preserve"> </w:t>
      </w:r>
    </w:p>
    <w:p w:rsidR="00E923A4" w:rsidRDefault="00E923A4" w:rsidP="00E923A4">
      <w:pPr>
        <w:pStyle w:val="PIRSANormal"/>
        <w:rPr>
          <w:lang w:val="en-US" w:eastAsia="en-US"/>
        </w:rPr>
      </w:pPr>
      <w:r>
        <w:rPr>
          <w:lang w:val="en-US" w:eastAsia="en-US"/>
        </w:rPr>
        <w:t xml:space="preserve">Starting point: </w:t>
      </w:r>
      <w:r w:rsidRPr="00841535">
        <w:rPr>
          <w:i/>
          <w:lang w:val="en-US" w:eastAsia="en-US"/>
        </w:rPr>
        <w:t>Independently assessed: very low risk</w:t>
      </w:r>
      <w:r w:rsidR="003435D8" w:rsidRPr="00841535">
        <w:rPr>
          <w:i/>
          <w:lang w:val="en-US" w:eastAsia="en-US"/>
        </w:rPr>
        <w:t xml:space="preserve"> </w:t>
      </w:r>
      <w:r w:rsidR="003435D8">
        <w:rPr>
          <w:lang w:val="en-US" w:eastAsia="en-US"/>
        </w:rPr>
        <w:t xml:space="preserve">SA Dairy Score 7 or above, with a current </w:t>
      </w:r>
      <w:r w:rsidR="008A51EE">
        <w:rPr>
          <w:lang w:val="en-US" w:eastAsia="en-US"/>
        </w:rPr>
        <w:t>c</w:t>
      </w:r>
      <w:r w:rsidR="003435D8">
        <w:rPr>
          <w:lang w:val="en-US" w:eastAsia="en-US"/>
        </w:rPr>
        <w:t>ertificate</w:t>
      </w:r>
    </w:p>
    <w:p w:rsidR="00E923A4" w:rsidRDefault="00E923A4" w:rsidP="00E923A4">
      <w:pPr>
        <w:pStyle w:val="PIRSANormal"/>
        <w:spacing w:after="0"/>
        <w:rPr>
          <w:lang w:val="en-US" w:eastAsia="en-US"/>
        </w:rPr>
      </w:pPr>
      <w:r>
        <w:rPr>
          <w:lang w:val="en-US" w:eastAsia="en-US"/>
        </w:rPr>
        <w:t xml:space="preserve">Additional factors to consider to further lower the risk: </w:t>
      </w:r>
    </w:p>
    <w:p w:rsidR="00E923A4" w:rsidRDefault="00E923A4" w:rsidP="00E923A4">
      <w:pPr>
        <w:pStyle w:val="PIRSANormal"/>
        <w:numPr>
          <w:ilvl w:val="0"/>
          <w:numId w:val="20"/>
        </w:numPr>
        <w:spacing w:after="0"/>
        <w:rPr>
          <w:lang w:val="en-US" w:eastAsia="en-US"/>
        </w:rPr>
      </w:pPr>
      <w:r>
        <w:rPr>
          <w:lang w:val="en-US" w:eastAsia="en-US"/>
        </w:rPr>
        <w:t xml:space="preserve">What level of testing has been undertaken? </w:t>
      </w:r>
    </w:p>
    <w:p w:rsidR="00E923A4" w:rsidRDefault="00E923A4" w:rsidP="00E923A4">
      <w:pPr>
        <w:pStyle w:val="PIRSANormal"/>
        <w:numPr>
          <w:ilvl w:val="0"/>
          <w:numId w:val="20"/>
        </w:numPr>
        <w:spacing w:after="0"/>
        <w:rPr>
          <w:lang w:val="en-US" w:eastAsia="en-US"/>
        </w:rPr>
      </w:pPr>
      <w:r>
        <w:rPr>
          <w:lang w:val="en-US" w:eastAsia="en-US"/>
        </w:rPr>
        <w:t xml:space="preserve">When was testing last undertaken? Regular testing for the bacterium provides greater assurance. </w:t>
      </w:r>
    </w:p>
    <w:p w:rsidR="00E923A4" w:rsidRDefault="00E923A4" w:rsidP="00E923A4">
      <w:pPr>
        <w:pStyle w:val="PIRSANormal"/>
        <w:numPr>
          <w:ilvl w:val="0"/>
          <w:numId w:val="20"/>
        </w:numPr>
        <w:spacing w:after="0" w:line="240" w:lineRule="auto"/>
        <w:rPr>
          <w:lang w:val="en-US" w:eastAsia="en-US"/>
        </w:rPr>
      </w:pPr>
      <w:r>
        <w:rPr>
          <w:lang w:val="en-US" w:eastAsia="en-US"/>
        </w:rPr>
        <w:t xml:space="preserve">How long has the property been testing for? The longer the property has been testing the greater the assurance. </w:t>
      </w:r>
    </w:p>
    <w:p w:rsidR="00E923A4" w:rsidRPr="004033D3" w:rsidRDefault="00E923A4" w:rsidP="00E923A4">
      <w:pPr>
        <w:pStyle w:val="PIRSANormal"/>
        <w:spacing w:after="0"/>
        <w:rPr>
          <w:lang w:val="en-US" w:eastAsia="en-US"/>
        </w:rPr>
      </w:pPr>
    </w:p>
    <w:p w:rsidR="00E923A4" w:rsidRPr="00C0672B" w:rsidRDefault="00E923A4" w:rsidP="00E923A4">
      <w:pPr>
        <w:pStyle w:val="PIRSANormal"/>
        <w:rPr>
          <w:lang w:val="en-US" w:eastAsia="en-US"/>
        </w:rPr>
      </w:pPr>
      <w:r w:rsidRPr="004033D3">
        <w:rPr>
          <w:b/>
          <w:lang w:val="en-US" w:eastAsia="en-US"/>
        </w:rPr>
        <w:t xml:space="preserve">If you wish to source animals that are lower risk of being </w:t>
      </w:r>
      <w:r w:rsidRPr="003D6CDB">
        <w:rPr>
          <w:b/>
          <w:u w:val="single"/>
          <w:lang w:val="en-US" w:eastAsia="en-US"/>
        </w:rPr>
        <w:t>diseased</w:t>
      </w:r>
      <w:r w:rsidRPr="004033D3">
        <w:rPr>
          <w:b/>
          <w:lang w:val="en-US" w:eastAsia="en-US"/>
        </w:rPr>
        <w:t xml:space="preserve"> with JD</w:t>
      </w:r>
      <w:r>
        <w:rPr>
          <w:b/>
          <w:lang w:val="en-US" w:eastAsia="en-US"/>
        </w:rPr>
        <w:t>:</w:t>
      </w:r>
      <w:r w:rsidRPr="004033D3">
        <w:rPr>
          <w:b/>
          <w:lang w:val="en-US" w:eastAsia="en-US"/>
        </w:rPr>
        <w:t xml:space="preserve"> </w:t>
      </w:r>
    </w:p>
    <w:p w:rsidR="00E923A4" w:rsidRDefault="00E923A4" w:rsidP="00E923A4">
      <w:pPr>
        <w:pStyle w:val="PIRSANormal"/>
        <w:rPr>
          <w:lang w:val="en-US" w:eastAsia="en-US"/>
        </w:rPr>
      </w:pPr>
      <w:r>
        <w:rPr>
          <w:lang w:val="en-US" w:eastAsia="en-US"/>
        </w:rPr>
        <w:t xml:space="preserve">Starting point: </w:t>
      </w:r>
      <w:r w:rsidRPr="00841535">
        <w:rPr>
          <w:i/>
          <w:lang w:val="en-US" w:eastAsia="en-US"/>
        </w:rPr>
        <w:t xml:space="preserve">Self-assessed: very low risk (or </w:t>
      </w:r>
      <w:proofErr w:type="gramStart"/>
      <w:r w:rsidRPr="00841535">
        <w:rPr>
          <w:i/>
          <w:lang w:val="en-US" w:eastAsia="en-US"/>
        </w:rPr>
        <w:t>Independently</w:t>
      </w:r>
      <w:proofErr w:type="gramEnd"/>
      <w:r w:rsidRPr="00841535">
        <w:rPr>
          <w:i/>
          <w:lang w:val="en-US" w:eastAsia="en-US"/>
        </w:rPr>
        <w:t xml:space="preserve"> assessed: very low risk)</w:t>
      </w:r>
    </w:p>
    <w:p w:rsidR="00E923A4" w:rsidRDefault="00E923A4" w:rsidP="00E923A4">
      <w:pPr>
        <w:pStyle w:val="PIRSANormal"/>
        <w:spacing w:after="0"/>
        <w:rPr>
          <w:lang w:val="en-US" w:eastAsia="en-US"/>
        </w:rPr>
      </w:pPr>
      <w:r>
        <w:rPr>
          <w:lang w:val="en-US" w:eastAsia="en-US"/>
        </w:rPr>
        <w:t xml:space="preserve">Additional factors to consider to further lower the risk: </w:t>
      </w:r>
    </w:p>
    <w:p w:rsidR="00E923A4" w:rsidRDefault="00E923A4" w:rsidP="00E923A4">
      <w:pPr>
        <w:pStyle w:val="PIRSANormal"/>
        <w:numPr>
          <w:ilvl w:val="0"/>
          <w:numId w:val="21"/>
        </w:numPr>
        <w:spacing w:after="0"/>
        <w:rPr>
          <w:lang w:val="en-US" w:eastAsia="en-US"/>
        </w:rPr>
      </w:pPr>
      <w:r>
        <w:rPr>
          <w:lang w:val="en-US" w:eastAsia="en-US"/>
        </w:rPr>
        <w:t xml:space="preserve">What monitoring has been undertaken? Sample Test or just Herd Environmental Cultures (HEC test). </w:t>
      </w:r>
    </w:p>
    <w:p w:rsidR="00E923A4" w:rsidRDefault="00E923A4" w:rsidP="00E923A4">
      <w:pPr>
        <w:pStyle w:val="PIRSANormal"/>
        <w:numPr>
          <w:ilvl w:val="0"/>
          <w:numId w:val="21"/>
        </w:numPr>
        <w:spacing w:after="0"/>
        <w:rPr>
          <w:lang w:val="en-US" w:eastAsia="en-US"/>
        </w:rPr>
      </w:pPr>
      <w:r>
        <w:rPr>
          <w:lang w:val="en-US" w:eastAsia="en-US"/>
        </w:rPr>
        <w:t xml:space="preserve">When was testing last undertaken? Regular testing for the bacterium provides greater assurance. </w:t>
      </w:r>
    </w:p>
    <w:p w:rsidR="00E923A4" w:rsidRPr="00A86EF8" w:rsidRDefault="00E923A4" w:rsidP="00E923A4">
      <w:pPr>
        <w:pStyle w:val="PIRSANormal"/>
        <w:numPr>
          <w:ilvl w:val="0"/>
          <w:numId w:val="21"/>
        </w:numPr>
        <w:spacing w:after="0" w:line="240" w:lineRule="auto"/>
        <w:rPr>
          <w:lang w:val="en-US" w:eastAsia="en-US"/>
        </w:rPr>
      </w:pPr>
      <w:r>
        <w:rPr>
          <w:lang w:val="en-US" w:eastAsia="en-US"/>
        </w:rPr>
        <w:t>How long has the property been testing for? The longer the property has been testing the greater the assurance.</w:t>
      </w:r>
    </w:p>
    <w:p w:rsidR="00E923A4" w:rsidRDefault="00E923A4" w:rsidP="00E923A4">
      <w:pPr>
        <w:pStyle w:val="PIRSANormal"/>
        <w:spacing w:after="0"/>
        <w:rPr>
          <w:b/>
          <w:lang w:val="en-US" w:eastAsia="en-US"/>
        </w:rPr>
      </w:pPr>
    </w:p>
    <w:p w:rsidR="00E923A4" w:rsidRPr="00C0672B" w:rsidRDefault="00E923A4" w:rsidP="00E923A4">
      <w:pPr>
        <w:pStyle w:val="PIRSANormal"/>
        <w:rPr>
          <w:lang w:val="en-US" w:eastAsia="en-US"/>
        </w:rPr>
      </w:pPr>
      <w:r>
        <w:rPr>
          <w:b/>
          <w:lang w:val="en-US" w:eastAsia="en-US"/>
        </w:rPr>
        <w:t>Sourcing animals from known infected properties:</w:t>
      </w:r>
      <w:r w:rsidRPr="004033D3">
        <w:rPr>
          <w:b/>
          <w:lang w:val="en-US" w:eastAsia="en-US"/>
        </w:rPr>
        <w:t xml:space="preserve"> </w:t>
      </w:r>
    </w:p>
    <w:p w:rsidR="00E923A4" w:rsidRDefault="00E923A4" w:rsidP="00E923A4">
      <w:pPr>
        <w:pStyle w:val="PIRSANormal"/>
        <w:spacing w:after="0"/>
        <w:rPr>
          <w:lang w:val="en-US" w:eastAsia="en-US"/>
        </w:rPr>
      </w:pPr>
      <w:r>
        <w:rPr>
          <w:lang w:val="en-US" w:eastAsia="en-US"/>
        </w:rPr>
        <w:t xml:space="preserve">Some extra care should be taken when sourcing animals from known infected properties, but this can actually pose less risk than purchasing animals of an unknown risk status as you can knowingly manage the risk. </w:t>
      </w:r>
    </w:p>
    <w:p w:rsidR="00E923A4" w:rsidRDefault="00E923A4" w:rsidP="00E923A4">
      <w:pPr>
        <w:pStyle w:val="PIRSANormal"/>
        <w:numPr>
          <w:ilvl w:val="0"/>
          <w:numId w:val="21"/>
        </w:numPr>
        <w:spacing w:after="0"/>
        <w:rPr>
          <w:lang w:val="en-US" w:eastAsia="en-US"/>
        </w:rPr>
      </w:pPr>
      <w:r>
        <w:rPr>
          <w:lang w:val="en-US" w:eastAsia="en-US"/>
        </w:rPr>
        <w:t xml:space="preserve">Check the management plan to ensure they are undertaking similar practices to reduce the risk of clinical disease.  </w:t>
      </w:r>
    </w:p>
    <w:p w:rsidR="00E923A4" w:rsidRDefault="00E923A4" w:rsidP="00E923A4">
      <w:pPr>
        <w:pStyle w:val="PIRSANormal"/>
        <w:numPr>
          <w:ilvl w:val="0"/>
          <w:numId w:val="21"/>
        </w:numPr>
        <w:spacing w:after="0"/>
        <w:rPr>
          <w:lang w:val="en-US" w:eastAsia="en-US"/>
        </w:rPr>
      </w:pPr>
      <w:r>
        <w:rPr>
          <w:lang w:val="en-US" w:eastAsia="en-US"/>
        </w:rPr>
        <w:t xml:space="preserve">What is your ultimate goal? If you are wishing to progress to lower risk levels, then sourcing animals from lower risk properties is recommended. </w:t>
      </w:r>
    </w:p>
    <w:p w:rsidR="00E923A4" w:rsidRDefault="00E923A4" w:rsidP="00E923A4">
      <w:pPr>
        <w:pStyle w:val="PIRSANormal"/>
        <w:spacing w:after="0"/>
        <w:ind w:left="720"/>
        <w:rPr>
          <w:lang w:val="en-US" w:eastAsia="en-US"/>
        </w:rPr>
      </w:pPr>
    </w:p>
    <w:p w:rsidR="00E923A4" w:rsidRDefault="00E923A4" w:rsidP="00E923A4">
      <w:pPr>
        <w:pStyle w:val="Heading3"/>
        <w:rPr>
          <w:lang w:val="en-US" w:eastAsia="en-US"/>
        </w:rPr>
      </w:pPr>
      <w:bookmarkStart w:id="25" w:name="_Toc522269726"/>
      <w:bookmarkStart w:id="26" w:name="_Toc3891974"/>
      <w:bookmarkStart w:id="27" w:name="_Toc3892242"/>
      <w:r>
        <w:rPr>
          <w:lang w:val="en-US" w:eastAsia="en-US"/>
        </w:rPr>
        <w:t>Minimum biosecurity practices</w:t>
      </w:r>
      <w:bookmarkEnd w:id="25"/>
      <w:bookmarkEnd w:id="26"/>
      <w:bookmarkEnd w:id="27"/>
      <w:r>
        <w:rPr>
          <w:lang w:val="en-US" w:eastAsia="en-US"/>
        </w:rPr>
        <w:t xml:space="preserve"> </w:t>
      </w:r>
    </w:p>
    <w:p w:rsidR="00E923A4" w:rsidRDefault="00E923A4" w:rsidP="00E923A4">
      <w:pPr>
        <w:pStyle w:val="PIRSANormal"/>
        <w:rPr>
          <w:lang w:val="en-US" w:eastAsia="en-US"/>
        </w:rPr>
      </w:pPr>
      <w:r>
        <w:rPr>
          <w:lang w:val="en-US" w:eastAsia="en-US"/>
        </w:rPr>
        <w:t xml:space="preserve">The table on page </w:t>
      </w:r>
      <w:r w:rsidR="00880A63">
        <w:rPr>
          <w:lang w:val="en-US" w:eastAsia="en-US"/>
        </w:rPr>
        <w:t>11</w:t>
      </w:r>
      <w:r>
        <w:rPr>
          <w:lang w:val="en-US" w:eastAsia="en-US"/>
        </w:rPr>
        <w:t xml:space="preserve"> outlines the minimum requirement for the biosecurity practices that must be undertaken to achieve each category. </w:t>
      </w:r>
    </w:p>
    <w:p w:rsidR="00E923A4" w:rsidRDefault="00E923A4" w:rsidP="00E923A4">
      <w:pPr>
        <w:pStyle w:val="Heading3"/>
        <w:rPr>
          <w:lang w:val="en-US" w:eastAsia="en-US"/>
        </w:rPr>
      </w:pPr>
      <w:bookmarkStart w:id="28" w:name="_Toc522269727"/>
      <w:bookmarkStart w:id="29" w:name="_Toc3891975"/>
      <w:bookmarkStart w:id="30" w:name="_Toc3892243"/>
      <w:r>
        <w:rPr>
          <w:lang w:val="en-US" w:eastAsia="en-US"/>
        </w:rPr>
        <w:t>Progressing through the categories</w:t>
      </w:r>
      <w:bookmarkEnd w:id="28"/>
      <w:bookmarkEnd w:id="29"/>
      <w:bookmarkEnd w:id="30"/>
    </w:p>
    <w:p w:rsidR="00BA61A4" w:rsidRDefault="00E923A4" w:rsidP="00E923A4">
      <w:pPr>
        <w:pStyle w:val="PIRSANormal"/>
        <w:rPr>
          <w:lang w:val="en-US" w:eastAsia="en-US"/>
        </w:rPr>
      </w:pPr>
      <w:r>
        <w:rPr>
          <w:lang w:val="en-US" w:eastAsia="en-US"/>
        </w:rPr>
        <w:t xml:space="preserve">On page </w:t>
      </w:r>
      <w:r w:rsidR="00880A63">
        <w:rPr>
          <w:lang w:val="en-US" w:eastAsia="en-US"/>
        </w:rPr>
        <w:t>12</w:t>
      </w:r>
      <w:r>
        <w:rPr>
          <w:lang w:val="en-US" w:eastAsia="en-US"/>
        </w:rPr>
        <w:t>, there is a diagram that shows how you can progress through the disease risk ratings.  How far a producer wishes to progress through the categories will be determined by their individual business situation.</w:t>
      </w:r>
    </w:p>
    <w:p w:rsidR="00BA61A4" w:rsidRDefault="00BA61A4">
      <w:pPr>
        <w:spacing w:after="0" w:line="240" w:lineRule="auto"/>
        <w:rPr>
          <w:lang w:val="en-US" w:eastAsia="en-US"/>
        </w:rPr>
      </w:pPr>
      <w:r>
        <w:rPr>
          <w:lang w:val="en-US" w:eastAsia="en-US"/>
        </w:rPr>
        <w:br w:type="page"/>
      </w:r>
    </w:p>
    <w:p w:rsidR="00915652" w:rsidRDefault="00BA61A4" w:rsidP="00BA61A4">
      <w:pPr>
        <w:pStyle w:val="Heading3"/>
        <w:rPr>
          <w:lang w:val="en-US" w:eastAsia="en-US"/>
        </w:rPr>
      </w:pPr>
      <w:bookmarkStart w:id="31" w:name="_Toc3891976"/>
      <w:bookmarkStart w:id="32" w:name="_Toc3892244"/>
      <w:r>
        <w:rPr>
          <w:lang w:val="en-US" w:eastAsia="en-US"/>
        </w:rPr>
        <w:lastRenderedPageBreak/>
        <w:t>One Biosecurity disease risk rating for Johne’s disease in dairy cattle</w:t>
      </w:r>
      <w:bookmarkEnd w:id="31"/>
      <w:bookmarkEnd w:id="32"/>
    </w:p>
    <w:p w:rsidR="00BA61A4" w:rsidRPr="00BA61A4" w:rsidRDefault="00BA61A4" w:rsidP="00BA61A4">
      <w:pPr>
        <w:pStyle w:val="PIRSABulletPoints"/>
      </w:pPr>
      <w:r w:rsidRPr="00BA61A4">
        <w:t xml:space="preserve">Provides a means by which owners of dairy herds that </w:t>
      </w:r>
      <w:r>
        <w:t>are at low risk of</w:t>
      </w:r>
      <w:r w:rsidRPr="00BA61A4">
        <w:t xml:space="preserve"> </w:t>
      </w:r>
      <w:r>
        <w:t xml:space="preserve">infection </w:t>
      </w:r>
      <w:r w:rsidRPr="00BA61A4">
        <w:t>can protect their herd statu</w:t>
      </w:r>
      <w:r>
        <w:t>s</w:t>
      </w:r>
    </w:p>
    <w:p w:rsidR="00BA61A4" w:rsidRPr="00BA61A4" w:rsidRDefault="00BA61A4" w:rsidP="00BA61A4">
      <w:pPr>
        <w:pStyle w:val="PIRSABulletPoints"/>
      </w:pPr>
      <w:r w:rsidRPr="00BA61A4">
        <w:t>Reduce</w:t>
      </w:r>
      <w:r>
        <w:t>s</w:t>
      </w:r>
      <w:r w:rsidRPr="00BA61A4">
        <w:t xml:space="preserve"> the risk of Johne’s </w:t>
      </w:r>
      <w:r>
        <w:t>d</w:t>
      </w:r>
      <w:r w:rsidRPr="00BA61A4">
        <w:t xml:space="preserve">isease </w:t>
      </w:r>
      <w:r>
        <w:t>spreading between dairy herds</w:t>
      </w:r>
    </w:p>
    <w:p w:rsidR="00BA61A4" w:rsidRPr="00BA61A4" w:rsidRDefault="00BA61A4" w:rsidP="00BA61A4">
      <w:pPr>
        <w:pStyle w:val="PIRSABulletPoints"/>
      </w:pPr>
      <w:r w:rsidRPr="00BA61A4">
        <w:t xml:space="preserve">Provide a means by which </w:t>
      </w:r>
      <w:r>
        <w:t>dairy producers can undertake risk-based trading</w:t>
      </w:r>
    </w:p>
    <w:p w:rsidR="00BA61A4" w:rsidRPr="00BA61A4" w:rsidRDefault="00BA61A4" w:rsidP="00BA61A4">
      <w:pPr>
        <w:pStyle w:val="PIRSABulletPoints"/>
      </w:pPr>
      <w:r w:rsidRPr="00BA61A4">
        <w:t>Reduce</w:t>
      </w:r>
      <w:r>
        <w:t>s</w:t>
      </w:r>
      <w:r w:rsidRPr="00BA61A4">
        <w:t xml:space="preserve"> disease spread within infected herds which </w:t>
      </w:r>
      <w:r>
        <w:t xml:space="preserve">can </w:t>
      </w:r>
      <w:r w:rsidRPr="00BA61A4">
        <w:t>result in an improved herd risk and reduced contamination of p</w:t>
      </w:r>
      <w:r>
        <w:t>roduct and the farm environment</w:t>
      </w:r>
    </w:p>
    <w:p w:rsidR="00BA61A4" w:rsidRDefault="00BA61A4" w:rsidP="00BA61A4">
      <w:pPr>
        <w:pStyle w:val="PIRSABulletPoints"/>
      </w:pPr>
      <w:r w:rsidRPr="00BA61A4">
        <w:t xml:space="preserve">Assist infected herds to </w:t>
      </w:r>
      <w:r>
        <w:t>p</w:t>
      </w:r>
      <w:r w:rsidRPr="00BA61A4">
        <w:t xml:space="preserve">rogress </w:t>
      </w:r>
      <w:r>
        <w:t xml:space="preserve">the management of JD </w:t>
      </w:r>
      <w:r w:rsidRPr="00BA61A4">
        <w:t>in their herd</w:t>
      </w:r>
    </w:p>
    <w:p w:rsidR="00BA61A4" w:rsidRDefault="00BA61A4" w:rsidP="00BA61A4">
      <w:pPr>
        <w:pStyle w:val="PIRSABulletPoints"/>
      </w:pPr>
      <w:r>
        <w:t>Allows direct comparison of biosecurity practices and risk of JD between dairy herds</w:t>
      </w:r>
    </w:p>
    <w:p w:rsidR="00BA61A4" w:rsidRDefault="00BA61A4" w:rsidP="00BA61A4">
      <w:pPr>
        <w:pStyle w:val="PIRSABulletPoints"/>
        <w:numPr>
          <w:ilvl w:val="0"/>
          <w:numId w:val="0"/>
        </w:numPr>
        <w:ind w:left="284" w:hanging="284"/>
      </w:pPr>
    </w:p>
    <w:p w:rsidR="00BA61A4" w:rsidRDefault="00BA61A4" w:rsidP="00BA61A4">
      <w:pPr>
        <w:pStyle w:val="Heading3"/>
        <w:rPr>
          <w:lang w:val="en-US" w:eastAsia="en-US"/>
        </w:rPr>
      </w:pPr>
      <w:bookmarkStart w:id="33" w:name="_Toc3891977"/>
      <w:bookmarkStart w:id="34" w:name="_Toc3892245"/>
      <w:r>
        <w:rPr>
          <w:lang w:val="en-US" w:eastAsia="en-US"/>
        </w:rPr>
        <w:t>Program requirements and risk categories</w:t>
      </w:r>
      <w:bookmarkEnd w:id="33"/>
      <w:bookmarkEnd w:id="34"/>
    </w:p>
    <w:p w:rsidR="00CB7E21" w:rsidRPr="0072120B" w:rsidRDefault="0072120B" w:rsidP="0072120B">
      <w:pPr>
        <w:rPr>
          <w:lang w:val="en-US" w:eastAsia="en-US"/>
        </w:rPr>
      </w:pPr>
      <w:r>
        <w:rPr>
          <w:lang w:val="en-US" w:eastAsia="en-US"/>
        </w:rPr>
        <w:t xml:space="preserve">Most herds that were previously enrolled in Dairy </w:t>
      </w:r>
      <w:proofErr w:type="spellStart"/>
      <w:r>
        <w:rPr>
          <w:lang w:val="en-US" w:eastAsia="en-US"/>
        </w:rPr>
        <w:t>ManaJD</w:t>
      </w:r>
      <w:proofErr w:type="spellEnd"/>
      <w:r>
        <w:rPr>
          <w:lang w:val="en-US" w:eastAsia="en-US"/>
        </w:rPr>
        <w:t xml:space="preserve"> with a score of </w:t>
      </w:r>
      <w:r w:rsidR="008A51EE">
        <w:rPr>
          <w:lang w:val="en-US" w:eastAsia="en-US"/>
        </w:rPr>
        <w:t>7</w:t>
      </w:r>
      <w:r>
        <w:rPr>
          <w:lang w:val="en-US" w:eastAsia="en-US"/>
        </w:rPr>
        <w:t xml:space="preserve"> or above should be able to meet the requirements for the ‘Independently Assessed: Very Low Risk’ category.</w:t>
      </w:r>
    </w:p>
    <w:tbl>
      <w:tblPr>
        <w:tblStyle w:val="TableGrid"/>
        <w:tblW w:w="0" w:type="auto"/>
        <w:tblLook w:val="04A0" w:firstRow="1" w:lastRow="0" w:firstColumn="1" w:lastColumn="0" w:noHBand="0" w:noVBand="1"/>
      </w:tblPr>
      <w:tblGrid>
        <w:gridCol w:w="2444"/>
        <w:gridCol w:w="2444"/>
        <w:gridCol w:w="2444"/>
        <w:gridCol w:w="2728"/>
      </w:tblGrid>
      <w:tr w:rsidR="008A51EE" w:rsidTr="00955C49">
        <w:trPr>
          <w:trHeight w:val="501"/>
        </w:trPr>
        <w:tc>
          <w:tcPr>
            <w:tcW w:w="7332" w:type="dxa"/>
            <w:gridSpan w:val="3"/>
            <w:shd w:val="clear" w:color="auto" w:fill="D9D9D9" w:themeFill="background1" w:themeFillShade="D9"/>
            <w:vAlign w:val="center"/>
          </w:tcPr>
          <w:p w:rsidR="008A51EE" w:rsidRPr="0072120B" w:rsidRDefault="008A51EE" w:rsidP="008A51EE">
            <w:pPr>
              <w:pStyle w:val="PIRSABulletPoints"/>
              <w:numPr>
                <w:ilvl w:val="0"/>
                <w:numId w:val="0"/>
              </w:numPr>
              <w:spacing w:after="0" w:line="240" w:lineRule="auto"/>
              <w:jc w:val="center"/>
              <w:rPr>
                <w:b/>
              </w:rPr>
            </w:pPr>
            <w:r>
              <w:rPr>
                <w:b/>
              </w:rPr>
              <w:t>One Biosecurity</w:t>
            </w:r>
          </w:p>
        </w:tc>
        <w:tc>
          <w:tcPr>
            <w:tcW w:w="2728" w:type="dxa"/>
            <w:vMerge w:val="restart"/>
            <w:vAlign w:val="center"/>
          </w:tcPr>
          <w:p w:rsidR="008A51EE" w:rsidRDefault="008A51EE" w:rsidP="008A51EE">
            <w:pPr>
              <w:pStyle w:val="PIRSABulletPoints"/>
              <w:ind w:left="0"/>
              <w:rPr>
                <w:b/>
              </w:rPr>
            </w:pPr>
            <w:r>
              <w:rPr>
                <w:b/>
              </w:rPr>
              <w:t xml:space="preserve">Dairy </w:t>
            </w:r>
            <w:proofErr w:type="spellStart"/>
            <w:r>
              <w:rPr>
                <w:b/>
              </w:rPr>
              <w:t>ManaJD</w:t>
            </w:r>
            <w:proofErr w:type="spellEnd"/>
            <w:r>
              <w:rPr>
                <w:b/>
              </w:rPr>
              <w:t xml:space="preserve"> Scores eligible to apply for this One Biosecurity Disease Risk Rating Category</w:t>
            </w:r>
          </w:p>
        </w:tc>
      </w:tr>
      <w:tr w:rsidR="008A51EE" w:rsidTr="00955C49">
        <w:trPr>
          <w:trHeight w:val="848"/>
        </w:trPr>
        <w:tc>
          <w:tcPr>
            <w:tcW w:w="2444" w:type="dxa"/>
            <w:vAlign w:val="center"/>
          </w:tcPr>
          <w:p w:rsidR="008A51EE" w:rsidRPr="0072120B" w:rsidRDefault="008A51EE" w:rsidP="008A51EE">
            <w:pPr>
              <w:pStyle w:val="PIRSABulletPoints"/>
              <w:numPr>
                <w:ilvl w:val="0"/>
                <w:numId w:val="0"/>
              </w:numPr>
              <w:spacing w:after="0" w:line="240" w:lineRule="auto"/>
              <w:rPr>
                <w:b/>
              </w:rPr>
            </w:pPr>
            <w:r w:rsidRPr="0072120B">
              <w:rPr>
                <w:b/>
              </w:rPr>
              <w:t>Disease Risk Rating</w:t>
            </w:r>
            <w:r>
              <w:rPr>
                <w:b/>
              </w:rPr>
              <w:t xml:space="preserve"> Category</w:t>
            </w:r>
          </w:p>
        </w:tc>
        <w:tc>
          <w:tcPr>
            <w:tcW w:w="2444" w:type="dxa"/>
            <w:vAlign w:val="center"/>
          </w:tcPr>
          <w:p w:rsidR="008A51EE" w:rsidRPr="0072120B" w:rsidRDefault="008A51EE" w:rsidP="008A51EE">
            <w:pPr>
              <w:pStyle w:val="PIRSABulletPoints"/>
              <w:numPr>
                <w:ilvl w:val="0"/>
                <w:numId w:val="0"/>
              </w:numPr>
              <w:spacing w:after="0" w:line="240" w:lineRule="auto"/>
              <w:rPr>
                <w:b/>
              </w:rPr>
            </w:pPr>
            <w:r w:rsidRPr="0072120B">
              <w:rPr>
                <w:b/>
              </w:rPr>
              <w:t>Basic Category Requirements</w:t>
            </w:r>
          </w:p>
        </w:tc>
        <w:tc>
          <w:tcPr>
            <w:tcW w:w="2444" w:type="dxa"/>
            <w:vAlign w:val="center"/>
          </w:tcPr>
          <w:p w:rsidR="008A51EE" w:rsidRPr="0072120B" w:rsidRDefault="008A51EE" w:rsidP="008A51EE">
            <w:pPr>
              <w:pStyle w:val="PIRSABulletPoints"/>
              <w:numPr>
                <w:ilvl w:val="0"/>
                <w:numId w:val="0"/>
              </w:numPr>
              <w:spacing w:after="0" w:line="240" w:lineRule="auto"/>
              <w:rPr>
                <w:b/>
              </w:rPr>
            </w:pPr>
            <w:r w:rsidRPr="0072120B">
              <w:rPr>
                <w:b/>
              </w:rPr>
              <w:t>Maintenance</w:t>
            </w:r>
          </w:p>
        </w:tc>
        <w:tc>
          <w:tcPr>
            <w:tcW w:w="2728" w:type="dxa"/>
            <w:vMerge/>
          </w:tcPr>
          <w:p w:rsidR="008A51EE" w:rsidRPr="0072120B" w:rsidRDefault="008A51EE" w:rsidP="0072120B">
            <w:pPr>
              <w:pStyle w:val="PIRSABulletPoints"/>
              <w:numPr>
                <w:ilvl w:val="0"/>
                <w:numId w:val="0"/>
              </w:numPr>
              <w:rPr>
                <w:b/>
              </w:rPr>
            </w:pPr>
          </w:p>
        </w:tc>
      </w:tr>
      <w:tr w:rsidR="00A23FD8" w:rsidTr="00955C49">
        <w:trPr>
          <w:trHeight w:val="1417"/>
        </w:trPr>
        <w:tc>
          <w:tcPr>
            <w:tcW w:w="2444" w:type="dxa"/>
            <w:vAlign w:val="center"/>
          </w:tcPr>
          <w:p w:rsidR="00A23FD8" w:rsidRDefault="00A23FD8" w:rsidP="009A37F3">
            <w:pPr>
              <w:pStyle w:val="PIRSABulletPoints"/>
              <w:numPr>
                <w:ilvl w:val="0"/>
                <w:numId w:val="0"/>
              </w:numPr>
            </w:pPr>
            <w:r>
              <w:t>Independently Assessed: Very Low Risk</w:t>
            </w:r>
          </w:p>
        </w:tc>
        <w:tc>
          <w:tcPr>
            <w:tcW w:w="2444" w:type="dxa"/>
          </w:tcPr>
          <w:p w:rsidR="00A23FD8" w:rsidRDefault="00A23FD8" w:rsidP="009A37F3">
            <w:pPr>
              <w:pStyle w:val="PIRSABulletPoints"/>
              <w:numPr>
                <w:ilvl w:val="0"/>
                <w:numId w:val="0"/>
              </w:numPr>
              <w:spacing w:before="120"/>
            </w:pPr>
            <w:r>
              <w:t>More than THREE negative tests, with at LEAST ONE Sample Test</w:t>
            </w:r>
          </w:p>
          <w:p w:rsidR="00A23FD8" w:rsidRDefault="00A23FD8" w:rsidP="009A37F3">
            <w:pPr>
              <w:pStyle w:val="PIRSABulletPoints"/>
              <w:numPr>
                <w:ilvl w:val="0"/>
                <w:numId w:val="0"/>
              </w:numPr>
              <w:spacing w:before="120"/>
            </w:pPr>
            <w:r>
              <w:t>No confirmed positive cases</w:t>
            </w:r>
          </w:p>
        </w:tc>
        <w:tc>
          <w:tcPr>
            <w:tcW w:w="2444" w:type="dxa"/>
          </w:tcPr>
          <w:p w:rsidR="00A23FD8" w:rsidRDefault="00A23FD8" w:rsidP="009A37F3">
            <w:pPr>
              <w:pStyle w:val="PIRSABulletPoints"/>
              <w:numPr>
                <w:ilvl w:val="0"/>
                <w:numId w:val="0"/>
              </w:numPr>
              <w:spacing w:before="120"/>
            </w:pPr>
            <w:r>
              <w:t>Biennial maintenance testing</w:t>
            </w:r>
          </w:p>
          <w:p w:rsidR="00A23FD8" w:rsidRDefault="00A23FD8" w:rsidP="009A37F3">
            <w:pPr>
              <w:pStyle w:val="PIRSABulletPoints"/>
              <w:numPr>
                <w:ilvl w:val="0"/>
                <w:numId w:val="0"/>
              </w:numPr>
              <w:spacing w:before="120"/>
            </w:pPr>
            <w:r>
              <w:t>Biosecurity plan reviewed annually</w:t>
            </w:r>
          </w:p>
          <w:p w:rsidR="00A23FD8" w:rsidRDefault="00A23FD8" w:rsidP="009A37F3">
            <w:pPr>
              <w:pStyle w:val="PIRSABulletPoints"/>
              <w:numPr>
                <w:ilvl w:val="0"/>
                <w:numId w:val="0"/>
              </w:numPr>
              <w:spacing w:before="120"/>
            </w:pPr>
            <w:r>
              <w:t>Clinically consistent</w:t>
            </w:r>
            <w:r w:rsidR="00661538">
              <w:t xml:space="preserve"> or suspect</w:t>
            </w:r>
            <w:r>
              <w:t xml:space="preserve"> cases are tested</w:t>
            </w:r>
            <w:r w:rsidR="00661538">
              <w:t>*</w:t>
            </w:r>
          </w:p>
        </w:tc>
        <w:tc>
          <w:tcPr>
            <w:tcW w:w="2728" w:type="dxa"/>
          </w:tcPr>
          <w:p w:rsidR="00A23FD8" w:rsidRDefault="00A23FD8" w:rsidP="009A37F3">
            <w:pPr>
              <w:pStyle w:val="PIRSABulletPoints"/>
              <w:numPr>
                <w:ilvl w:val="0"/>
                <w:numId w:val="0"/>
              </w:numPr>
              <w:spacing w:before="120"/>
            </w:pPr>
            <w:r>
              <w:t>7  to 10</w:t>
            </w:r>
          </w:p>
        </w:tc>
      </w:tr>
      <w:tr w:rsidR="00A23FD8" w:rsidTr="00955C49">
        <w:trPr>
          <w:trHeight w:val="1417"/>
        </w:trPr>
        <w:tc>
          <w:tcPr>
            <w:tcW w:w="2444" w:type="dxa"/>
            <w:vAlign w:val="center"/>
          </w:tcPr>
          <w:p w:rsidR="00A23FD8" w:rsidRDefault="00A23FD8" w:rsidP="009A37F3">
            <w:pPr>
              <w:pStyle w:val="PIRSABulletPoints"/>
              <w:numPr>
                <w:ilvl w:val="0"/>
                <w:numId w:val="0"/>
              </w:numPr>
            </w:pPr>
            <w:r>
              <w:t>Self-assessed: Low Risk</w:t>
            </w:r>
          </w:p>
        </w:tc>
        <w:tc>
          <w:tcPr>
            <w:tcW w:w="2444" w:type="dxa"/>
          </w:tcPr>
          <w:p w:rsidR="00A23FD8" w:rsidRDefault="00A23FD8" w:rsidP="009A37F3">
            <w:pPr>
              <w:pStyle w:val="PIRSABulletPoints"/>
              <w:numPr>
                <w:ilvl w:val="0"/>
                <w:numId w:val="0"/>
              </w:numPr>
              <w:spacing w:before="120"/>
            </w:pPr>
            <w:r>
              <w:t>At LEAST ONE negative test result within the last three years</w:t>
            </w:r>
          </w:p>
          <w:p w:rsidR="00A23FD8" w:rsidRDefault="00A23FD8" w:rsidP="009A37F3">
            <w:pPr>
              <w:pStyle w:val="PIRSABulletPoints"/>
              <w:numPr>
                <w:ilvl w:val="0"/>
                <w:numId w:val="0"/>
              </w:numPr>
              <w:spacing w:before="120"/>
            </w:pPr>
            <w:r>
              <w:t>No confirmed positive cases</w:t>
            </w:r>
          </w:p>
        </w:tc>
        <w:tc>
          <w:tcPr>
            <w:tcW w:w="2444" w:type="dxa"/>
          </w:tcPr>
          <w:p w:rsidR="00A23FD8" w:rsidRDefault="00A23FD8" w:rsidP="009A37F3">
            <w:pPr>
              <w:pStyle w:val="PIRSABulletPoints"/>
              <w:numPr>
                <w:ilvl w:val="0"/>
                <w:numId w:val="0"/>
              </w:numPr>
              <w:spacing w:before="120"/>
            </w:pPr>
            <w:r>
              <w:t>Maintenance testing at least every 3 years</w:t>
            </w:r>
          </w:p>
          <w:p w:rsidR="00A23FD8" w:rsidRDefault="00661538" w:rsidP="009A37F3">
            <w:pPr>
              <w:pStyle w:val="PIRSABulletPoints"/>
              <w:numPr>
                <w:ilvl w:val="0"/>
                <w:numId w:val="0"/>
              </w:numPr>
              <w:spacing w:before="120"/>
            </w:pPr>
            <w:r>
              <w:t>Clinically consistent or suspect cases are tested*</w:t>
            </w:r>
          </w:p>
        </w:tc>
        <w:tc>
          <w:tcPr>
            <w:tcW w:w="2728" w:type="dxa"/>
          </w:tcPr>
          <w:p w:rsidR="00A23FD8" w:rsidRDefault="00A23FD8" w:rsidP="009A37F3">
            <w:pPr>
              <w:pStyle w:val="PIRSABulletPoints"/>
              <w:numPr>
                <w:ilvl w:val="0"/>
                <w:numId w:val="0"/>
              </w:numPr>
              <w:spacing w:before="120"/>
            </w:pPr>
            <w:r>
              <w:t xml:space="preserve">5 </w:t>
            </w:r>
            <w:r w:rsidR="008A51EE">
              <w:t>and</w:t>
            </w:r>
            <w:r>
              <w:t xml:space="preserve"> 6</w:t>
            </w:r>
          </w:p>
        </w:tc>
      </w:tr>
      <w:tr w:rsidR="00A23FD8" w:rsidTr="00955C49">
        <w:trPr>
          <w:trHeight w:val="1417"/>
        </w:trPr>
        <w:tc>
          <w:tcPr>
            <w:tcW w:w="2444" w:type="dxa"/>
            <w:vAlign w:val="center"/>
          </w:tcPr>
          <w:p w:rsidR="00A23FD8" w:rsidRDefault="00A23FD8" w:rsidP="009A37F3">
            <w:pPr>
              <w:pStyle w:val="PIRSABulletPoints"/>
              <w:numPr>
                <w:ilvl w:val="0"/>
                <w:numId w:val="0"/>
              </w:numPr>
            </w:pPr>
            <w:r>
              <w:t>Managed: Known Risk</w:t>
            </w:r>
          </w:p>
        </w:tc>
        <w:tc>
          <w:tcPr>
            <w:tcW w:w="2444" w:type="dxa"/>
          </w:tcPr>
          <w:p w:rsidR="00A23FD8" w:rsidRDefault="00A23FD8" w:rsidP="009A37F3">
            <w:pPr>
              <w:pStyle w:val="PIRSABulletPoints"/>
              <w:numPr>
                <w:ilvl w:val="0"/>
                <w:numId w:val="0"/>
              </w:numPr>
              <w:spacing w:before="120"/>
            </w:pPr>
            <w:r>
              <w:t>PIRSA property disease management plan in place</w:t>
            </w:r>
          </w:p>
          <w:p w:rsidR="00A23FD8" w:rsidRDefault="00A23FD8" w:rsidP="009A37F3">
            <w:pPr>
              <w:pStyle w:val="PIRSABulletPoints"/>
              <w:numPr>
                <w:ilvl w:val="0"/>
                <w:numId w:val="0"/>
              </w:numPr>
              <w:spacing w:before="120"/>
            </w:pPr>
            <w:r>
              <w:t>Undergone whole herd or HEC testing at least every 3 years</w:t>
            </w:r>
          </w:p>
        </w:tc>
        <w:tc>
          <w:tcPr>
            <w:tcW w:w="2444" w:type="dxa"/>
          </w:tcPr>
          <w:p w:rsidR="00A23FD8" w:rsidRDefault="00A23FD8" w:rsidP="009A37F3">
            <w:pPr>
              <w:pStyle w:val="PIRSABulletPoints"/>
              <w:numPr>
                <w:ilvl w:val="0"/>
                <w:numId w:val="0"/>
              </w:numPr>
              <w:spacing w:before="120"/>
            </w:pPr>
            <w:r>
              <w:t>Maintenance testing at least every 3 years</w:t>
            </w:r>
          </w:p>
          <w:p w:rsidR="00D321FE" w:rsidRDefault="00661538" w:rsidP="009A37F3">
            <w:pPr>
              <w:pStyle w:val="PIRSABulletPoints"/>
              <w:numPr>
                <w:ilvl w:val="0"/>
                <w:numId w:val="0"/>
              </w:numPr>
              <w:spacing w:before="120"/>
            </w:pPr>
            <w:r>
              <w:t>Clinically consistent or suspect cases are tested*</w:t>
            </w:r>
          </w:p>
        </w:tc>
        <w:tc>
          <w:tcPr>
            <w:tcW w:w="2728" w:type="dxa"/>
          </w:tcPr>
          <w:p w:rsidR="00A23FD8" w:rsidRDefault="00A23FD8" w:rsidP="009A37F3">
            <w:pPr>
              <w:pStyle w:val="PIRSABulletPoints"/>
              <w:numPr>
                <w:ilvl w:val="0"/>
                <w:numId w:val="0"/>
              </w:numPr>
              <w:spacing w:before="120"/>
            </w:pPr>
            <w:r>
              <w:t>4</w:t>
            </w:r>
          </w:p>
        </w:tc>
      </w:tr>
      <w:tr w:rsidR="00A23FD8" w:rsidTr="00955C49">
        <w:trPr>
          <w:trHeight w:val="850"/>
        </w:trPr>
        <w:tc>
          <w:tcPr>
            <w:tcW w:w="2444" w:type="dxa"/>
            <w:shd w:val="clear" w:color="auto" w:fill="F2F2F2" w:themeFill="background1" w:themeFillShade="F2"/>
            <w:vAlign w:val="center"/>
          </w:tcPr>
          <w:p w:rsidR="00A23FD8" w:rsidRDefault="00A23FD8" w:rsidP="009A37F3">
            <w:pPr>
              <w:pStyle w:val="PIRSABulletPoints"/>
              <w:numPr>
                <w:ilvl w:val="0"/>
                <w:numId w:val="0"/>
              </w:numPr>
            </w:pPr>
            <w:r>
              <w:t>Not Currently Classified</w:t>
            </w:r>
          </w:p>
        </w:tc>
        <w:tc>
          <w:tcPr>
            <w:tcW w:w="4888" w:type="dxa"/>
            <w:gridSpan w:val="2"/>
            <w:shd w:val="clear" w:color="auto" w:fill="F2F2F2" w:themeFill="background1" w:themeFillShade="F2"/>
          </w:tcPr>
          <w:p w:rsidR="00A23FD8" w:rsidRDefault="00A23FD8" w:rsidP="00D0149D">
            <w:pPr>
              <w:spacing w:before="120"/>
            </w:pPr>
            <w:r w:rsidRPr="00760999">
              <w:rPr>
                <w:lang w:eastAsia="en-US"/>
              </w:rPr>
              <w:t xml:space="preserve">All properties that do not meet one of these 3 categories will automatically default to </w:t>
            </w:r>
            <w:r>
              <w:rPr>
                <w:lang w:eastAsia="en-US"/>
              </w:rPr>
              <w:t>‘</w:t>
            </w:r>
            <w:r w:rsidRPr="00760999">
              <w:rPr>
                <w:b/>
                <w:lang w:eastAsia="en-US"/>
              </w:rPr>
              <w:t xml:space="preserve">Not </w:t>
            </w:r>
            <w:r w:rsidR="00D0149D">
              <w:rPr>
                <w:b/>
                <w:lang w:eastAsia="en-US"/>
              </w:rPr>
              <w:t>C</w:t>
            </w:r>
            <w:r w:rsidRPr="00760999">
              <w:rPr>
                <w:b/>
                <w:lang w:eastAsia="en-US"/>
              </w:rPr>
              <w:t xml:space="preserve">urrently </w:t>
            </w:r>
            <w:r w:rsidR="00D0149D">
              <w:rPr>
                <w:b/>
                <w:lang w:eastAsia="en-US"/>
              </w:rPr>
              <w:t>C</w:t>
            </w:r>
            <w:r w:rsidRPr="00760999">
              <w:rPr>
                <w:b/>
                <w:lang w:eastAsia="en-US"/>
              </w:rPr>
              <w:t>lassified</w:t>
            </w:r>
            <w:r>
              <w:rPr>
                <w:b/>
                <w:lang w:eastAsia="en-US"/>
              </w:rPr>
              <w:t>’</w:t>
            </w:r>
            <w:r w:rsidRPr="00F54AD0">
              <w:t>.</w:t>
            </w:r>
          </w:p>
        </w:tc>
        <w:tc>
          <w:tcPr>
            <w:tcW w:w="2728" w:type="dxa"/>
            <w:shd w:val="clear" w:color="auto" w:fill="F2F2F2" w:themeFill="background1" w:themeFillShade="F2"/>
          </w:tcPr>
          <w:p w:rsidR="00A23FD8" w:rsidRPr="00760999" w:rsidRDefault="00A23FD8" w:rsidP="009A37F3">
            <w:pPr>
              <w:spacing w:before="120"/>
              <w:rPr>
                <w:lang w:eastAsia="en-US"/>
              </w:rPr>
            </w:pPr>
            <w:r>
              <w:rPr>
                <w:lang w:eastAsia="en-US"/>
              </w:rPr>
              <w:t>0 to 3</w:t>
            </w:r>
          </w:p>
        </w:tc>
      </w:tr>
    </w:tbl>
    <w:p w:rsidR="00BA61A4" w:rsidRDefault="00BA61A4" w:rsidP="00BA61A4">
      <w:pPr>
        <w:pStyle w:val="PIRSABulletPoints"/>
        <w:numPr>
          <w:ilvl w:val="0"/>
          <w:numId w:val="0"/>
        </w:numPr>
        <w:ind w:left="284" w:hanging="284"/>
      </w:pPr>
    </w:p>
    <w:p w:rsidR="0072120B" w:rsidRDefault="0072120B" w:rsidP="00BA61A4">
      <w:pPr>
        <w:pStyle w:val="PIRSABulletPoints"/>
        <w:numPr>
          <w:ilvl w:val="0"/>
          <w:numId w:val="0"/>
        </w:numPr>
        <w:ind w:left="284" w:hanging="284"/>
      </w:pPr>
    </w:p>
    <w:p w:rsidR="0072120B" w:rsidRDefault="0072120B" w:rsidP="00BA61A4">
      <w:pPr>
        <w:pStyle w:val="PIRSABulletPoints"/>
        <w:numPr>
          <w:ilvl w:val="0"/>
          <w:numId w:val="0"/>
        </w:numPr>
        <w:ind w:left="284" w:hanging="284"/>
      </w:pPr>
    </w:p>
    <w:p w:rsidR="0072120B" w:rsidRDefault="0072120B" w:rsidP="00BA61A4">
      <w:pPr>
        <w:pStyle w:val="PIRSABulletPoints"/>
        <w:numPr>
          <w:ilvl w:val="0"/>
          <w:numId w:val="0"/>
        </w:numPr>
        <w:ind w:left="284" w:hanging="284"/>
      </w:pPr>
    </w:p>
    <w:p w:rsidR="00BA61A4" w:rsidRPr="00BA61A4" w:rsidRDefault="00BA61A4" w:rsidP="00BA61A4">
      <w:pPr>
        <w:pStyle w:val="PIRSABulletPoints"/>
        <w:numPr>
          <w:ilvl w:val="0"/>
          <w:numId w:val="0"/>
        </w:numPr>
        <w:ind w:left="284" w:hanging="284"/>
      </w:pPr>
    </w:p>
    <w:p w:rsidR="00646C48" w:rsidRDefault="00646C48" w:rsidP="00646C48">
      <w:pPr>
        <w:pStyle w:val="Heading3"/>
        <w:rPr>
          <w:lang w:val="en-US" w:eastAsia="en-US"/>
        </w:rPr>
      </w:pPr>
      <w:bookmarkStart w:id="35" w:name="_Toc3891978"/>
      <w:bookmarkStart w:id="36" w:name="_Toc3892246"/>
      <w:r>
        <w:rPr>
          <w:lang w:val="en-US" w:eastAsia="en-US"/>
        </w:rPr>
        <w:lastRenderedPageBreak/>
        <w:t>Testing for Johne’s disease</w:t>
      </w:r>
      <w:bookmarkEnd w:id="35"/>
      <w:bookmarkEnd w:id="36"/>
    </w:p>
    <w:p w:rsidR="00646C48" w:rsidRDefault="00646C48" w:rsidP="00314BF3">
      <w:pPr>
        <w:pStyle w:val="Heading4"/>
        <w:rPr>
          <w:lang w:val="en-US" w:eastAsia="en-US"/>
        </w:rPr>
      </w:pPr>
      <w:bookmarkStart w:id="37" w:name="_Toc3892247"/>
      <w:r>
        <w:rPr>
          <w:lang w:val="en-US" w:eastAsia="en-US"/>
        </w:rPr>
        <w:t>Herd Environmental Culture</w:t>
      </w:r>
      <w:bookmarkEnd w:id="37"/>
    </w:p>
    <w:p w:rsidR="00314BF3" w:rsidRDefault="00314BF3" w:rsidP="00314BF3">
      <w:r>
        <w:rPr>
          <w:i/>
        </w:rPr>
        <w:t xml:space="preserve">A Herd Environmental Culture (HEC) </w:t>
      </w:r>
      <w:r>
        <w:t xml:space="preserve">involves scaping manure into a central pile in the dairy yard after milking and sampling 100gms of the manure. This sample is sent to Gribbles laboratory for </w:t>
      </w:r>
      <w:r w:rsidR="00841535">
        <w:t>testing</w:t>
      </w:r>
      <w:r>
        <w:t xml:space="preserve"> – a process that takes approximately 3 months</w:t>
      </w:r>
      <w:r w:rsidR="00841535">
        <w:t xml:space="preserve"> for culture or 3 weeks for an HT-J (DNA) test. Both tests are similarly priced</w:t>
      </w:r>
      <w:r>
        <w:t>.</w:t>
      </w:r>
    </w:p>
    <w:p w:rsidR="00646C48" w:rsidRDefault="00646C48" w:rsidP="00314BF3">
      <w:pPr>
        <w:pStyle w:val="Heading4"/>
        <w:rPr>
          <w:lang w:val="en-US" w:eastAsia="en-US"/>
        </w:rPr>
      </w:pPr>
      <w:bookmarkStart w:id="38" w:name="_Toc3892248"/>
      <w:r>
        <w:rPr>
          <w:lang w:val="en-US" w:eastAsia="en-US"/>
        </w:rPr>
        <w:t>Sample Test</w:t>
      </w:r>
      <w:bookmarkEnd w:id="38"/>
    </w:p>
    <w:p w:rsidR="00314BF3" w:rsidRDefault="00314BF3" w:rsidP="00314BF3">
      <w:pPr>
        <w:rPr>
          <w:lang w:val="en-US" w:eastAsia="en-US"/>
        </w:rPr>
      </w:pPr>
      <w:r w:rsidRPr="00646C48">
        <w:rPr>
          <w:lang w:val="en-US" w:eastAsia="en-US"/>
        </w:rPr>
        <w:t>A Sample Test requires the screening of the entire adult herd or a large representative sample of the adult herd by an approved test</w:t>
      </w:r>
      <w:r w:rsidR="00AA167D">
        <w:rPr>
          <w:lang w:val="en-US" w:eastAsia="en-US"/>
        </w:rPr>
        <w:t xml:space="preserve"> or tests, which may be blood or </w:t>
      </w:r>
      <w:proofErr w:type="spellStart"/>
      <w:r w:rsidR="00AA167D">
        <w:rPr>
          <w:lang w:val="en-US" w:eastAsia="en-US"/>
        </w:rPr>
        <w:t>faecal</w:t>
      </w:r>
      <w:proofErr w:type="spellEnd"/>
      <w:r w:rsidR="00AA167D">
        <w:rPr>
          <w:lang w:val="en-US" w:eastAsia="en-US"/>
        </w:rPr>
        <w:t xml:space="preserve"> tests</w:t>
      </w:r>
      <w:r w:rsidRPr="00646C48">
        <w:rPr>
          <w:lang w:val="en-US" w:eastAsia="en-US"/>
        </w:rPr>
        <w:t xml:space="preserve"> (ELISA, (pooled) </w:t>
      </w:r>
      <w:proofErr w:type="spellStart"/>
      <w:r w:rsidRPr="00646C48">
        <w:rPr>
          <w:lang w:val="en-US" w:eastAsia="en-US"/>
        </w:rPr>
        <w:t>faecal</w:t>
      </w:r>
      <w:proofErr w:type="spellEnd"/>
      <w:r w:rsidRPr="00646C48">
        <w:rPr>
          <w:lang w:val="en-US" w:eastAsia="en-US"/>
        </w:rPr>
        <w:t xml:space="preserve"> culture or (pooled) HT-J </w:t>
      </w:r>
      <w:proofErr w:type="spellStart"/>
      <w:r w:rsidRPr="00646C48">
        <w:rPr>
          <w:lang w:val="en-US" w:eastAsia="en-US"/>
        </w:rPr>
        <w:t>faecal</w:t>
      </w:r>
      <w:proofErr w:type="spellEnd"/>
      <w:r w:rsidRPr="00646C48">
        <w:rPr>
          <w:lang w:val="en-US" w:eastAsia="en-US"/>
        </w:rPr>
        <w:t xml:space="preserve"> PCR). This will require testing either all adult cattle in smaller herds to a maximum of 300 cattle in larger herds.</w:t>
      </w:r>
    </w:p>
    <w:p w:rsidR="00314BF3" w:rsidRDefault="00646C48" w:rsidP="00314BF3">
      <w:pPr>
        <w:pStyle w:val="Heading4"/>
        <w:rPr>
          <w:lang w:val="en-US" w:eastAsia="en-US"/>
        </w:rPr>
      </w:pPr>
      <w:bookmarkStart w:id="39" w:name="_Toc3892249"/>
      <w:r>
        <w:rPr>
          <w:lang w:val="en-US" w:eastAsia="en-US"/>
        </w:rPr>
        <w:t>Maintenance Testing</w:t>
      </w:r>
      <w:bookmarkEnd w:id="39"/>
    </w:p>
    <w:p w:rsidR="00314BF3" w:rsidRDefault="00646C48" w:rsidP="00646C48">
      <w:pPr>
        <w:rPr>
          <w:lang w:val="en-US" w:eastAsia="en-US"/>
        </w:rPr>
      </w:pPr>
      <w:r w:rsidRPr="00646C48">
        <w:rPr>
          <w:lang w:val="en-US" w:eastAsia="en-US"/>
        </w:rPr>
        <w:t xml:space="preserve">Herd Environmental Culture (HEC) on </w:t>
      </w:r>
      <w:proofErr w:type="spellStart"/>
      <w:r w:rsidRPr="00646C48">
        <w:rPr>
          <w:lang w:val="en-US" w:eastAsia="en-US"/>
        </w:rPr>
        <w:t>faecal</w:t>
      </w:r>
      <w:proofErr w:type="spellEnd"/>
      <w:r w:rsidRPr="00646C48">
        <w:rPr>
          <w:lang w:val="en-US" w:eastAsia="en-US"/>
        </w:rPr>
        <w:t xml:space="preserve"> material collected from the yards</w:t>
      </w:r>
      <w:r w:rsidR="0031647B">
        <w:rPr>
          <w:lang w:val="en-US" w:eastAsia="en-US"/>
        </w:rPr>
        <w:t>.</w:t>
      </w:r>
    </w:p>
    <w:p w:rsidR="00646C48" w:rsidRDefault="00646C48" w:rsidP="00646C48">
      <w:pPr>
        <w:rPr>
          <w:lang w:val="en-US" w:eastAsia="en-US"/>
        </w:rPr>
      </w:pPr>
    </w:p>
    <w:p w:rsidR="00006295" w:rsidRPr="00006295" w:rsidRDefault="00006295" w:rsidP="00646C48">
      <w:pPr>
        <w:rPr>
          <w:i/>
          <w:lang w:val="en-US" w:eastAsia="en-US"/>
        </w:rPr>
      </w:pPr>
      <w:r w:rsidRPr="00006295">
        <w:rPr>
          <w:i/>
          <w:lang w:val="en-US" w:eastAsia="en-US"/>
        </w:rPr>
        <w:t>Note that all laboratory testing is to be arranged between the producer and their private veterinarian, with prices as determined by</w:t>
      </w:r>
      <w:r>
        <w:rPr>
          <w:i/>
          <w:lang w:val="en-US" w:eastAsia="en-US"/>
        </w:rPr>
        <w:t xml:space="preserve"> the laboratory and the private veterinarian. Industry </w:t>
      </w:r>
      <w:proofErr w:type="spellStart"/>
      <w:r>
        <w:rPr>
          <w:i/>
          <w:lang w:val="en-US" w:eastAsia="en-US"/>
        </w:rPr>
        <w:t>subsidised</w:t>
      </w:r>
      <w:proofErr w:type="spellEnd"/>
      <w:r>
        <w:rPr>
          <w:i/>
          <w:lang w:val="en-US" w:eastAsia="en-US"/>
        </w:rPr>
        <w:t xml:space="preserve"> testing is no longer available.</w:t>
      </w:r>
    </w:p>
    <w:p w:rsidR="00006295" w:rsidRPr="00646C48" w:rsidRDefault="00006295" w:rsidP="00646C48">
      <w:pPr>
        <w:rPr>
          <w:lang w:val="en-US" w:eastAsia="en-US"/>
        </w:rPr>
      </w:pPr>
    </w:p>
    <w:p w:rsidR="00314BF3" w:rsidRPr="00314BF3" w:rsidRDefault="00314BF3" w:rsidP="00314BF3">
      <w:pPr>
        <w:pStyle w:val="Heading3"/>
        <w:rPr>
          <w:lang w:val="en-US" w:eastAsia="en-US"/>
        </w:rPr>
      </w:pPr>
      <w:bookmarkStart w:id="40" w:name="_Toc3891979"/>
      <w:bookmarkStart w:id="41" w:name="_Toc3892250"/>
      <w:r>
        <w:rPr>
          <w:lang w:val="en-US" w:eastAsia="en-US"/>
        </w:rPr>
        <w:t>Testing for enrolment of herds into One Biosecurity</w:t>
      </w:r>
      <w:bookmarkEnd w:id="40"/>
      <w:bookmarkEnd w:id="41"/>
    </w:p>
    <w:p w:rsidR="00314BF3" w:rsidRDefault="00314BF3" w:rsidP="00314BF3">
      <w:pPr>
        <w:rPr>
          <w:lang w:val="en-US" w:eastAsia="en-US"/>
        </w:rPr>
      </w:pPr>
      <w:r>
        <w:rPr>
          <w:lang w:val="en-US" w:eastAsia="en-US"/>
        </w:rPr>
        <w:t>If Johne’s disease it NOT known to occur in the herd:</w:t>
      </w:r>
    </w:p>
    <w:p w:rsidR="00314BF3" w:rsidRDefault="00314BF3" w:rsidP="00314BF3">
      <w:pPr>
        <w:pStyle w:val="ListParagraph"/>
        <w:numPr>
          <w:ilvl w:val="0"/>
          <w:numId w:val="27"/>
        </w:numPr>
        <w:rPr>
          <w:lang w:val="en-US" w:eastAsia="en-US"/>
        </w:rPr>
      </w:pPr>
      <w:r>
        <w:rPr>
          <w:lang w:val="en-US" w:eastAsia="en-US"/>
        </w:rPr>
        <w:t xml:space="preserve">To reach </w:t>
      </w:r>
      <w:r w:rsidRPr="00314BF3">
        <w:rPr>
          <w:b/>
          <w:lang w:val="en-US" w:eastAsia="en-US"/>
        </w:rPr>
        <w:t>‘Independently Assessed: Very Low Risk’</w:t>
      </w:r>
      <w:r>
        <w:rPr>
          <w:lang w:val="en-US" w:eastAsia="en-US"/>
        </w:rPr>
        <w:t xml:space="preserve"> status:</w:t>
      </w:r>
    </w:p>
    <w:p w:rsidR="00314BF3" w:rsidRDefault="00314BF3" w:rsidP="00314BF3">
      <w:pPr>
        <w:pStyle w:val="ListParagraph"/>
        <w:numPr>
          <w:ilvl w:val="1"/>
          <w:numId w:val="27"/>
        </w:numPr>
        <w:rPr>
          <w:lang w:val="en-US" w:eastAsia="en-US"/>
        </w:rPr>
      </w:pPr>
      <w:r>
        <w:rPr>
          <w:lang w:val="en-US" w:eastAsia="en-US"/>
        </w:rPr>
        <w:t xml:space="preserve">More than three negative tests are required (former Dairy </w:t>
      </w:r>
      <w:proofErr w:type="spellStart"/>
      <w:r>
        <w:rPr>
          <w:lang w:val="en-US" w:eastAsia="en-US"/>
        </w:rPr>
        <w:t>ManaJD</w:t>
      </w:r>
      <w:proofErr w:type="spellEnd"/>
      <w:r>
        <w:rPr>
          <w:lang w:val="en-US" w:eastAsia="en-US"/>
        </w:rPr>
        <w:t xml:space="preserve"> 7 and above), with each test 12-24 months apart. At least one of these tests must be a Sample Test</w:t>
      </w:r>
      <w:r w:rsidR="00A23FD8">
        <w:rPr>
          <w:lang w:val="en-US" w:eastAsia="en-US"/>
        </w:rPr>
        <w:t xml:space="preserve"> </w:t>
      </w:r>
      <w:r w:rsidR="00D0149D">
        <w:rPr>
          <w:lang w:val="en-US" w:eastAsia="en-US"/>
        </w:rPr>
        <w:t>(</w:t>
      </w:r>
      <w:r w:rsidR="00A23FD8">
        <w:rPr>
          <w:lang w:val="en-US" w:eastAsia="en-US"/>
        </w:rPr>
        <w:t>see above</w:t>
      </w:r>
      <w:r w:rsidR="00D0149D">
        <w:rPr>
          <w:lang w:val="en-US" w:eastAsia="en-US"/>
        </w:rPr>
        <w:t>). The other three can be HEC tests</w:t>
      </w:r>
      <w:r>
        <w:rPr>
          <w:lang w:val="en-US" w:eastAsia="en-US"/>
        </w:rPr>
        <w:t>.</w:t>
      </w:r>
    </w:p>
    <w:p w:rsidR="00314BF3" w:rsidRDefault="00314BF3" w:rsidP="00314BF3">
      <w:pPr>
        <w:pStyle w:val="ListParagraph"/>
        <w:rPr>
          <w:lang w:val="en-US" w:eastAsia="en-US"/>
        </w:rPr>
      </w:pPr>
    </w:p>
    <w:p w:rsidR="00314BF3" w:rsidRDefault="00314BF3" w:rsidP="00314BF3">
      <w:pPr>
        <w:pStyle w:val="ListParagraph"/>
        <w:numPr>
          <w:ilvl w:val="0"/>
          <w:numId w:val="27"/>
        </w:numPr>
        <w:rPr>
          <w:lang w:val="en-US" w:eastAsia="en-US"/>
        </w:rPr>
      </w:pPr>
      <w:r>
        <w:rPr>
          <w:lang w:val="en-US" w:eastAsia="en-US"/>
        </w:rPr>
        <w:t xml:space="preserve">To reach </w:t>
      </w:r>
      <w:r w:rsidRPr="00314BF3">
        <w:rPr>
          <w:b/>
          <w:lang w:val="en-US" w:eastAsia="en-US"/>
        </w:rPr>
        <w:t xml:space="preserve">‘Self-assessed: Low Risk’ </w:t>
      </w:r>
      <w:r>
        <w:rPr>
          <w:lang w:val="en-US" w:eastAsia="en-US"/>
        </w:rPr>
        <w:t>status:</w:t>
      </w:r>
    </w:p>
    <w:p w:rsidR="00314BF3" w:rsidRPr="00314BF3" w:rsidRDefault="00314BF3" w:rsidP="00314BF3">
      <w:pPr>
        <w:pStyle w:val="ListParagraph"/>
        <w:numPr>
          <w:ilvl w:val="1"/>
          <w:numId w:val="27"/>
        </w:numPr>
        <w:rPr>
          <w:lang w:val="en-US" w:eastAsia="en-US"/>
        </w:rPr>
      </w:pPr>
      <w:r>
        <w:rPr>
          <w:lang w:val="en-US" w:eastAsia="en-US"/>
        </w:rPr>
        <w:t>At least one negative test in the past 3 years – either HEC or Sample Test.</w:t>
      </w:r>
    </w:p>
    <w:p w:rsidR="00314BF3" w:rsidRPr="00314BF3" w:rsidRDefault="00314BF3" w:rsidP="00314BF3">
      <w:pPr>
        <w:rPr>
          <w:lang w:val="en-US" w:eastAsia="en-US"/>
        </w:rPr>
      </w:pPr>
      <w:r>
        <w:rPr>
          <w:lang w:val="en-US" w:eastAsia="en-US"/>
        </w:rPr>
        <w:t>If Johne’s disease is known or suspected to be present:</w:t>
      </w:r>
    </w:p>
    <w:p w:rsidR="00314BF3" w:rsidRDefault="00314BF3" w:rsidP="00314BF3">
      <w:pPr>
        <w:pStyle w:val="ListParagraph"/>
        <w:numPr>
          <w:ilvl w:val="0"/>
          <w:numId w:val="28"/>
        </w:numPr>
        <w:rPr>
          <w:lang w:val="en-US" w:eastAsia="en-US"/>
        </w:rPr>
      </w:pPr>
      <w:r>
        <w:rPr>
          <w:lang w:val="en-US" w:eastAsia="en-US"/>
        </w:rPr>
        <w:t xml:space="preserve">To reach </w:t>
      </w:r>
      <w:r w:rsidRPr="00314BF3">
        <w:rPr>
          <w:b/>
          <w:lang w:val="en-US" w:eastAsia="en-US"/>
        </w:rPr>
        <w:t>‘Managed: Known Risk’</w:t>
      </w:r>
      <w:r>
        <w:rPr>
          <w:lang w:val="en-US" w:eastAsia="en-US"/>
        </w:rPr>
        <w:t xml:space="preserve"> status:</w:t>
      </w:r>
    </w:p>
    <w:p w:rsidR="00BA61A4" w:rsidRPr="00314BF3" w:rsidRDefault="00314BF3" w:rsidP="00314BF3">
      <w:pPr>
        <w:pStyle w:val="ListParagraph"/>
        <w:numPr>
          <w:ilvl w:val="1"/>
          <w:numId w:val="28"/>
        </w:numPr>
        <w:rPr>
          <w:lang w:val="en-US" w:eastAsia="en-US"/>
        </w:rPr>
      </w:pPr>
      <w:r>
        <w:rPr>
          <w:lang w:val="en-US" w:eastAsia="en-US"/>
        </w:rPr>
        <w:t>Whole herd or HEC testing at least every three years.</w:t>
      </w:r>
    </w:p>
    <w:p w:rsidR="00314BF3" w:rsidRDefault="00314BF3" w:rsidP="00BA61A4">
      <w:pPr>
        <w:rPr>
          <w:i/>
          <w:lang w:val="en-US" w:eastAsia="en-US"/>
        </w:rPr>
      </w:pPr>
      <w:r>
        <w:rPr>
          <w:i/>
          <w:lang w:val="en-US" w:eastAsia="en-US"/>
        </w:rPr>
        <w:t>See the flowchart on page 12 for more details.</w:t>
      </w:r>
    </w:p>
    <w:p w:rsidR="00E9543C" w:rsidRPr="00B52F67" w:rsidRDefault="00E9543C" w:rsidP="00BA61A4">
      <w:pPr>
        <w:rPr>
          <w:lang w:val="en-US" w:eastAsia="en-US"/>
        </w:rPr>
      </w:pPr>
    </w:p>
    <w:p w:rsidR="00E9543C" w:rsidRPr="00B52F67" w:rsidRDefault="00E9543C" w:rsidP="00E9543C">
      <w:pPr>
        <w:jc w:val="both"/>
        <w:rPr>
          <w:b/>
          <w:lang w:val="en-US" w:eastAsia="en-US"/>
        </w:rPr>
      </w:pPr>
      <w:r w:rsidRPr="00B52F67">
        <w:rPr>
          <w:b/>
          <w:lang w:val="en-US" w:eastAsia="en-US"/>
        </w:rPr>
        <w:t>Note that if a herd classified as ‘Independently Assessed: Very Low Risk’ or ‘Self-assessed: Low Risk’ receives a confirmed positive test result, the herd will become either ‘Managed: Known Risk’ or ‘Not Currently Classified’. They will then need to progress through the relevant steps (see the pathways for progression on page 12) in order to be reclassified in the lower risk categories. This may take a number of years.</w:t>
      </w:r>
    </w:p>
    <w:p w:rsidR="00BA61A4" w:rsidRDefault="00BA61A4" w:rsidP="00BA61A4">
      <w:pPr>
        <w:rPr>
          <w:lang w:val="en-US" w:eastAsia="en-US"/>
        </w:rPr>
      </w:pPr>
    </w:p>
    <w:p w:rsidR="00314BF3" w:rsidRDefault="00314BF3">
      <w:pPr>
        <w:spacing w:after="0" w:line="240" w:lineRule="auto"/>
        <w:rPr>
          <w:lang w:val="en-US" w:eastAsia="en-US"/>
        </w:rPr>
      </w:pPr>
      <w:r>
        <w:rPr>
          <w:lang w:val="en-US" w:eastAsia="en-US"/>
        </w:rPr>
        <w:br w:type="page"/>
      </w:r>
    </w:p>
    <w:p w:rsidR="00915652" w:rsidRDefault="00915652" w:rsidP="00E923A4">
      <w:pPr>
        <w:pStyle w:val="PIRSANormal"/>
        <w:rPr>
          <w:lang w:val="en-US" w:eastAsia="en-US"/>
        </w:rPr>
        <w:sectPr w:rsidR="00915652" w:rsidSect="00E75BAB">
          <w:footerReference w:type="default" r:id="rId13"/>
          <w:headerReference w:type="first" r:id="rId14"/>
          <w:footerReference w:type="first" r:id="rId15"/>
          <w:pgSz w:w="11900" w:h="16840"/>
          <w:pgMar w:top="1418" w:right="851" w:bottom="1418" w:left="851" w:header="709" w:footer="709" w:gutter="0"/>
          <w:cols w:space="708"/>
          <w:titlePg/>
        </w:sectPr>
      </w:pPr>
    </w:p>
    <w:p w:rsidR="00915652" w:rsidRPr="004824E3" w:rsidRDefault="00915652" w:rsidP="00915652">
      <w:pPr>
        <w:pStyle w:val="Heading3"/>
      </w:pPr>
      <w:bookmarkStart w:id="42" w:name="_Toc522269728"/>
      <w:bookmarkStart w:id="43" w:name="_Toc3891980"/>
      <w:bookmarkStart w:id="44" w:name="_Toc3892251"/>
      <w:r w:rsidRPr="004824E3">
        <w:lastRenderedPageBreak/>
        <w:t xml:space="preserve">Johne’s disease in </w:t>
      </w:r>
      <w:r>
        <w:t xml:space="preserve">dairy </w:t>
      </w:r>
      <w:r w:rsidRPr="004824E3">
        <w:t xml:space="preserve">cattle: </w:t>
      </w:r>
      <w:r>
        <w:t>d</w:t>
      </w:r>
      <w:r w:rsidRPr="004824E3">
        <w:t>isease risk rating minimum biosecurity practices</w:t>
      </w:r>
      <w:bookmarkEnd w:id="42"/>
      <w:bookmarkEnd w:id="43"/>
      <w:bookmarkEnd w:id="44"/>
    </w:p>
    <w:tbl>
      <w:tblPr>
        <w:tblStyle w:val="TableGrid"/>
        <w:tblpPr w:leftFromText="180" w:rightFromText="180" w:horzAnchor="margin" w:tblpY="505"/>
        <w:tblW w:w="0" w:type="auto"/>
        <w:tblLook w:val="04A0" w:firstRow="1" w:lastRow="0" w:firstColumn="1" w:lastColumn="0" w:noHBand="0" w:noVBand="1"/>
      </w:tblPr>
      <w:tblGrid>
        <w:gridCol w:w="1417"/>
        <w:gridCol w:w="3969"/>
        <w:gridCol w:w="3969"/>
        <w:gridCol w:w="3969"/>
      </w:tblGrid>
      <w:tr w:rsidR="00915652" w:rsidRPr="00760999" w:rsidTr="0072120B">
        <w:trPr>
          <w:trHeight w:val="397"/>
        </w:trPr>
        <w:tc>
          <w:tcPr>
            <w:tcW w:w="1417" w:type="dxa"/>
            <w:shd w:val="clear" w:color="auto" w:fill="D9D9D9" w:themeFill="background1" w:themeFillShade="D9"/>
          </w:tcPr>
          <w:p w:rsidR="00915652" w:rsidRPr="00760999" w:rsidRDefault="00915652" w:rsidP="0072120B">
            <w:pPr>
              <w:spacing w:after="0" w:line="240" w:lineRule="auto"/>
              <w:rPr>
                <w:sz w:val="18"/>
                <w:szCs w:val="18"/>
              </w:rPr>
            </w:pPr>
          </w:p>
        </w:tc>
        <w:tc>
          <w:tcPr>
            <w:tcW w:w="3969" w:type="dxa"/>
            <w:shd w:val="clear" w:color="auto" w:fill="D9D9D9" w:themeFill="background1" w:themeFillShade="D9"/>
            <w:vAlign w:val="center"/>
          </w:tcPr>
          <w:p w:rsidR="00915652" w:rsidRPr="00760999" w:rsidRDefault="00915652" w:rsidP="0072120B">
            <w:pPr>
              <w:spacing w:after="0" w:line="240" w:lineRule="auto"/>
              <w:rPr>
                <w:b/>
                <w:sz w:val="18"/>
                <w:szCs w:val="18"/>
              </w:rPr>
            </w:pPr>
            <w:r w:rsidRPr="00760999">
              <w:rPr>
                <w:b/>
                <w:sz w:val="18"/>
                <w:szCs w:val="18"/>
              </w:rPr>
              <w:t>Independently assessed: very low risk</w:t>
            </w:r>
          </w:p>
        </w:tc>
        <w:tc>
          <w:tcPr>
            <w:tcW w:w="3969" w:type="dxa"/>
            <w:shd w:val="clear" w:color="auto" w:fill="D9D9D9" w:themeFill="background1" w:themeFillShade="D9"/>
            <w:vAlign w:val="center"/>
          </w:tcPr>
          <w:p w:rsidR="00915652" w:rsidRPr="00760999" w:rsidRDefault="00915652" w:rsidP="0072120B">
            <w:pPr>
              <w:spacing w:after="0" w:line="240" w:lineRule="auto"/>
              <w:rPr>
                <w:b/>
                <w:sz w:val="18"/>
                <w:szCs w:val="18"/>
              </w:rPr>
            </w:pPr>
            <w:r w:rsidRPr="00760999">
              <w:rPr>
                <w:b/>
                <w:sz w:val="18"/>
                <w:szCs w:val="18"/>
              </w:rPr>
              <w:t>Self-assessed: low risk</w:t>
            </w:r>
          </w:p>
        </w:tc>
        <w:tc>
          <w:tcPr>
            <w:tcW w:w="3969" w:type="dxa"/>
            <w:shd w:val="clear" w:color="auto" w:fill="D9D9D9" w:themeFill="background1" w:themeFillShade="D9"/>
            <w:vAlign w:val="center"/>
          </w:tcPr>
          <w:p w:rsidR="00915652" w:rsidRPr="00760999" w:rsidRDefault="00915652" w:rsidP="0072120B">
            <w:pPr>
              <w:spacing w:after="0" w:line="240" w:lineRule="auto"/>
              <w:rPr>
                <w:b/>
                <w:sz w:val="18"/>
                <w:szCs w:val="18"/>
              </w:rPr>
            </w:pPr>
            <w:r w:rsidRPr="00760999">
              <w:rPr>
                <w:b/>
                <w:sz w:val="18"/>
                <w:szCs w:val="18"/>
              </w:rPr>
              <w:t>Managed: known risk</w:t>
            </w:r>
          </w:p>
        </w:tc>
      </w:tr>
      <w:tr w:rsidR="00915652" w:rsidRPr="00760999" w:rsidTr="0072120B">
        <w:trPr>
          <w:trHeight w:val="253"/>
        </w:trPr>
        <w:tc>
          <w:tcPr>
            <w:tcW w:w="1417" w:type="dxa"/>
            <w:shd w:val="clear" w:color="auto" w:fill="D9D9D9" w:themeFill="background1" w:themeFillShade="D9"/>
          </w:tcPr>
          <w:p w:rsidR="00915652" w:rsidRPr="00760999" w:rsidRDefault="00915652" w:rsidP="0072120B">
            <w:pPr>
              <w:spacing w:after="0" w:line="240" w:lineRule="auto"/>
              <w:rPr>
                <w:b/>
                <w:sz w:val="18"/>
                <w:szCs w:val="18"/>
              </w:rPr>
            </w:pPr>
            <w:r w:rsidRPr="00760999">
              <w:rPr>
                <w:b/>
                <w:sz w:val="18"/>
                <w:szCs w:val="18"/>
              </w:rPr>
              <w:t>Description</w:t>
            </w:r>
          </w:p>
        </w:tc>
        <w:tc>
          <w:tcPr>
            <w:tcW w:w="3969" w:type="dxa"/>
          </w:tcPr>
          <w:p w:rsidR="00915652" w:rsidRPr="00760999" w:rsidRDefault="00915652" w:rsidP="0072120B">
            <w:pPr>
              <w:spacing w:after="0" w:line="240" w:lineRule="auto"/>
              <w:rPr>
                <w:sz w:val="18"/>
                <w:szCs w:val="18"/>
              </w:rPr>
            </w:pPr>
            <w:r w:rsidRPr="00760999">
              <w:rPr>
                <w:sz w:val="18"/>
                <w:szCs w:val="18"/>
              </w:rPr>
              <w:t xml:space="preserve">Johne's disease is not known to occur in this herd. This enterprise has </w:t>
            </w:r>
            <w:r>
              <w:rPr>
                <w:sz w:val="18"/>
                <w:szCs w:val="18"/>
              </w:rPr>
              <w:t>high-level</w:t>
            </w:r>
            <w:r w:rsidRPr="00760999">
              <w:rPr>
                <w:sz w:val="18"/>
                <w:szCs w:val="18"/>
              </w:rPr>
              <w:t xml:space="preserve"> biosecurity practices, veterinary oversight and laboratory testing to support this claim.</w:t>
            </w:r>
          </w:p>
        </w:tc>
        <w:tc>
          <w:tcPr>
            <w:tcW w:w="3969" w:type="dxa"/>
          </w:tcPr>
          <w:p w:rsidR="00915652" w:rsidRPr="00760999" w:rsidRDefault="00915652" w:rsidP="0072120B">
            <w:pPr>
              <w:spacing w:after="0" w:line="240" w:lineRule="auto"/>
              <w:rPr>
                <w:sz w:val="18"/>
                <w:szCs w:val="18"/>
              </w:rPr>
            </w:pPr>
            <w:r w:rsidRPr="00760999">
              <w:rPr>
                <w:sz w:val="18"/>
                <w:szCs w:val="18"/>
              </w:rPr>
              <w:t>Johne's disease is not known to occur in this herd. Biosecurity practices are in place to minimise the risk of introduction of Johne's disease.</w:t>
            </w:r>
          </w:p>
        </w:tc>
        <w:tc>
          <w:tcPr>
            <w:tcW w:w="3969" w:type="dxa"/>
          </w:tcPr>
          <w:p w:rsidR="00915652" w:rsidRPr="00760999" w:rsidRDefault="00915652" w:rsidP="0072120B">
            <w:pPr>
              <w:spacing w:after="0" w:line="240" w:lineRule="auto"/>
              <w:rPr>
                <w:sz w:val="18"/>
                <w:szCs w:val="18"/>
              </w:rPr>
            </w:pPr>
            <w:r w:rsidRPr="00760999">
              <w:rPr>
                <w:sz w:val="18"/>
                <w:szCs w:val="18"/>
              </w:rPr>
              <w:t>Johne's disease is known or suspected to occur in this herd. This enterprise has biosecurity practices in place that minimise the risk and impact of the disease.</w:t>
            </w:r>
          </w:p>
        </w:tc>
      </w:tr>
      <w:tr w:rsidR="00915652" w:rsidRPr="00760999" w:rsidTr="0072120B">
        <w:trPr>
          <w:trHeight w:val="253"/>
        </w:trPr>
        <w:tc>
          <w:tcPr>
            <w:tcW w:w="1417" w:type="dxa"/>
            <w:shd w:val="clear" w:color="auto" w:fill="D9D9D9" w:themeFill="background1" w:themeFillShade="D9"/>
          </w:tcPr>
          <w:p w:rsidR="00915652" w:rsidRPr="00760999" w:rsidRDefault="00915652" w:rsidP="0072120B">
            <w:pPr>
              <w:spacing w:after="0" w:line="240" w:lineRule="auto"/>
              <w:rPr>
                <w:rFonts w:eastAsia="Calibri"/>
                <w:b/>
                <w:sz w:val="18"/>
                <w:szCs w:val="18"/>
                <w:lang w:eastAsia="en-US"/>
              </w:rPr>
            </w:pPr>
            <w:r w:rsidRPr="00760999">
              <w:rPr>
                <w:rFonts w:eastAsia="Calibri"/>
                <w:b/>
                <w:sz w:val="18"/>
                <w:szCs w:val="18"/>
                <w:lang w:eastAsia="en-US"/>
              </w:rPr>
              <w:t>Required biosecurity practice</w:t>
            </w:r>
            <w:r>
              <w:rPr>
                <w:rFonts w:eastAsia="Calibri"/>
                <w:b/>
                <w:sz w:val="18"/>
                <w:szCs w:val="18"/>
                <w:lang w:eastAsia="en-US"/>
              </w:rPr>
              <w:t>s</w:t>
            </w:r>
            <w:r w:rsidRPr="00760999">
              <w:rPr>
                <w:rFonts w:eastAsia="Calibri"/>
                <w:b/>
                <w:sz w:val="18"/>
                <w:szCs w:val="18"/>
                <w:lang w:eastAsia="en-US"/>
              </w:rPr>
              <w:t xml:space="preserve">. </w:t>
            </w:r>
          </w:p>
          <w:p w:rsidR="00915652" w:rsidRPr="00760999" w:rsidRDefault="00915652" w:rsidP="0072120B">
            <w:pPr>
              <w:spacing w:after="0" w:line="240" w:lineRule="auto"/>
              <w:rPr>
                <w:rFonts w:eastAsia="Calibri"/>
                <w:sz w:val="18"/>
                <w:szCs w:val="18"/>
                <w:lang w:eastAsia="en-US"/>
              </w:rPr>
            </w:pPr>
          </w:p>
          <w:p w:rsidR="00915652" w:rsidRPr="00760999" w:rsidRDefault="00915652" w:rsidP="0072120B">
            <w:pPr>
              <w:spacing w:after="0" w:line="240" w:lineRule="auto"/>
              <w:rPr>
                <w:rFonts w:eastAsia="Calibri"/>
                <w:sz w:val="18"/>
                <w:szCs w:val="18"/>
                <w:lang w:eastAsia="en-US"/>
              </w:rPr>
            </w:pPr>
          </w:p>
          <w:p w:rsidR="00915652" w:rsidRPr="00760999" w:rsidRDefault="00915652" w:rsidP="0072120B">
            <w:pPr>
              <w:spacing w:after="0" w:line="240" w:lineRule="auto"/>
              <w:rPr>
                <w:rFonts w:eastAsia="Calibri"/>
                <w:sz w:val="18"/>
                <w:szCs w:val="18"/>
                <w:lang w:eastAsia="en-US"/>
              </w:rPr>
            </w:pPr>
            <w:r w:rsidRPr="00760999">
              <w:rPr>
                <w:rFonts w:eastAsia="Calibri"/>
                <w:sz w:val="18"/>
                <w:szCs w:val="18"/>
                <w:lang w:eastAsia="en-US"/>
              </w:rPr>
              <w:t>Note: these are the minimum practices requ</w:t>
            </w:r>
            <w:r>
              <w:rPr>
                <w:rFonts w:eastAsia="Calibri"/>
                <w:sz w:val="18"/>
                <w:szCs w:val="18"/>
                <w:lang w:eastAsia="en-US"/>
              </w:rPr>
              <w:t xml:space="preserve">ired to attain the risk level. </w:t>
            </w:r>
            <w:r w:rsidRPr="00760999">
              <w:rPr>
                <w:rFonts w:eastAsia="Calibri"/>
                <w:sz w:val="18"/>
                <w:szCs w:val="18"/>
                <w:lang w:eastAsia="en-US"/>
              </w:rPr>
              <w:t xml:space="preserve">Additional practices may be undertaken which will be detailed in the summary document. </w:t>
            </w:r>
          </w:p>
          <w:p w:rsidR="00915652" w:rsidRPr="00760999" w:rsidRDefault="00915652" w:rsidP="0072120B">
            <w:pPr>
              <w:spacing w:after="0" w:line="240" w:lineRule="auto"/>
              <w:rPr>
                <w:rFonts w:eastAsia="Calibri"/>
                <w:sz w:val="18"/>
                <w:szCs w:val="18"/>
                <w:lang w:eastAsia="en-US"/>
              </w:rPr>
            </w:pPr>
          </w:p>
          <w:p w:rsidR="00915652" w:rsidRPr="00760999" w:rsidRDefault="00915652" w:rsidP="009A37F3">
            <w:pPr>
              <w:spacing w:after="0" w:line="240" w:lineRule="auto"/>
              <w:rPr>
                <w:sz w:val="18"/>
                <w:szCs w:val="18"/>
              </w:rPr>
            </w:pPr>
            <w:r w:rsidRPr="00760999">
              <w:rPr>
                <w:rFonts w:eastAsia="Calibri"/>
                <w:sz w:val="18"/>
                <w:szCs w:val="18"/>
                <w:lang w:eastAsia="en-US"/>
              </w:rPr>
              <w:t xml:space="preserve">All </w:t>
            </w:r>
            <w:r w:rsidR="009A37F3">
              <w:rPr>
                <w:rFonts w:eastAsia="Calibri"/>
                <w:sz w:val="18"/>
                <w:szCs w:val="18"/>
                <w:lang w:eastAsia="en-US"/>
              </w:rPr>
              <w:t>herds</w:t>
            </w:r>
            <w:r w:rsidRPr="00760999">
              <w:rPr>
                <w:rFonts w:eastAsia="Calibri"/>
                <w:sz w:val="18"/>
                <w:szCs w:val="18"/>
                <w:lang w:eastAsia="en-US"/>
              </w:rPr>
              <w:t xml:space="preserve"> that do not meet one of these 3 categories will automatically default to </w:t>
            </w:r>
            <w:r>
              <w:rPr>
                <w:rFonts w:eastAsia="Calibri"/>
                <w:sz w:val="18"/>
                <w:szCs w:val="18"/>
                <w:lang w:eastAsia="en-US"/>
              </w:rPr>
              <w:t>‘</w:t>
            </w:r>
            <w:r w:rsidRPr="00760999">
              <w:rPr>
                <w:rFonts w:eastAsia="Calibri"/>
                <w:b/>
                <w:sz w:val="18"/>
                <w:szCs w:val="18"/>
                <w:lang w:eastAsia="en-US"/>
              </w:rPr>
              <w:t>Not currently classified</w:t>
            </w:r>
            <w:r>
              <w:rPr>
                <w:rFonts w:eastAsia="Calibri"/>
                <w:b/>
                <w:sz w:val="18"/>
                <w:szCs w:val="18"/>
                <w:lang w:eastAsia="en-US"/>
              </w:rPr>
              <w:t>’</w:t>
            </w:r>
            <w:r w:rsidRPr="00F54AD0">
              <w:rPr>
                <w:sz w:val="18"/>
                <w:szCs w:val="18"/>
              </w:rPr>
              <w:t>.</w:t>
            </w:r>
            <w:r w:rsidRPr="00760999">
              <w:rPr>
                <w:sz w:val="18"/>
                <w:szCs w:val="18"/>
              </w:rPr>
              <w:t xml:space="preserve"> </w:t>
            </w:r>
          </w:p>
        </w:tc>
        <w:tc>
          <w:tcPr>
            <w:tcW w:w="3969" w:type="dxa"/>
          </w:tcPr>
          <w:p w:rsidR="00915652" w:rsidRPr="00760999" w:rsidRDefault="00915652" w:rsidP="00915652">
            <w:pPr>
              <w:pStyle w:val="ListParagraph"/>
              <w:numPr>
                <w:ilvl w:val="0"/>
                <w:numId w:val="22"/>
              </w:numPr>
              <w:spacing w:after="0" w:line="240" w:lineRule="auto"/>
              <w:ind w:left="176" w:hanging="219"/>
              <w:rPr>
                <w:sz w:val="18"/>
                <w:szCs w:val="18"/>
              </w:rPr>
            </w:pPr>
            <w:r w:rsidRPr="00760999">
              <w:rPr>
                <w:sz w:val="18"/>
                <w:szCs w:val="18"/>
                <w:lang w:val="en-US"/>
              </w:rPr>
              <w:t xml:space="preserve">Suspect or clinical cases have been or will be tested by </w:t>
            </w:r>
            <w:r w:rsidR="00B62AF3">
              <w:rPr>
                <w:sz w:val="18"/>
                <w:szCs w:val="18"/>
                <w:lang w:val="en-US"/>
              </w:rPr>
              <w:t xml:space="preserve">a </w:t>
            </w:r>
            <w:r w:rsidRPr="00760999">
              <w:rPr>
                <w:sz w:val="18"/>
                <w:szCs w:val="18"/>
                <w:lang w:val="en-US"/>
              </w:rPr>
              <w:t>veterinarian</w:t>
            </w:r>
          </w:p>
          <w:p w:rsidR="00915652" w:rsidRPr="00760999" w:rsidRDefault="00915652" w:rsidP="00915652">
            <w:pPr>
              <w:pStyle w:val="ListParagraph"/>
              <w:numPr>
                <w:ilvl w:val="0"/>
                <w:numId w:val="22"/>
              </w:numPr>
              <w:spacing w:after="0" w:line="240" w:lineRule="auto"/>
              <w:ind w:left="176" w:hanging="219"/>
              <w:rPr>
                <w:sz w:val="18"/>
                <w:szCs w:val="18"/>
              </w:rPr>
            </w:pPr>
            <w:r w:rsidRPr="00760999">
              <w:rPr>
                <w:sz w:val="18"/>
                <w:szCs w:val="18"/>
                <w:lang w:val="en-US"/>
              </w:rPr>
              <w:t xml:space="preserve">No history of Johne’s disease on the property in </w:t>
            </w:r>
            <w:r w:rsidRPr="00760999">
              <w:rPr>
                <w:sz w:val="18"/>
                <w:szCs w:val="18"/>
                <w:u w:val="single"/>
                <w:lang w:val="en-US"/>
              </w:rPr>
              <w:t>any</w:t>
            </w:r>
            <w:r w:rsidRPr="00760999">
              <w:rPr>
                <w:sz w:val="18"/>
                <w:szCs w:val="18"/>
                <w:lang w:val="en-US"/>
              </w:rPr>
              <w:t xml:space="preserve"> cattle or if history of Johne’s then has been reduced to an undetectable level through a PIRSA management program</w:t>
            </w:r>
          </w:p>
          <w:p w:rsidR="00915652" w:rsidRPr="00760999" w:rsidRDefault="00915652" w:rsidP="00915652">
            <w:pPr>
              <w:pStyle w:val="ListParagraph"/>
              <w:numPr>
                <w:ilvl w:val="0"/>
                <w:numId w:val="22"/>
              </w:numPr>
              <w:spacing w:after="0" w:line="240" w:lineRule="auto"/>
              <w:ind w:left="176" w:hanging="219"/>
              <w:rPr>
                <w:sz w:val="18"/>
                <w:szCs w:val="18"/>
              </w:rPr>
            </w:pPr>
            <w:r w:rsidRPr="00760999">
              <w:rPr>
                <w:sz w:val="18"/>
                <w:szCs w:val="18"/>
              </w:rPr>
              <w:t xml:space="preserve">Undertake testing for Johne’s disease, with history of more than </w:t>
            </w:r>
            <w:r>
              <w:rPr>
                <w:sz w:val="18"/>
                <w:szCs w:val="18"/>
              </w:rPr>
              <w:t>THREE</w:t>
            </w:r>
            <w:r w:rsidRPr="00760999">
              <w:rPr>
                <w:sz w:val="18"/>
                <w:szCs w:val="18"/>
              </w:rPr>
              <w:t xml:space="preserve"> negative</w:t>
            </w:r>
            <w:r w:rsidR="00A23FD8">
              <w:rPr>
                <w:sz w:val="18"/>
                <w:szCs w:val="18"/>
              </w:rPr>
              <w:t xml:space="preserve"> test</w:t>
            </w:r>
            <w:r w:rsidRPr="00760999">
              <w:rPr>
                <w:sz w:val="18"/>
                <w:szCs w:val="18"/>
              </w:rPr>
              <w:t xml:space="preserve"> results. At least one of these tests must be a sample test. Ongoing biennial maintenance testing.</w:t>
            </w:r>
          </w:p>
          <w:p w:rsidR="00915652" w:rsidRPr="00760999" w:rsidRDefault="00915652" w:rsidP="00915652">
            <w:pPr>
              <w:pStyle w:val="ListParagraph"/>
              <w:numPr>
                <w:ilvl w:val="0"/>
                <w:numId w:val="22"/>
              </w:numPr>
              <w:spacing w:after="0" w:line="240" w:lineRule="auto"/>
              <w:ind w:left="176" w:hanging="219"/>
              <w:rPr>
                <w:sz w:val="18"/>
                <w:szCs w:val="18"/>
              </w:rPr>
            </w:pPr>
            <w:r w:rsidRPr="00760999">
              <w:rPr>
                <w:sz w:val="18"/>
                <w:szCs w:val="18"/>
                <w:lang w:val="en-US"/>
              </w:rPr>
              <w:t>No history of unresolved traces to the property or unresolved positive or in</w:t>
            </w:r>
            <w:r>
              <w:rPr>
                <w:sz w:val="18"/>
                <w:szCs w:val="18"/>
                <w:lang w:val="en-US"/>
              </w:rPr>
              <w:t>determinate test results for JD</w:t>
            </w:r>
          </w:p>
          <w:p w:rsidR="00915652" w:rsidRPr="00760999" w:rsidRDefault="00915652" w:rsidP="00915652">
            <w:pPr>
              <w:pStyle w:val="ListParagraph"/>
              <w:numPr>
                <w:ilvl w:val="0"/>
                <w:numId w:val="22"/>
              </w:numPr>
              <w:spacing w:after="0" w:line="240" w:lineRule="auto"/>
              <w:ind w:left="176" w:hanging="219"/>
              <w:rPr>
                <w:sz w:val="18"/>
                <w:szCs w:val="18"/>
              </w:rPr>
            </w:pPr>
            <w:r>
              <w:rPr>
                <w:sz w:val="18"/>
                <w:szCs w:val="18"/>
                <w:lang w:val="en-US"/>
              </w:rPr>
              <w:t>This is a c</w:t>
            </w:r>
            <w:r w:rsidRPr="00760999">
              <w:rPr>
                <w:sz w:val="18"/>
                <w:szCs w:val="18"/>
                <w:lang w:val="en-US"/>
              </w:rPr>
              <w:t xml:space="preserve">losed herd </w:t>
            </w:r>
            <w:r>
              <w:rPr>
                <w:sz w:val="18"/>
                <w:szCs w:val="18"/>
                <w:lang w:val="en-US"/>
              </w:rPr>
              <w:t>OR the</w:t>
            </w:r>
            <w:r w:rsidRPr="00760999">
              <w:rPr>
                <w:sz w:val="18"/>
                <w:szCs w:val="18"/>
                <w:lang w:val="en-US"/>
              </w:rPr>
              <w:t xml:space="preserve"> lifetime history of all introduced cattle is known and risk assessment was under taken to ensure only sourced from herds with same or lower risk</w:t>
            </w:r>
          </w:p>
          <w:p w:rsidR="00915652" w:rsidRPr="00760999" w:rsidRDefault="00915652" w:rsidP="00915652">
            <w:pPr>
              <w:pStyle w:val="ListParagraph"/>
              <w:numPr>
                <w:ilvl w:val="0"/>
                <w:numId w:val="22"/>
              </w:numPr>
              <w:spacing w:after="0" w:line="240" w:lineRule="auto"/>
              <w:ind w:left="176" w:hanging="219"/>
              <w:rPr>
                <w:sz w:val="18"/>
                <w:szCs w:val="18"/>
              </w:rPr>
            </w:pPr>
            <w:r w:rsidRPr="00760999">
              <w:rPr>
                <w:sz w:val="18"/>
                <w:szCs w:val="18"/>
                <w:lang w:val="en-US"/>
              </w:rPr>
              <w:t>No co-grazing with any cattle, sheep, goats &amp; alpacas that are known or suspected of being infected with Johne’s disease</w:t>
            </w:r>
          </w:p>
          <w:p w:rsidR="00915652" w:rsidRPr="00760999" w:rsidRDefault="00915652" w:rsidP="00915652">
            <w:pPr>
              <w:pStyle w:val="ListParagraph"/>
              <w:numPr>
                <w:ilvl w:val="0"/>
                <w:numId w:val="22"/>
              </w:numPr>
              <w:spacing w:after="0" w:line="240" w:lineRule="auto"/>
              <w:ind w:left="176" w:hanging="219"/>
              <w:rPr>
                <w:sz w:val="18"/>
                <w:szCs w:val="18"/>
              </w:rPr>
            </w:pPr>
            <w:r w:rsidRPr="00760999">
              <w:rPr>
                <w:sz w:val="18"/>
                <w:szCs w:val="18"/>
                <w:lang w:val="en-US"/>
              </w:rPr>
              <w:t>Young animals intending to be used for breeding purposes ar</w:t>
            </w:r>
            <w:r>
              <w:rPr>
                <w:sz w:val="18"/>
                <w:szCs w:val="18"/>
                <w:lang w:val="en-US"/>
              </w:rPr>
              <w:t>e not grazed in high-risk areas</w:t>
            </w:r>
          </w:p>
          <w:p w:rsidR="00915652" w:rsidRPr="00760999" w:rsidRDefault="00915652" w:rsidP="00915652">
            <w:pPr>
              <w:pStyle w:val="ListParagraph"/>
              <w:numPr>
                <w:ilvl w:val="0"/>
                <w:numId w:val="22"/>
              </w:numPr>
              <w:spacing w:after="0" w:line="240" w:lineRule="auto"/>
              <w:ind w:left="176" w:hanging="219"/>
              <w:rPr>
                <w:sz w:val="18"/>
                <w:szCs w:val="18"/>
              </w:rPr>
            </w:pPr>
            <w:r w:rsidRPr="00760999">
              <w:rPr>
                <w:sz w:val="18"/>
                <w:szCs w:val="18"/>
                <w:lang w:val="en-US"/>
              </w:rPr>
              <w:t>Risk assessment for animals straying on or off the pr</w:t>
            </w:r>
            <w:r>
              <w:rPr>
                <w:sz w:val="18"/>
                <w:szCs w:val="18"/>
                <w:lang w:val="en-US"/>
              </w:rPr>
              <w:t>operty is undertaken and an action plan is in place</w:t>
            </w:r>
          </w:p>
          <w:p w:rsidR="00915652" w:rsidRPr="00760999" w:rsidRDefault="00915652" w:rsidP="00915652">
            <w:pPr>
              <w:pStyle w:val="ListParagraph"/>
              <w:numPr>
                <w:ilvl w:val="0"/>
                <w:numId w:val="22"/>
              </w:numPr>
              <w:spacing w:after="0" w:line="240" w:lineRule="auto"/>
              <w:ind w:left="176" w:hanging="219"/>
              <w:rPr>
                <w:sz w:val="18"/>
                <w:szCs w:val="18"/>
              </w:rPr>
            </w:pPr>
            <w:r w:rsidRPr="00760999">
              <w:rPr>
                <w:sz w:val="18"/>
                <w:szCs w:val="18"/>
                <w:lang w:val="en-US"/>
              </w:rPr>
              <w:t xml:space="preserve">No </w:t>
            </w:r>
            <w:proofErr w:type="spellStart"/>
            <w:r w:rsidRPr="00760999">
              <w:rPr>
                <w:sz w:val="18"/>
                <w:szCs w:val="18"/>
                <w:lang w:val="en-US"/>
              </w:rPr>
              <w:t>agistment</w:t>
            </w:r>
            <w:proofErr w:type="spellEnd"/>
            <w:r w:rsidRPr="00760999">
              <w:rPr>
                <w:sz w:val="18"/>
                <w:szCs w:val="18"/>
                <w:lang w:val="en-US"/>
              </w:rPr>
              <w:t xml:space="preserve"> of stock off property </w:t>
            </w:r>
            <w:r>
              <w:rPr>
                <w:sz w:val="18"/>
                <w:szCs w:val="18"/>
                <w:lang w:val="en-US"/>
              </w:rPr>
              <w:t>OR</w:t>
            </w:r>
            <w:r w:rsidRPr="00760999">
              <w:rPr>
                <w:sz w:val="18"/>
                <w:szCs w:val="18"/>
                <w:lang w:val="en-US"/>
              </w:rPr>
              <w:t xml:space="preserve"> </w:t>
            </w:r>
            <w:proofErr w:type="spellStart"/>
            <w:r w:rsidRPr="00760999">
              <w:rPr>
                <w:sz w:val="18"/>
                <w:szCs w:val="18"/>
                <w:lang w:val="en-US"/>
              </w:rPr>
              <w:t>agistment</w:t>
            </w:r>
            <w:proofErr w:type="spellEnd"/>
            <w:r>
              <w:rPr>
                <w:sz w:val="18"/>
                <w:szCs w:val="18"/>
                <w:lang w:val="en-US"/>
              </w:rPr>
              <w:t xml:space="preserve"> carried out with prior risk assessment</w:t>
            </w:r>
          </w:p>
          <w:p w:rsidR="00915652" w:rsidRPr="00760999" w:rsidRDefault="00915652" w:rsidP="00915652">
            <w:pPr>
              <w:pStyle w:val="ListParagraph"/>
              <w:numPr>
                <w:ilvl w:val="0"/>
                <w:numId w:val="22"/>
              </w:numPr>
              <w:spacing w:after="0" w:line="240" w:lineRule="auto"/>
              <w:ind w:left="176" w:hanging="219"/>
              <w:rPr>
                <w:sz w:val="18"/>
                <w:szCs w:val="18"/>
              </w:rPr>
            </w:pPr>
            <w:r w:rsidRPr="00760999">
              <w:rPr>
                <w:sz w:val="18"/>
                <w:szCs w:val="18"/>
                <w:lang w:val="en-US"/>
              </w:rPr>
              <w:t xml:space="preserve">Boundary fences </w:t>
            </w:r>
            <w:r>
              <w:rPr>
                <w:sz w:val="18"/>
                <w:szCs w:val="18"/>
                <w:lang w:val="en-US"/>
              </w:rPr>
              <w:t>are kept</w:t>
            </w:r>
            <w:r w:rsidRPr="00760999">
              <w:rPr>
                <w:sz w:val="18"/>
                <w:szCs w:val="18"/>
                <w:lang w:val="en-US"/>
              </w:rPr>
              <w:t xml:space="preserve"> inspected and maintained</w:t>
            </w:r>
          </w:p>
          <w:p w:rsidR="00915652" w:rsidRPr="00760999" w:rsidRDefault="00915652" w:rsidP="00915652">
            <w:pPr>
              <w:pStyle w:val="ListParagraph"/>
              <w:numPr>
                <w:ilvl w:val="0"/>
                <w:numId w:val="22"/>
              </w:numPr>
              <w:spacing w:after="0" w:line="240" w:lineRule="auto"/>
              <w:ind w:left="176" w:hanging="219"/>
              <w:rPr>
                <w:sz w:val="18"/>
                <w:szCs w:val="18"/>
              </w:rPr>
            </w:pPr>
            <w:r>
              <w:rPr>
                <w:sz w:val="18"/>
                <w:szCs w:val="18"/>
                <w:lang w:val="en-US"/>
              </w:rPr>
              <w:t>Boundary gates and grids (to grazing areas) are kept closed and maintained</w:t>
            </w:r>
          </w:p>
          <w:p w:rsidR="00915652" w:rsidRPr="00760999" w:rsidRDefault="00915652" w:rsidP="00915652">
            <w:pPr>
              <w:pStyle w:val="ListParagraph"/>
              <w:numPr>
                <w:ilvl w:val="0"/>
                <w:numId w:val="22"/>
              </w:numPr>
              <w:spacing w:after="0" w:line="240" w:lineRule="auto"/>
              <w:ind w:left="176" w:hanging="219"/>
              <w:rPr>
                <w:sz w:val="18"/>
                <w:szCs w:val="18"/>
              </w:rPr>
            </w:pPr>
            <w:r w:rsidRPr="00760999">
              <w:rPr>
                <w:sz w:val="18"/>
                <w:szCs w:val="18"/>
                <w:lang w:val="en-US"/>
              </w:rPr>
              <w:t xml:space="preserve">Biosecurity plan reviewed </w:t>
            </w:r>
            <w:r>
              <w:rPr>
                <w:sz w:val="18"/>
                <w:szCs w:val="18"/>
                <w:lang w:val="en-US"/>
              </w:rPr>
              <w:t xml:space="preserve">annually </w:t>
            </w:r>
            <w:r w:rsidRPr="00760999">
              <w:rPr>
                <w:sz w:val="18"/>
                <w:szCs w:val="18"/>
                <w:lang w:val="en-US"/>
              </w:rPr>
              <w:t xml:space="preserve">by </w:t>
            </w:r>
            <w:r>
              <w:rPr>
                <w:sz w:val="18"/>
                <w:szCs w:val="18"/>
                <w:lang w:val="en-US"/>
              </w:rPr>
              <w:t>a veterinarian</w:t>
            </w:r>
          </w:p>
        </w:tc>
        <w:tc>
          <w:tcPr>
            <w:tcW w:w="3969" w:type="dxa"/>
          </w:tcPr>
          <w:p w:rsidR="00915652" w:rsidRPr="00760999" w:rsidRDefault="00915652" w:rsidP="00915652">
            <w:pPr>
              <w:pStyle w:val="ListParagraph"/>
              <w:numPr>
                <w:ilvl w:val="0"/>
                <w:numId w:val="22"/>
              </w:numPr>
              <w:spacing w:after="0" w:line="240" w:lineRule="auto"/>
              <w:ind w:left="176" w:hanging="219"/>
              <w:rPr>
                <w:sz w:val="18"/>
                <w:szCs w:val="18"/>
              </w:rPr>
            </w:pPr>
            <w:r w:rsidRPr="00760999">
              <w:rPr>
                <w:sz w:val="18"/>
                <w:szCs w:val="18"/>
                <w:lang w:val="en-US"/>
              </w:rPr>
              <w:t xml:space="preserve">Suspect or clinical cases have been or will be tested by </w:t>
            </w:r>
            <w:r w:rsidR="00830ED3">
              <w:rPr>
                <w:sz w:val="18"/>
                <w:szCs w:val="18"/>
                <w:lang w:val="en-US"/>
              </w:rPr>
              <w:t xml:space="preserve">a </w:t>
            </w:r>
            <w:r w:rsidRPr="00760999">
              <w:rPr>
                <w:sz w:val="18"/>
                <w:szCs w:val="18"/>
                <w:lang w:val="en-US"/>
              </w:rPr>
              <w:t>veterinarian</w:t>
            </w:r>
          </w:p>
          <w:p w:rsidR="00915652" w:rsidRPr="00760999" w:rsidRDefault="00915652" w:rsidP="00915652">
            <w:pPr>
              <w:pStyle w:val="ListParagraph"/>
              <w:numPr>
                <w:ilvl w:val="0"/>
                <w:numId w:val="22"/>
              </w:numPr>
              <w:spacing w:after="0" w:line="240" w:lineRule="auto"/>
              <w:ind w:left="176" w:hanging="219"/>
              <w:rPr>
                <w:sz w:val="18"/>
                <w:szCs w:val="18"/>
              </w:rPr>
            </w:pPr>
            <w:r w:rsidRPr="00760999">
              <w:rPr>
                <w:sz w:val="18"/>
                <w:szCs w:val="18"/>
                <w:lang w:val="en-US"/>
              </w:rPr>
              <w:t xml:space="preserve">No history of Johne’s disease on the property in </w:t>
            </w:r>
            <w:r w:rsidRPr="00760999">
              <w:rPr>
                <w:sz w:val="18"/>
                <w:szCs w:val="18"/>
                <w:u w:val="single"/>
                <w:lang w:val="en-US"/>
              </w:rPr>
              <w:t>any</w:t>
            </w:r>
            <w:r w:rsidRPr="00760999">
              <w:rPr>
                <w:sz w:val="18"/>
                <w:szCs w:val="18"/>
                <w:lang w:val="en-US"/>
              </w:rPr>
              <w:t xml:space="preserve"> cattle or if history of Johne’s then has been reduced to an undetectable level through a PIRSA management program</w:t>
            </w:r>
          </w:p>
          <w:p w:rsidR="00915652" w:rsidRPr="00760999" w:rsidRDefault="00915652" w:rsidP="00915652">
            <w:pPr>
              <w:pStyle w:val="ListParagraph"/>
              <w:numPr>
                <w:ilvl w:val="0"/>
                <w:numId w:val="22"/>
              </w:numPr>
              <w:spacing w:after="0" w:line="240" w:lineRule="auto"/>
              <w:ind w:left="176" w:hanging="219"/>
              <w:rPr>
                <w:sz w:val="18"/>
                <w:szCs w:val="18"/>
              </w:rPr>
            </w:pPr>
            <w:r w:rsidRPr="00760999">
              <w:rPr>
                <w:sz w:val="18"/>
                <w:szCs w:val="18"/>
              </w:rPr>
              <w:t xml:space="preserve">Undertake testing for Johne’s disease, with at least </w:t>
            </w:r>
            <w:r>
              <w:rPr>
                <w:sz w:val="18"/>
                <w:szCs w:val="18"/>
              </w:rPr>
              <w:t>ONE</w:t>
            </w:r>
            <w:r w:rsidRPr="00760999">
              <w:rPr>
                <w:sz w:val="18"/>
                <w:szCs w:val="18"/>
              </w:rPr>
              <w:t xml:space="preserve"> negative results. Most recent test must be within the last three years. HEC test may be used.</w:t>
            </w:r>
          </w:p>
          <w:p w:rsidR="00915652" w:rsidRPr="00760999" w:rsidRDefault="00915652" w:rsidP="00915652">
            <w:pPr>
              <w:pStyle w:val="ListParagraph"/>
              <w:numPr>
                <w:ilvl w:val="0"/>
                <w:numId w:val="22"/>
              </w:numPr>
              <w:spacing w:after="0" w:line="240" w:lineRule="auto"/>
              <w:ind w:left="176" w:hanging="219"/>
              <w:rPr>
                <w:sz w:val="18"/>
                <w:szCs w:val="18"/>
              </w:rPr>
            </w:pPr>
            <w:r w:rsidRPr="00760999">
              <w:rPr>
                <w:sz w:val="18"/>
                <w:szCs w:val="18"/>
                <w:lang w:val="en-US"/>
              </w:rPr>
              <w:t>No history of unresolved traces to the property or unresolved positive or in</w:t>
            </w:r>
            <w:r>
              <w:rPr>
                <w:sz w:val="18"/>
                <w:szCs w:val="18"/>
                <w:lang w:val="en-US"/>
              </w:rPr>
              <w:t>determinate test results for JD</w:t>
            </w:r>
          </w:p>
          <w:p w:rsidR="00915652" w:rsidRPr="00760999" w:rsidRDefault="00915652" w:rsidP="00915652">
            <w:pPr>
              <w:pStyle w:val="ListParagraph"/>
              <w:numPr>
                <w:ilvl w:val="0"/>
                <w:numId w:val="22"/>
              </w:numPr>
              <w:spacing w:after="0" w:line="240" w:lineRule="auto"/>
              <w:ind w:left="176" w:hanging="219"/>
              <w:rPr>
                <w:sz w:val="18"/>
                <w:szCs w:val="18"/>
              </w:rPr>
            </w:pPr>
            <w:r>
              <w:rPr>
                <w:sz w:val="18"/>
                <w:szCs w:val="18"/>
                <w:lang w:val="en-US"/>
              </w:rPr>
              <w:t>This is a c</w:t>
            </w:r>
            <w:r w:rsidRPr="00760999">
              <w:rPr>
                <w:sz w:val="18"/>
                <w:szCs w:val="18"/>
                <w:lang w:val="en-US"/>
              </w:rPr>
              <w:t xml:space="preserve">losed herd </w:t>
            </w:r>
            <w:r>
              <w:rPr>
                <w:sz w:val="18"/>
                <w:szCs w:val="18"/>
                <w:lang w:val="en-US"/>
              </w:rPr>
              <w:t>OR the</w:t>
            </w:r>
            <w:r w:rsidRPr="00760999">
              <w:rPr>
                <w:sz w:val="18"/>
                <w:szCs w:val="18"/>
                <w:lang w:val="en-US"/>
              </w:rPr>
              <w:t xml:space="preserve"> lifetime history of all introduced cattle is known and risk assessment was under taken to ensure only sourced from herds with same or lower risk</w:t>
            </w:r>
          </w:p>
          <w:p w:rsidR="00915652" w:rsidRPr="00760999" w:rsidRDefault="00915652" w:rsidP="00915652">
            <w:pPr>
              <w:pStyle w:val="ListParagraph"/>
              <w:numPr>
                <w:ilvl w:val="0"/>
                <w:numId w:val="22"/>
              </w:numPr>
              <w:spacing w:after="0" w:line="240" w:lineRule="auto"/>
              <w:ind w:left="176" w:hanging="219"/>
              <w:rPr>
                <w:sz w:val="18"/>
                <w:szCs w:val="18"/>
              </w:rPr>
            </w:pPr>
            <w:r w:rsidRPr="00760999">
              <w:rPr>
                <w:sz w:val="18"/>
                <w:szCs w:val="18"/>
                <w:lang w:val="en-US"/>
              </w:rPr>
              <w:t>No co-grazing with any cattle, sheep, goats &amp; alpacas that are known or suspected of being infected with Johne’s disease</w:t>
            </w:r>
          </w:p>
          <w:p w:rsidR="00915652" w:rsidRPr="00760999" w:rsidRDefault="00915652" w:rsidP="00915652">
            <w:pPr>
              <w:pStyle w:val="ListParagraph"/>
              <w:numPr>
                <w:ilvl w:val="0"/>
                <w:numId w:val="22"/>
              </w:numPr>
              <w:spacing w:after="0" w:line="240" w:lineRule="auto"/>
              <w:ind w:left="176" w:hanging="219"/>
              <w:rPr>
                <w:sz w:val="18"/>
                <w:szCs w:val="18"/>
              </w:rPr>
            </w:pPr>
            <w:r w:rsidRPr="00760999">
              <w:rPr>
                <w:sz w:val="18"/>
                <w:szCs w:val="18"/>
                <w:lang w:val="en-US"/>
              </w:rPr>
              <w:t>Young animals intending to be used for breeding purposes are not grazed in high-risk</w:t>
            </w:r>
            <w:r>
              <w:rPr>
                <w:sz w:val="18"/>
                <w:szCs w:val="18"/>
                <w:lang w:val="en-US"/>
              </w:rPr>
              <w:t xml:space="preserve"> areas</w:t>
            </w:r>
          </w:p>
          <w:p w:rsidR="00915652" w:rsidRPr="00760999" w:rsidRDefault="00915652" w:rsidP="00915652">
            <w:pPr>
              <w:pStyle w:val="ListParagraph"/>
              <w:numPr>
                <w:ilvl w:val="0"/>
                <w:numId w:val="22"/>
              </w:numPr>
              <w:spacing w:after="0" w:line="240" w:lineRule="auto"/>
              <w:ind w:left="176" w:hanging="219"/>
              <w:rPr>
                <w:sz w:val="18"/>
                <w:szCs w:val="18"/>
              </w:rPr>
            </w:pPr>
            <w:r w:rsidRPr="00760999">
              <w:rPr>
                <w:sz w:val="18"/>
                <w:szCs w:val="18"/>
                <w:lang w:val="en-US"/>
              </w:rPr>
              <w:t>Risk assessment for animals straying on or off the pr</w:t>
            </w:r>
            <w:r>
              <w:rPr>
                <w:sz w:val="18"/>
                <w:szCs w:val="18"/>
                <w:lang w:val="en-US"/>
              </w:rPr>
              <w:t>operty is undertaken and an action plan is in place</w:t>
            </w:r>
          </w:p>
          <w:p w:rsidR="00915652" w:rsidRPr="00760999" w:rsidRDefault="00915652" w:rsidP="00915652">
            <w:pPr>
              <w:pStyle w:val="ListParagraph"/>
              <w:numPr>
                <w:ilvl w:val="0"/>
                <w:numId w:val="22"/>
              </w:numPr>
              <w:spacing w:after="0" w:line="240" w:lineRule="auto"/>
              <w:ind w:left="176" w:hanging="219"/>
              <w:rPr>
                <w:sz w:val="18"/>
                <w:szCs w:val="18"/>
              </w:rPr>
            </w:pPr>
            <w:r w:rsidRPr="00760999">
              <w:rPr>
                <w:sz w:val="18"/>
                <w:szCs w:val="18"/>
                <w:lang w:val="en-US"/>
              </w:rPr>
              <w:t xml:space="preserve">No </w:t>
            </w:r>
            <w:proofErr w:type="spellStart"/>
            <w:r w:rsidRPr="00760999">
              <w:rPr>
                <w:sz w:val="18"/>
                <w:szCs w:val="18"/>
                <w:lang w:val="en-US"/>
              </w:rPr>
              <w:t>agistment</w:t>
            </w:r>
            <w:proofErr w:type="spellEnd"/>
            <w:r w:rsidRPr="00760999">
              <w:rPr>
                <w:sz w:val="18"/>
                <w:szCs w:val="18"/>
                <w:lang w:val="en-US"/>
              </w:rPr>
              <w:t xml:space="preserve"> of stock off property </w:t>
            </w:r>
            <w:r>
              <w:rPr>
                <w:sz w:val="18"/>
                <w:szCs w:val="18"/>
                <w:lang w:val="en-US"/>
              </w:rPr>
              <w:t>OR</w:t>
            </w:r>
            <w:r w:rsidRPr="00760999">
              <w:rPr>
                <w:sz w:val="18"/>
                <w:szCs w:val="18"/>
                <w:lang w:val="en-US"/>
              </w:rPr>
              <w:t xml:space="preserve"> </w:t>
            </w:r>
            <w:proofErr w:type="spellStart"/>
            <w:r w:rsidRPr="00760999">
              <w:rPr>
                <w:sz w:val="18"/>
                <w:szCs w:val="18"/>
                <w:lang w:val="en-US"/>
              </w:rPr>
              <w:t>agistment</w:t>
            </w:r>
            <w:proofErr w:type="spellEnd"/>
            <w:r>
              <w:rPr>
                <w:sz w:val="18"/>
                <w:szCs w:val="18"/>
                <w:lang w:val="en-US"/>
              </w:rPr>
              <w:t xml:space="preserve"> carried out with prior risk assessment</w:t>
            </w:r>
          </w:p>
          <w:p w:rsidR="00915652" w:rsidRPr="00760999" w:rsidRDefault="00915652" w:rsidP="00915652">
            <w:pPr>
              <w:pStyle w:val="ListParagraph"/>
              <w:numPr>
                <w:ilvl w:val="0"/>
                <w:numId w:val="22"/>
              </w:numPr>
              <w:spacing w:after="0" w:line="240" w:lineRule="auto"/>
              <w:ind w:left="176" w:hanging="219"/>
              <w:rPr>
                <w:sz w:val="18"/>
                <w:szCs w:val="18"/>
              </w:rPr>
            </w:pPr>
            <w:r w:rsidRPr="00760999">
              <w:rPr>
                <w:sz w:val="18"/>
                <w:szCs w:val="18"/>
                <w:lang w:val="en-US"/>
              </w:rPr>
              <w:t xml:space="preserve">Boundary fences </w:t>
            </w:r>
            <w:r>
              <w:rPr>
                <w:sz w:val="18"/>
                <w:szCs w:val="18"/>
                <w:lang w:val="en-US"/>
              </w:rPr>
              <w:t>are kept</w:t>
            </w:r>
            <w:r w:rsidRPr="00760999">
              <w:rPr>
                <w:sz w:val="18"/>
                <w:szCs w:val="18"/>
                <w:lang w:val="en-US"/>
              </w:rPr>
              <w:t xml:space="preserve"> inspected and maintained</w:t>
            </w:r>
          </w:p>
          <w:p w:rsidR="00915652" w:rsidRPr="00760999" w:rsidRDefault="00915652" w:rsidP="00915652">
            <w:pPr>
              <w:pStyle w:val="ListParagraph"/>
              <w:numPr>
                <w:ilvl w:val="0"/>
                <w:numId w:val="22"/>
              </w:numPr>
              <w:spacing w:after="0" w:line="240" w:lineRule="auto"/>
              <w:ind w:left="176" w:hanging="219"/>
              <w:rPr>
                <w:sz w:val="18"/>
                <w:szCs w:val="18"/>
              </w:rPr>
            </w:pPr>
            <w:r>
              <w:rPr>
                <w:sz w:val="18"/>
                <w:szCs w:val="18"/>
                <w:lang w:val="en-US"/>
              </w:rPr>
              <w:t>Boundary gates and grids (to grazing areas) are kept closed and maintained</w:t>
            </w:r>
          </w:p>
          <w:p w:rsidR="00915652" w:rsidRPr="00760999" w:rsidRDefault="00915652" w:rsidP="0072120B">
            <w:pPr>
              <w:pStyle w:val="ListParagraph"/>
              <w:spacing w:after="0" w:line="240" w:lineRule="auto"/>
              <w:ind w:left="176"/>
              <w:rPr>
                <w:sz w:val="18"/>
                <w:szCs w:val="18"/>
              </w:rPr>
            </w:pPr>
          </w:p>
        </w:tc>
        <w:tc>
          <w:tcPr>
            <w:tcW w:w="3969" w:type="dxa"/>
          </w:tcPr>
          <w:p w:rsidR="00915652" w:rsidRPr="00760999" w:rsidRDefault="00915652" w:rsidP="00915652">
            <w:pPr>
              <w:pStyle w:val="ListParagraph"/>
              <w:numPr>
                <w:ilvl w:val="0"/>
                <w:numId w:val="23"/>
              </w:numPr>
              <w:spacing w:after="0" w:line="240" w:lineRule="auto"/>
              <w:ind w:left="308" w:hanging="308"/>
              <w:rPr>
                <w:sz w:val="18"/>
                <w:szCs w:val="18"/>
                <w:lang w:val="en-US"/>
              </w:rPr>
            </w:pPr>
            <w:r w:rsidRPr="00760999">
              <w:rPr>
                <w:sz w:val="18"/>
                <w:szCs w:val="18"/>
                <w:lang w:val="en-US"/>
              </w:rPr>
              <w:t xml:space="preserve">Property disease management plan developed in consultation with </w:t>
            </w:r>
            <w:r w:rsidR="00830ED3">
              <w:rPr>
                <w:sz w:val="18"/>
                <w:szCs w:val="18"/>
                <w:lang w:val="en-US"/>
              </w:rPr>
              <w:t xml:space="preserve">a </w:t>
            </w:r>
            <w:r w:rsidRPr="00760999">
              <w:rPr>
                <w:sz w:val="18"/>
                <w:szCs w:val="18"/>
                <w:lang w:val="en-US"/>
              </w:rPr>
              <w:t>private veterinarian or PIRSA</w:t>
            </w:r>
          </w:p>
          <w:p w:rsidR="00915652" w:rsidRPr="00760999" w:rsidRDefault="00915652" w:rsidP="00915652">
            <w:pPr>
              <w:pStyle w:val="ListParagraph"/>
              <w:numPr>
                <w:ilvl w:val="0"/>
                <w:numId w:val="23"/>
              </w:numPr>
              <w:spacing w:after="0" w:line="240" w:lineRule="auto"/>
              <w:ind w:left="308" w:hanging="308"/>
              <w:rPr>
                <w:sz w:val="18"/>
                <w:szCs w:val="18"/>
                <w:lang w:val="en-US"/>
              </w:rPr>
            </w:pPr>
            <w:r w:rsidRPr="00760999">
              <w:rPr>
                <w:sz w:val="18"/>
                <w:szCs w:val="18"/>
              </w:rPr>
              <w:t>Herd has undergone whole herd or HEC testing to monitor for JD (at least every 3 years)</w:t>
            </w:r>
          </w:p>
          <w:p w:rsidR="00915652" w:rsidRPr="00760999" w:rsidRDefault="00915652" w:rsidP="00915652">
            <w:pPr>
              <w:pStyle w:val="ListParagraph"/>
              <w:numPr>
                <w:ilvl w:val="0"/>
                <w:numId w:val="23"/>
              </w:numPr>
              <w:spacing w:after="0" w:line="240" w:lineRule="auto"/>
              <w:ind w:left="308" w:hanging="308"/>
              <w:rPr>
                <w:sz w:val="18"/>
                <w:szCs w:val="18"/>
                <w:lang w:val="en-US"/>
              </w:rPr>
            </w:pPr>
            <w:r w:rsidRPr="00760999">
              <w:rPr>
                <w:sz w:val="18"/>
                <w:szCs w:val="18"/>
                <w:lang w:val="en-US"/>
              </w:rPr>
              <w:t>Any suspect clinical cases will be reported to PIRSA</w:t>
            </w:r>
          </w:p>
          <w:p w:rsidR="00915652" w:rsidRPr="00760999" w:rsidRDefault="00915652" w:rsidP="00915652">
            <w:pPr>
              <w:pStyle w:val="ListParagraph"/>
              <w:numPr>
                <w:ilvl w:val="0"/>
                <w:numId w:val="23"/>
              </w:numPr>
              <w:spacing w:after="0" w:line="240" w:lineRule="auto"/>
              <w:ind w:left="308" w:hanging="308"/>
              <w:rPr>
                <w:sz w:val="18"/>
                <w:szCs w:val="18"/>
              </w:rPr>
            </w:pPr>
            <w:r>
              <w:rPr>
                <w:sz w:val="18"/>
                <w:szCs w:val="18"/>
                <w:lang w:val="en-US"/>
              </w:rPr>
              <w:t>This is a c</w:t>
            </w:r>
            <w:r w:rsidRPr="00760999">
              <w:rPr>
                <w:sz w:val="18"/>
                <w:szCs w:val="18"/>
                <w:lang w:val="en-US"/>
              </w:rPr>
              <w:t xml:space="preserve">losed herd </w:t>
            </w:r>
            <w:r>
              <w:rPr>
                <w:sz w:val="18"/>
                <w:szCs w:val="18"/>
                <w:lang w:val="en-US"/>
              </w:rPr>
              <w:t>OR the</w:t>
            </w:r>
            <w:r w:rsidRPr="00760999">
              <w:rPr>
                <w:sz w:val="18"/>
                <w:szCs w:val="18"/>
                <w:lang w:val="en-US"/>
              </w:rPr>
              <w:t xml:space="preserve"> lifetime history of all introduced cattle is known and risk assessment was under taken to ensure only sourced from herds with same or lower risk</w:t>
            </w:r>
          </w:p>
          <w:p w:rsidR="00915652" w:rsidRPr="00760999" w:rsidRDefault="00915652" w:rsidP="00915652">
            <w:pPr>
              <w:pStyle w:val="ListParagraph"/>
              <w:numPr>
                <w:ilvl w:val="0"/>
                <w:numId w:val="23"/>
              </w:numPr>
              <w:spacing w:after="0" w:line="240" w:lineRule="auto"/>
              <w:ind w:left="308" w:hanging="308"/>
              <w:rPr>
                <w:sz w:val="18"/>
                <w:szCs w:val="18"/>
                <w:lang w:val="en-US"/>
              </w:rPr>
            </w:pPr>
            <w:r w:rsidRPr="00760999">
              <w:rPr>
                <w:sz w:val="18"/>
                <w:szCs w:val="18"/>
                <w:lang w:val="en-US"/>
              </w:rPr>
              <w:t>Young animals intending to be used for breeding purposes are not grazed in high-risk areas.</w:t>
            </w:r>
          </w:p>
          <w:p w:rsidR="00915652" w:rsidRPr="00F54AD0" w:rsidRDefault="00915652" w:rsidP="00915652">
            <w:pPr>
              <w:pStyle w:val="ListParagraph"/>
              <w:numPr>
                <w:ilvl w:val="0"/>
                <w:numId w:val="23"/>
              </w:numPr>
              <w:spacing w:after="0" w:line="240" w:lineRule="auto"/>
              <w:ind w:left="308" w:hanging="308"/>
              <w:rPr>
                <w:sz w:val="18"/>
                <w:szCs w:val="18"/>
              </w:rPr>
            </w:pPr>
            <w:r w:rsidRPr="00760999">
              <w:rPr>
                <w:sz w:val="18"/>
                <w:szCs w:val="18"/>
                <w:lang w:val="en-US"/>
              </w:rPr>
              <w:t>Risk assessment for animals straying on or off the pr</w:t>
            </w:r>
            <w:r>
              <w:rPr>
                <w:sz w:val="18"/>
                <w:szCs w:val="18"/>
                <w:lang w:val="en-US"/>
              </w:rPr>
              <w:t>operty is undertaken and an action plan is in place</w:t>
            </w:r>
          </w:p>
          <w:p w:rsidR="00915652" w:rsidRPr="00F54AD0" w:rsidRDefault="00915652" w:rsidP="00915652">
            <w:pPr>
              <w:pStyle w:val="ListParagraph"/>
              <w:numPr>
                <w:ilvl w:val="0"/>
                <w:numId w:val="23"/>
              </w:numPr>
              <w:spacing w:after="0" w:line="240" w:lineRule="auto"/>
              <w:ind w:left="308" w:hanging="308"/>
              <w:rPr>
                <w:sz w:val="18"/>
                <w:szCs w:val="18"/>
              </w:rPr>
            </w:pPr>
            <w:r w:rsidRPr="00F54AD0">
              <w:rPr>
                <w:sz w:val="18"/>
                <w:szCs w:val="18"/>
                <w:lang w:val="en-US"/>
              </w:rPr>
              <w:t>Boundary fences are kept inspected and maintained</w:t>
            </w:r>
          </w:p>
          <w:p w:rsidR="00915652" w:rsidRPr="00463172" w:rsidRDefault="00915652" w:rsidP="00915652">
            <w:pPr>
              <w:pStyle w:val="ListParagraph"/>
              <w:numPr>
                <w:ilvl w:val="0"/>
                <w:numId w:val="23"/>
              </w:numPr>
              <w:spacing w:after="0" w:line="240" w:lineRule="auto"/>
              <w:ind w:left="308" w:hanging="308"/>
              <w:rPr>
                <w:sz w:val="18"/>
                <w:szCs w:val="18"/>
              </w:rPr>
            </w:pPr>
            <w:r w:rsidRPr="00F54AD0">
              <w:rPr>
                <w:sz w:val="18"/>
                <w:szCs w:val="18"/>
                <w:lang w:val="en-US"/>
              </w:rPr>
              <w:t>Boundary gates and grids (to grazing areas) are kept closed and maintained</w:t>
            </w:r>
          </w:p>
        </w:tc>
      </w:tr>
    </w:tbl>
    <w:p w:rsidR="00915652" w:rsidRDefault="00915652" w:rsidP="00915652">
      <w:pPr>
        <w:pStyle w:val="PIRSANormal"/>
        <w:rPr>
          <w:lang w:val="en-US" w:eastAsia="en-US"/>
        </w:rPr>
      </w:pPr>
    </w:p>
    <w:p w:rsidR="00915652" w:rsidRDefault="00915652" w:rsidP="00915652">
      <w:pPr>
        <w:pStyle w:val="PIRSANormal"/>
        <w:rPr>
          <w:lang w:val="en-US" w:eastAsia="en-US"/>
        </w:rPr>
      </w:pPr>
    </w:p>
    <w:bookmarkStart w:id="45" w:name="_Toc522269729"/>
    <w:bookmarkStart w:id="46" w:name="_Toc3891981"/>
    <w:bookmarkStart w:id="47" w:name="_Toc3892252"/>
    <w:p w:rsidR="00915652" w:rsidRPr="004824E3" w:rsidRDefault="00915652" w:rsidP="00915652">
      <w:pPr>
        <w:pStyle w:val="Heading3"/>
      </w:pPr>
      <w:r w:rsidRPr="004824E3">
        <w:rPr>
          <w:noProof/>
          <w:lang w:eastAsia="en-AU"/>
        </w:rPr>
        <w:lastRenderedPageBreak/>
        <mc:AlternateContent>
          <mc:Choice Requires="wpc">
            <w:drawing>
              <wp:anchor distT="0" distB="0" distL="114300" distR="114300" simplePos="0" relativeHeight="251659264" behindDoc="0" locked="0" layoutInCell="1" allowOverlap="1" wp14:anchorId="003F4801" wp14:editId="16B9FD7F">
                <wp:simplePos x="0" y="0"/>
                <wp:positionH relativeFrom="column">
                  <wp:posOffset>1905</wp:posOffset>
                </wp:positionH>
                <wp:positionV relativeFrom="paragraph">
                  <wp:posOffset>294005</wp:posOffset>
                </wp:positionV>
                <wp:extent cx="8389620" cy="5137150"/>
                <wp:effectExtent l="0" t="0" r="11430" b="0"/>
                <wp:wrapTopAndBottom/>
                <wp:docPr id="215" name="Canvas 2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5" name="Oval 195"/>
                        <wps:cNvSpPr/>
                        <wps:spPr>
                          <a:xfrm>
                            <a:off x="3496260" y="295214"/>
                            <a:ext cx="1770136" cy="827944"/>
                          </a:xfrm>
                          <a:prstGeom prst="ellipse">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rsidR="004B0547" w:rsidRPr="008057EA" w:rsidRDefault="004B0547" w:rsidP="00915652">
                              <w:pPr>
                                <w:spacing w:after="0" w:line="240" w:lineRule="auto"/>
                                <w:jc w:val="center"/>
                                <w:rPr>
                                  <w:rFonts w:asciiTheme="minorHAnsi" w:hAnsiTheme="minorHAnsi" w:cstheme="minorHAnsi"/>
                                  <w:b/>
                                  <w:sz w:val="16"/>
                                  <w:szCs w:val="16"/>
                                  <w:lang w:val="en-US"/>
                                </w:rPr>
                              </w:pPr>
                              <w:r w:rsidRPr="008057EA">
                                <w:rPr>
                                  <w:rFonts w:asciiTheme="minorHAnsi" w:hAnsiTheme="minorHAnsi" w:cstheme="minorHAnsi"/>
                                  <w:b/>
                                  <w:sz w:val="16"/>
                                  <w:szCs w:val="16"/>
                                  <w:lang w:val="en-US"/>
                                </w:rPr>
                                <w:t xml:space="preserve">Maintenance testing and veterinary review is undertaken and testing of any suspect cases </w:t>
                              </w:r>
                            </w:p>
                          </w:txbxContent>
                        </wps:txbx>
                        <wps:bodyPr rot="0" spcFirstLastPara="0" vert="horz" wrap="square" lIns="81608" tIns="40805" rIns="81608" bIns="40805" numCol="1" spcCol="0" rtlCol="0" fromWordArt="0" anchor="ctr" anchorCtr="0" forceAA="0" compatLnSpc="1">
                          <a:prstTxWarp prst="textNoShape">
                            <a:avLst/>
                          </a:prstTxWarp>
                          <a:noAutofit/>
                        </wps:bodyPr>
                      </wps:wsp>
                      <wps:wsp>
                        <wps:cNvPr id="196" name="Rounded Rectangle 196"/>
                        <wps:cNvSpPr/>
                        <wps:spPr>
                          <a:xfrm>
                            <a:off x="6458137" y="376676"/>
                            <a:ext cx="1919464" cy="508463"/>
                          </a:xfrm>
                          <a:prstGeom prst="roundRect">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rsidR="004B0547" w:rsidRPr="008057EA" w:rsidRDefault="004B0547" w:rsidP="00915652">
                              <w:pPr>
                                <w:spacing w:after="0"/>
                                <w:jc w:val="center"/>
                                <w:rPr>
                                  <w:rFonts w:asciiTheme="minorHAnsi" w:hAnsiTheme="minorHAnsi" w:cstheme="minorHAnsi"/>
                                  <w:b/>
                                  <w:caps/>
                                  <w:sz w:val="20"/>
                                  <w:lang w:val="en-US"/>
                                </w:rPr>
                              </w:pPr>
                              <w:r w:rsidRPr="008057EA">
                                <w:rPr>
                                  <w:rFonts w:asciiTheme="minorHAnsi" w:hAnsiTheme="minorHAnsi" w:cstheme="minorHAnsi"/>
                                  <w:b/>
                                  <w:caps/>
                                  <w:sz w:val="20"/>
                                  <w:lang w:val="en-US"/>
                                </w:rPr>
                                <w:t xml:space="preserve">Independently assessed: </w:t>
                              </w:r>
                            </w:p>
                            <w:p w:rsidR="004B0547" w:rsidRPr="008057EA" w:rsidRDefault="004B0547" w:rsidP="00915652">
                              <w:pPr>
                                <w:spacing w:after="0"/>
                                <w:jc w:val="center"/>
                                <w:rPr>
                                  <w:rFonts w:asciiTheme="minorHAnsi" w:hAnsiTheme="minorHAnsi" w:cstheme="minorHAnsi"/>
                                  <w:b/>
                                  <w:caps/>
                                  <w:sz w:val="20"/>
                                  <w:lang w:val="en-US"/>
                                </w:rPr>
                              </w:pPr>
                              <w:r w:rsidRPr="008057EA">
                                <w:rPr>
                                  <w:rFonts w:asciiTheme="minorHAnsi" w:hAnsiTheme="minorHAnsi" w:cstheme="minorHAnsi"/>
                                  <w:b/>
                                  <w:caps/>
                                  <w:sz w:val="20"/>
                                  <w:lang w:val="en-US"/>
                                </w:rPr>
                                <w:t xml:space="preserve">Very low risk </w:t>
                              </w:r>
                            </w:p>
                            <w:p w:rsidR="004B0547" w:rsidRDefault="004B0547" w:rsidP="00915652"/>
                          </w:txbxContent>
                        </wps:txbx>
                        <wps:bodyPr rot="0" spcFirstLastPara="0" vertOverflow="overflow" horzOverflow="overflow" vert="horz" wrap="square" lIns="81608" tIns="40805" rIns="81608" bIns="40805" numCol="1" spcCol="0" rtlCol="0" fromWordArt="0" anchor="ctr" anchorCtr="0" forceAA="0" compatLnSpc="1">
                          <a:prstTxWarp prst="textNoShape">
                            <a:avLst/>
                          </a:prstTxWarp>
                          <a:noAutofit/>
                        </wps:bodyPr>
                      </wps:wsp>
                      <wps:wsp>
                        <wps:cNvPr id="197" name="Right Arrow 197"/>
                        <wps:cNvSpPr/>
                        <wps:spPr>
                          <a:xfrm>
                            <a:off x="6040111" y="475851"/>
                            <a:ext cx="313427" cy="286794"/>
                          </a:xfrm>
                          <a:prstGeom prst="right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81608" tIns="40805" rIns="81608" bIns="40805" numCol="1" spcCol="0" rtlCol="0" fromWordArt="0" anchor="ctr" anchorCtr="0" forceAA="0" compatLnSpc="1">
                          <a:prstTxWarp prst="textNoShape">
                            <a:avLst/>
                          </a:prstTxWarp>
                          <a:noAutofit/>
                        </wps:bodyPr>
                      </wps:wsp>
                      <wps:wsp>
                        <wps:cNvPr id="198" name="Text Box 198"/>
                        <wps:cNvSpPr txBox="1"/>
                        <wps:spPr>
                          <a:xfrm rot="5400000">
                            <a:off x="5247185" y="520710"/>
                            <a:ext cx="1129383" cy="40407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0547" w:rsidRPr="004C4CD3" w:rsidRDefault="004B0547" w:rsidP="00915652">
                              <w:pPr>
                                <w:jc w:val="center"/>
                                <w:rPr>
                                  <w:rFonts w:ascii="Times New Roman" w:hAnsi="Times New Roman"/>
                                  <w:b/>
                                  <w:sz w:val="16"/>
                                  <w:szCs w:val="16"/>
                                  <w:lang w:val="en-US"/>
                                </w:rPr>
                              </w:pPr>
                              <w:r w:rsidRPr="004C4CD3">
                                <w:rPr>
                                  <w:rFonts w:ascii="Times New Roman" w:hAnsi="Times New Roman"/>
                                  <w:b/>
                                  <w:sz w:val="16"/>
                                  <w:szCs w:val="16"/>
                                  <w:lang w:val="en-US"/>
                                </w:rPr>
                                <w:t>+ meets mandatory biosecurity practices</w:t>
                              </w:r>
                            </w:p>
                          </w:txbxContent>
                        </wps:txbx>
                        <wps:bodyPr rot="0" spcFirstLastPara="0" vertOverflow="overflow" horzOverflow="overflow" vert="horz" wrap="square" lIns="81608" tIns="40805" rIns="81608" bIns="40805" numCol="1" spcCol="0" rtlCol="0" fromWordArt="0" anchor="t" anchorCtr="0" forceAA="0" compatLnSpc="1">
                          <a:prstTxWarp prst="textNoShape">
                            <a:avLst/>
                          </a:prstTxWarp>
                          <a:noAutofit/>
                        </wps:bodyPr>
                      </wps:wsp>
                      <wps:wsp>
                        <wps:cNvPr id="199" name="Oval 199"/>
                        <wps:cNvSpPr/>
                        <wps:spPr>
                          <a:xfrm>
                            <a:off x="3713413" y="2961009"/>
                            <a:ext cx="1546228" cy="842596"/>
                          </a:xfrm>
                          <a:prstGeom prst="ellipse">
                            <a:avLst/>
                          </a:prstGeom>
                          <a:solidFill>
                            <a:schemeClr val="accent2">
                              <a:lumMod val="40000"/>
                              <a:lumOff val="60000"/>
                            </a:schemeClr>
                          </a:solidFill>
                          <a:ln w="12700" cap="flat" cmpd="sng" algn="ctr">
                            <a:solidFill>
                              <a:srgbClr val="5B9BD5">
                                <a:shade val="50000"/>
                              </a:srgbClr>
                            </a:solidFill>
                            <a:prstDash val="solid"/>
                            <a:miter lim="800000"/>
                          </a:ln>
                          <a:effectLst/>
                        </wps:spPr>
                        <wps:txbx>
                          <w:txbxContent>
                            <w:p w:rsidR="004B0547" w:rsidRDefault="004B0547" w:rsidP="00915652">
                              <w:pPr>
                                <w:pStyle w:val="NormalWeb"/>
                                <w:spacing w:before="0" w:beforeAutospacing="0" w:after="160" w:afterAutospacing="0" w:line="254" w:lineRule="auto"/>
                                <w:jc w:val="center"/>
                              </w:pPr>
                              <w:r>
                                <w:rPr>
                                  <w:rFonts w:ascii="Calibri" w:eastAsia="Calibri" w:hAnsi="Calibri"/>
                                  <w:b/>
                                  <w:sz w:val="16"/>
                                  <w:szCs w:val="16"/>
                                  <w:lang w:val="en-US"/>
                                </w:rPr>
                                <w:t>Johne’s disease management program in place</w:t>
                              </w:r>
                            </w:p>
                          </w:txbxContent>
                        </wps:txbx>
                        <wps:bodyPr rot="0" spcFirstLastPara="0" vert="horz" wrap="square" lIns="81608" tIns="40805" rIns="81608" bIns="40805" numCol="1" spcCol="0" rtlCol="0" fromWordArt="0" anchor="ctr" anchorCtr="0" forceAA="0" compatLnSpc="1">
                          <a:prstTxWarp prst="textNoShape">
                            <a:avLst/>
                          </a:prstTxWarp>
                          <a:noAutofit/>
                        </wps:bodyPr>
                      </wps:wsp>
                      <wps:wsp>
                        <wps:cNvPr id="200" name="Right Arrow 200"/>
                        <wps:cNvSpPr/>
                        <wps:spPr>
                          <a:xfrm>
                            <a:off x="6040111" y="3445948"/>
                            <a:ext cx="418025" cy="30422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81608" tIns="40805" rIns="81608" bIns="40805" numCol="1" spcCol="0" rtlCol="0" fromWordArt="0" anchor="ctr" anchorCtr="0" forceAA="0" compatLnSpc="1">
                          <a:prstTxWarp prst="textNoShape">
                            <a:avLst/>
                          </a:prstTxWarp>
                          <a:noAutofit/>
                        </wps:bodyPr>
                      </wps:wsp>
                      <wps:wsp>
                        <wps:cNvPr id="201" name="Rounded Rectangle 201"/>
                        <wps:cNvSpPr/>
                        <wps:spPr>
                          <a:xfrm>
                            <a:off x="6493336" y="3332221"/>
                            <a:ext cx="1848264" cy="525938"/>
                          </a:xfrm>
                          <a:prstGeom prst="roundRect">
                            <a:avLst/>
                          </a:prstGeom>
                          <a:solidFill>
                            <a:schemeClr val="accent2">
                              <a:lumMod val="40000"/>
                              <a:lumOff val="60000"/>
                            </a:schemeClr>
                          </a:solidFill>
                          <a:ln w="12700" cap="flat" cmpd="sng" algn="ctr">
                            <a:solidFill>
                              <a:srgbClr val="5B9BD5">
                                <a:shade val="50000"/>
                              </a:srgbClr>
                            </a:solidFill>
                            <a:prstDash val="solid"/>
                            <a:miter lim="800000"/>
                          </a:ln>
                          <a:effectLst/>
                        </wps:spPr>
                        <wps:txbx>
                          <w:txbxContent>
                            <w:p w:rsidR="004B0547" w:rsidRPr="008057EA" w:rsidRDefault="004B0547" w:rsidP="00915652">
                              <w:pPr>
                                <w:pStyle w:val="NormalWeb"/>
                                <w:spacing w:before="0" w:beforeAutospacing="0" w:after="0" w:afterAutospacing="0"/>
                                <w:jc w:val="center"/>
                                <w:rPr>
                                  <w:rFonts w:ascii="Calibri" w:eastAsia="Calibri" w:hAnsi="Calibri"/>
                                  <w:b/>
                                  <w:caps/>
                                  <w:sz w:val="20"/>
                                  <w:szCs w:val="22"/>
                                  <w:lang w:val="en-US"/>
                                </w:rPr>
                              </w:pPr>
                              <w:r w:rsidRPr="008057EA">
                                <w:rPr>
                                  <w:rFonts w:ascii="Calibri" w:eastAsia="Calibri" w:hAnsi="Calibri"/>
                                  <w:b/>
                                  <w:caps/>
                                  <w:sz w:val="20"/>
                                  <w:szCs w:val="22"/>
                                  <w:lang w:val="en-US"/>
                                </w:rPr>
                                <w:t xml:space="preserve">Managed: </w:t>
                              </w:r>
                            </w:p>
                            <w:p w:rsidR="004B0547" w:rsidRPr="008057EA" w:rsidRDefault="004B0547" w:rsidP="00915652">
                              <w:pPr>
                                <w:pStyle w:val="NormalWeb"/>
                                <w:spacing w:before="0" w:beforeAutospacing="0" w:after="0" w:afterAutospacing="0"/>
                                <w:jc w:val="center"/>
                                <w:rPr>
                                  <w:b/>
                                  <w:caps/>
                                  <w:sz w:val="20"/>
                                  <w:szCs w:val="22"/>
                                </w:rPr>
                              </w:pPr>
                              <w:r w:rsidRPr="008057EA">
                                <w:rPr>
                                  <w:rFonts w:ascii="Calibri" w:eastAsia="Calibri" w:hAnsi="Calibri"/>
                                  <w:b/>
                                  <w:caps/>
                                  <w:sz w:val="20"/>
                                  <w:szCs w:val="22"/>
                                  <w:lang w:val="en-US"/>
                                </w:rPr>
                                <w:t>Known risk</w:t>
                              </w:r>
                            </w:p>
                          </w:txbxContent>
                        </wps:txbx>
                        <wps:bodyPr rot="0" spcFirstLastPara="0" vert="horz" wrap="square" lIns="81608" tIns="40805" rIns="81608" bIns="40805" numCol="1" spcCol="0" rtlCol="0" fromWordArt="0" anchor="ctr" anchorCtr="0" forceAA="0" compatLnSpc="1">
                          <a:prstTxWarp prst="textNoShape">
                            <a:avLst/>
                          </a:prstTxWarp>
                          <a:noAutofit/>
                        </wps:bodyPr>
                      </wps:wsp>
                      <wps:wsp>
                        <wps:cNvPr id="202" name="Rounded Rectangle 202"/>
                        <wps:cNvSpPr/>
                        <wps:spPr>
                          <a:xfrm>
                            <a:off x="6493335" y="2585222"/>
                            <a:ext cx="1884080" cy="65549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0547" w:rsidRPr="006052AE" w:rsidRDefault="004B0547" w:rsidP="00915652">
                              <w:pPr>
                                <w:pStyle w:val="NormalWeb"/>
                                <w:spacing w:before="0" w:beforeAutospacing="0" w:after="160" w:afterAutospacing="0" w:line="256" w:lineRule="auto"/>
                                <w:jc w:val="center"/>
                                <w:rPr>
                                  <w:b/>
                                  <w:lang w:val="en-US"/>
                                </w:rPr>
                              </w:pPr>
                              <w:r>
                                <w:rPr>
                                  <w:rFonts w:eastAsia="Calibri"/>
                                  <w:b/>
                                  <w:sz w:val="16"/>
                                  <w:szCs w:val="16"/>
                                  <w:lang w:val="en-US"/>
                                </w:rPr>
                                <w:t>Completed Johne’s disease management program to reach an undetectable level.  Negative HEC or Sample test.</w:t>
                              </w:r>
                            </w:p>
                          </w:txbxContent>
                        </wps:txbx>
                        <wps:bodyPr rot="0" spcFirstLastPara="0" vert="horz" wrap="square" lIns="81608" tIns="40805" rIns="81608" bIns="40805" numCol="1" spcCol="0" rtlCol="0" fromWordArt="0" anchor="ctr" anchorCtr="0" forceAA="0" compatLnSpc="1">
                          <a:prstTxWarp prst="textNoShape">
                            <a:avLst/>
                          </a:prstTxWarp>
                          <a:noAutofit/>
                        </wps:bodyPr>
                      </wps:wsp>
                      <wps:wsp>
                        <wps:cNvPr id="203" name="Straight Arrow Connector 203"/>
                        <wps:cNvCnPr/>
                        <wps:spPr>
                          <a:xfrm flipV="1">
                            <a:off x="6353538" y="2465319"/>
                            <a:ext cx="0" cy="6175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4" name="Rounded Rectangle 204"/>
                        <wps:cNvSpPr/>
                        <wps:spPr>
                          <a:xfrm>
                            <a:off x="6458136" y="954678"/>
                            <a:ext cx="1919279" cy="95032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0547" w:rsidRPr="003805AC" w:rsidRDefault="004B0547" w:rsidP="00915652">
                              <w:pPr>
                                <w:pStyle w:val="NormalWeb"/>
                                <w:spacing w:before="0" w:beforeAutospacing="0" w:after="160" w:afterAutospacing="0" w:line="256" w:lineRule="auto"/>
                                <w:jc w:val="center"/>
                                <w:rPr>
                                  <w:b/>
                                  <w:lang w:val="en-US"/>
                                </w:rPr>
                              </w:pPr>
                              <w:r w:rsidRPr="003805AC">
                                <w:rPr>
                                  <w:rFonts w:eastAsia="Calibri"/>
                                  <w:b/>
                                  <w:sz w:val="16"/>
                                  <w:szCs w:val="16"/>
                                  <w:lang w:val="en-US"/>
                                </w:rPr>
                                <w:t xml:space="preserve">Undertake </w:t>
                              </w:r>
                              <w:r>
                                <w:rPr>
                                  <w:rFonts w:eastAsia="Calibri"/>
                                  <w:b/>
                                  <w:sz w:val="16"/>
                                  <w:szCs w:val="16"/>
                                  <w:lang w:val="en-US"/>
                                </w:rPr>
                                <w:t>assurance testing and veterinary review (improve biosecurity practices). Test any suspect cases.  Undertake at least one negative sample test and three negative HEC</w:t>
                              </w:r>
                            </w:p>
                          </w:txbxContent>
                        </wps:txbx>
                        <wps:bodyPr rot="0" spcFirstLastPara="0" vert="horz" wrap="square" lIns="81608" tIns="40805" rIns="81608" bIns="40805" numCol="1" spcCol="0" rtlCol="0" fromWordArt="0" anchor="ctr" anchorCtr="0" forceAA="0" compatLnSpc="1">
                          <a:prstTxWarp prst="textNoShape">
                            <a:avLst/>
                          </a:prstTxWarp>
                          <a:noAutofit/>
                        </wps:bodyPr>
                      </wps:wsp>
                      <wps:wsp>
                        <wps:cNvPr id="205" name="Straight Arrow Connector 205"/>
                        <wps:cNvCnPr/>
                        <wps:spPr>
                          <a:xfrm flipV="1">
                            <a:off x="6298397" y="1015996"/>
                            <a:ext cx="8753" cy="4964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6" name="Text Box 10"/>
                        <wps:cNvSpPr txBox="1"/>
                        <wps:spPr>
                          <a:xfrm rot="5400000">
                            <a:off x="5273680" y="3318602"/>
                            <a:ext cx="1106433" cy="35569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0547" w:rsidRDefault="004B0547" w:rsidP="00915652">
                              <w:pPr>
                                <w:pStyle w:val="NormalWeb"/>
                                <w:spacing w:before="0" w:beforeAutospacing="0" w:after="160" w:afterAutospacing="0" w:line="256" w:lineRule="auto"/>
                                <w:jc w:val="center"/>
                              </w:pPr>
                              <w:r>
                                <w:rPr>
                                  <w:rFonts w:eastAsia="Calibri"/>
                                  <w:b/>
                                  <w:bCs/>
                                  <w:sz w:val="16"/>
                                  <w:szCs w:val="16"/>
                                  <w:lang w:val="en-US"/>
                                </w:rPr>
                                <w:t>+ meets mandatory biosecurity practices</w:t>
                              </w:r>
                            </w:p>
                          </w:txbxContent>
                        </wps:txbx>
                        <wps:bodyPr rot="0" spcFirstLastPara="0" vert="horz" wrap="square" lIns="81608" tIns="40805" rIns="81608" bIns="40805" numCol="1" spcCol="0" rtlCol="0" fromWordArt="0" anchor="t" anchorCtr="0" forceAA="0" compatLnSpc="1">
                          <a:prstTxWarp prst="textNoShape">
                            <a:avLst/>
                          </a:prstTxWarp>
                          <a:noAutofit/>
                        </wps:bodyPr>
                      </wps:wsp>
                      <wps:wsp>
                        <wps:cNvPr id="207" name="Rounded Rectangle 207"/>
                        <wps:cNvSpPr/>
                        <wps:spPr>
                          <a:xfrm flipH="1">
                            <a:off x="288144" y="4217632"/>
                            <a:ext cx="7925912" cy="528023"/>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B0547" w:rsidRDefault="004B0547" w:rsidP="00915652">
                              <w:pPr>
                                <w:jc w:val="center"/>
                                <w:rPr>
                                  <w:b/>
                                  <w:sz w:val="16"/>
                                  <w:szCs w:val="16"/>
                                  <w:lang w:val="en-US"/>
                                </w:rPr>
                              </w:pPr>
                              <w:r w:rsidRPr="006052AE">
                                <w:rPr>
                                  <w:b/>
                                  <w:sz w:val="16"/>
                                  <w:szCs w:val="16"/>
                                  <w:lang w:val="en-US"/>
                                </w:rPr>
                                <w:t>Verification of biosecurity practices</w:t>
                              </w:r>
                              <w:r>
                                <w:rPr>
                                  <w:b/>
                                  <w:sz w:val="16"/>
                                  <w:szCs w:val="16"/>
                                  <w:lang w:val="en-US"/>
                                </w:rPr>
                                <w:t xml:space="preserve"> and test results will be undertaken at property visits and through PIRSA database searches</w:t>
                              </w:r>
                              <w:r w:rsidRPr="006052AE">
                                <w:rPr>
                                  <w:b/>
                                  <w:sz w:val="16"/>
                                  <w:szCs w:val="16"/>
                                  <w:lang w:val="en-US"/>
                                </w:rPr>
                                <w:t xml:space="preserve">. </w:t>
                              </w:r>
                            </w:p>
                          </w:txbxContent>
                        </wps:txbx>
                        <wps:bodyPr rot="0" spcFirstLastPara="0" vertOverflow="overflow" horzOverflow="overflow" vert="horz" wrap="square" lIns="81608" tIns="40805" rIns="81608" bIns="40805" numCol="1" spcCol="0" rtlCol="0" fromWordArt="0" anchor="ctr" anchorCtr="0" forceAA="0" compatLnSpc="1">
                          <a:prstTxWarp prst="textNoShape">
                            <a:avLst/>
                          </a:prstTxWarp>
                          <a:noAutofit/>
                        </wps:bodyPr>
                      </wps:wsp>
                      <wps:wsp>
                        <wps:cNvPr id="208" name="Oval 208"/>
                        <wps:cNvSpPr/>
                        <wps:spPr>
                          <a:xfrm>
                            <a:off x="1069686" y="762645"/>
                            <a:ext cx="1956652" cy="1055324"/>
                          </a:xfrm>
                          <a:prstGeom prst="ellipse">
                            <a:avLst/>
                          </a:prstGeom>
                          <a:solidFill>
                            <a:srgbClr val="DDE7AD"/>
                          </a:solidFill>
                          <a:ln w="12700" cap="flat" cmpd="sng" algn="ctr">
                            <a:solidFill>
                              <a:srgbClr val="5B9BD5">
                                <a:shade val="50000"/>
                              </a:srgbClr>
                            </a:solidFill>
                            <a:prstDash val="solid"/>
                            <a:miter lim="800000"/>
                          </a:ln>
                          <a:effectLst/>
                        </wps:spPr>
                        <wps:txbx>
                          <w:txbxContent>
                            <w:p w:rsidR="004B0547" w:rsidRPr="008A4EC7" w:rsidRDefault="004B0547" w:rsidP="00915652">
                              <w:pPr>
                                <w:pStyle w:val="NormalWeb"/>
                                <w:spacing w:before="0" w:beforeAutospacing="0" w:after="160" w:afterAutospacing="0" w:line="256" w:lineRule="auto"/>
                                <w:jc w:val="center"/>
                              </w:pPr>
                              <w:r w:rsidRPr="008A4EC7">
                                <w:rPr>
                                  <w:rFonts w:ascii="Calibri" w:eastAsia="Calibri" w:hAnsi="Calibri"/>
                                  <w:b/>
                                  <w:bCs/>
                                  <w:sz w:val="16"/>
                                  <w:szCs w:val="16"/>
                                  <w:lang w:val="en-US"/>
                                </w:rPr>
                                <w:t xml:space="preserve">Johne’s disease is not known to occur in the herd. </w:t>
                              </w:r>
                              <w:r>
                                <w:rPr>
                                  <w:rFonts w:ascii="Calibri" w:eastAsia="Calibri" w:hAnsi="Calibri"/>
                                  <w:b/>
                                  <w:bCs/>
                                  <w:sz w:val="16"/>
                                  <w:szCs w:val="16"/>
                                  <w:lang w:val="en-US"/>
                                </w:rPr>
                                <w:t xml:space="preserve">More than 3 negative tests (former Dairy </w:t>
                              </w:r>
                              <w:proofErr w:type="spellStart"/>
                              <w:r>
                                <w:rPr>
                                  <w:rFonts w:ascii="Calibri" w:eastAsia="Calibri" w:hAnsi="Calibri"/>
                                  <w:b/>
                                  <w:bCs/>
                                  <w:sz w:val="16"/>
                                  <w:szCs w:val="16"/>
                                  <w:lang w:val="en-US"/>
                                </w:rPr>
                                <w:t>ManaJD</w:t>
                              </w:r>
                              <w:proofErr w:type="spellEnd"/>
                              <w:r>
                                <w:rPr>
                                  <w:rFonts w:ascii="Calibri" w:eastAsia="Calibri" w:hAnsi="Calibri"/>
                                  <w:b/>
                                  <w:bCs/>
                                  <w:sz w:val="16"/>
                                  <w:szCs w:val="16"/>
                                  <w:lang w:val="en-US"/>
                                </w:rPr>
                                <w:t xml:space="preserve"> 7 and above).</w:t>
                              </w:r>
                            </w:p>
                          </w:txbxContent>
                        </wps:txbx>
                        <wps:bodyPr rot="0" spcFirstLastPara="0" vert="horz" wrap="square" lIns="81608" tIns="40805" rIns="81608" bIns="40805" numCol="1" spcCol="0" rtlCol="0" fromWordArt="0" anchor="ctr" anchorCtr="0" forceAA="0" compatLnSpc="1">
                          <a:prstTxWarp prst="textNoShape">
                            <a:avLst/>
                          </a:prstTxWarp>
                          <a:noAutofit/>
                        </wps:bodyPr>
                      </wps:wsp>
                      <wps:wsp>
                        <wps:cNvPr id="209" name="Right Arrow 209"/>
                        <wps:cNvSpPr/>
                        <wps:spPr>
                          <a:xfrm rot="19838556">
                            <a:off x="2949203" y="729893"/>
                            <a:ext cx="509469" cy="286794"/>
                          </a:xfrm>
                          <a:prstGeom prst="right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81608" tIns="40805" rIns="81608" bIns="40805" numCol="1" spcCol="0" rtlCol="0" fromWordArt="0" anchor="ctr" anchorCtr="0" forceAA="0" compatLnSpc="1">
                          <a:prstTxWarp prst="textNoShape">
                            <a:avLst/>
                          </a:prstTxWarp>
                          <a:noAutofit/>
                        </wps:bodyPr>
                      </wps:wsp>
                      <wps:wsp>
                        <wps:cNvPr id="210" name="Oval 210"/>
                        <wps:cNvSpPr/>
                        <wps:spPr>
                          <a:xfrm>
                            <a:off x="1258233" y="2943235"/>
                            <a:ext cx="1536259" cy="824093"/>
                          </a:xfrm>
                          <a:prstGeom prst="ellipse">
                            <a:avLst/>
                          </a:prstGeom>
                          <a:solidFill>
                            <a:schemeClr val="accent2">
                              <a:lumMod val="40000"/>
                              <a:lumOff val="60000"/>
                            </a:schemeClr>
                          </a:solidFill>
                          <a:ln w="12700" cap="flat" cmpd="sng" algn="ctr">
                            <a:solidFill>
                              <a:srgbClr val="5B9BD5">
                                <a:shade val="50000"/>
                              </a:srgbClr>
                            </a:solidFill>
                            <a:prstDash val="solid"/>
                            <a:miter lim="800000"/>
                          </a:ln>
                          <a:effectLst/>
                        </wps:spPr>
                        <wps:txbx>
                          <w:txbxContent>
                            <w:p w:rsidR="004B0547" w:rsidRDefault="004B0547" w:rsidP="00915652">
                              <w:pPr>
                                <w:pStyle w:val="NormalWeb"/>
                                <w:spacing w:before="0" w:beforeAutospacing="0" w:after="160" w:afterAutospacing="0" w:line="252" w:lineRule="auto"/>
                                <w:jc w:val="center"/>
                              </w:pPr>
                              <w:r>
                                <w:rPr>
                                  <w:rFonts w:ascii="Calibri" w:eastAsia="Calibri" w:hAnsi="Calibri"/>
                                  <w:b/>
                                  <w:bCs/>
                                  <w:sz w:val="16"/>
                                  <w:szCs w:val="16"/>
                                  <w:lang w:val="en-US"/>
                                </w:rPr>
                                <w:t>Johne’s disease is known or suspected to occur in the herd.</w:t>
                              </w:r>
                            </w:p>
                          </w:txbxContent>
                        </wps:txbx>
                        <wps:bodyPr rot="0" spcFirstLastPara="0" vert="horz" wrap="square" lIns="81608" tIns="40805" rIns="81608" bIns="40805" numCol="1" spcCol="0" rtlCol="0" fromWordArt="0" anchor="ctr" anchorCtr="0" forceAA="0" compatLnSpc="1">
                          <a:prstTxWarp prst="textNoShape">
                            <a:avLst/>
                          </a:prstTxWarp>
                          <a:noAutofit/>
                        </wps:bodyPr>
                      </wps:wsp>
                      <wps:wsp>
                        <wps:cNvPr id="211" name="Right Arrow 211"/>
                        <wps:cNvSpPr/>
                        <wps:spPr>
                          <a:xfrm>
                            <a:off x="2938939" y="3278454"/>
                            <a:ext cx="557321" cy="285786"/>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81608" tIns="40805" rIns="81608" bIns="40805" numCol="1" spcCol="0" rtlCol="0" fromWordArt="0" anchor="ctr" anchorCtr="0" forceAA="0" compatLnSpc="1">
                          <a:prstTxWarp prst="textNoShape">
                            <a:avLst/>
                          </a:prstTxWarp>
                          <a:noAutofit/>
                        </wps:bodyPr>
                      </wps:wsp>
                      <wps:wsp>
                        <wps:cNvPr id="212" name="Rounded Rectangle 212"/>
                        <wps:cNvSpPr/>
                        <wps:spPr>
                          <a:xfrm>
                            <a:off x="0" y="2131115"/>
                            <a:ext cx="1753870" cy="454107"/>
                          </a:xfrm>
                          <a:prstGeom prst="roundRect">
                            <a:avLst/>
                          </a:prstGeom>
                          <a:solidFill>
                            <a:srgbClr val="FFC000"/>
                          </a:solidFill>
                          <a:ln w="12700" cap="flat" cmpd="sng" algn="ctr">
                            <a:solidFill>
                              <a:srgbClr val="5B9BD5">
                                <a:shade val="50000"/>
                              </a:srgbClr>
                            </a:solidFill>
                            <a:prstDash val="solid"/>
                            <a:miter lim="800000"/>
                          </a:ln>
                          <a:effectLst/>
                        </wps:spPr>
                        <wps:txbx>
                          <w:txbxContent>
                            <w:p w:rsidR="004B0547" w:rsidRPr="00B21A2E" w:rsidRDefault="004B0547" w:rsidP="00915652">
                              <w:pPr>
                                <w:pStyle w:val="NormalWeb"/>
                                <w:spacing w:before="0" w:beforeAutospacing="0" w:after="0" w:afterAutospacing="0"/>
                                <w:jc w:val="center"/>
                                <w:rPr>
                                  <w:caps/>
                                  <w:sz w:val="22"/>
                                </w:rPr>
                              </w:pPr>
                              <w:r w:rsidRPr="00B21A2E">
                                <w:rPr>
                                  <w:rFonts w:ascii="Calibri" w:eastAsia="Calibri" w:hAnsi="Calibri"/>
                                  <w:b/>
                                  <w:bCs/>
                                  <w:caps/>
                                  <w:sz w:val="20"/>
                                  <w:szCs w:val="22"/>
                                  <w:lang w:val="en-US"/>
                                </w:rPr>
                                <w:t xml:space="preserve">Not currently classified: </w:t>
                              </w:r>
                            </w:p>
                            <w:p w:rsidR="004B0547" w:rsidRPr="00B21A2E" w:rsidRDefault="004B0547" w:rsidP="00915652">
                              <w:pPr>
                                <w:pStyle w:val="NormalWeb"/>
                                <w:spacing w:before="0" w:beforeAutospacing="0" w:after="0" w:afterAutospacing="0"/>
                                <w:jc w:val="center"/>
                                <w:rPr>
                                  <w:caps/>
                                  <w:sz w:val="22"/>
                                </w:rPr>
                              </w:pPr>
                              <w:r w:rsidRPr="00B21A2E">
                                <w:rPr>
                                  <w:rFonts w:ascii="Calibri" w:eastAsia="Calibri" w:hAnsi="Calibri"/>
                                  <w:b/>
                                  <w:bCs/>
                                  <w:caps/>
                                  <w:sz w:val="20"/>
                                  <w:szCs w:val="22"/>
                                  <w:lang w:val="en-US"/>
                                </w:rPr>
                                <w:t>Unknown risk</w:t>
                              </w:r>
                            </w:p>
                            <w:p w:rsidR="004B0547" w:rsidRDefault="004B0547" w:rsidP="00915652">
                              <w:pPr>
                                <w:pStyle w:val="NormalWeb"/>
                                <w:spacing w:before="0" w:beforeAutospacing="0" w:after="160" w:afterAutospacing="0" w:line="252" w:lineRule="auto"/>
                              </w:pPr>
                              <w:r>
                                <w:rPr>
                                  <w:rFonts w:ascii="Calibri" w:eastAsia="Calibri" w:hAnsi="Calibri"/>
                                  <w:sz w:val="22"/>
                                  <w:szCs w:val="22"/>
                                </w:rPr>
                                <w:t> </w:t>
                              </w:r>
                            </w:p>
                          </w:txbxContent>
                        </wps:txbx>
                        <wps:bodyPr rot="0" spcFirstLastPara="0" vert="horz" wrap="square" lIns="81608" tIns="40805" rIns="81608" bIns="40805" numCol="1" spcCol="0" rtlCol="0" fromWordArt="0" anchor="ctr" anchorCtr="0" forceAA="0" compatLnSpc="1">
                          <a:prstTxWarp prst="textNoShape">
                            <a:avLst/>
                          </a:prstTxWarp>
                          <a:noAutofit/>
                        </wps:bodyPr>
                      </wps:wsp>
                      <wps:wsp>
                        <wps:cNvPr id="213" name="Right Arrow 213"/>
                        <wps:cNvSpPr/>
                        <wps:spPr>
                          <a:xfrm rot="19524893">
                            <a:off x="769752" y="1710037"/>
                            <a:ext cx="556895" cy="286219"/>
                          </a:xfrm>
                          <a:prstGeom prst="rightArrow">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81608" tIns="40805" rIns="81608" bIns="40805" numCol="1" spcCol="0" rtlCol="0" fromWordArt="0" anchor="ctr" anchorCtr="0" forceAA="0" compatLnSpc="1">
                          <a:prstTxWarp prst="textNoShape">
                            <a:avLst/>
                          </a:prstTxWarp>
                          <a:noAutofit/>
                        </wps:bodyPr>
                      </wps:wsp>
                      <wps:wsp>
                        <wps:cNvPr id="214" name="Right Arrow 214"/>
                        <wps:cNvSpPr/>
                        <wps:spPr>
                          <a:xfrm rot="1929914">
                            <a:off x="768331" y="2752018"/>
                            <a:ext cx="556895" cy="286219"/>
                          </a:xfrm>
                          <a:prstGeom prst="rightArrow">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81608" tIns="40805" rIns="81608" bIns="40805" numCol="1" spcCol="0" rtlCol="0" fromWordArt="0" anchor="ctr" anchorCtr="0" forceAA="0" compatLnSpc="1">
                          <a:prstTxWarp prst="textNoShape">
                            <a:avLst/>
                          </a:prstTxWarp>
                          <a:noAutofit/>
                        </wps:bodyPr>
                      </wps:wsp>
                      <wps:wsp>
                        <wps:cNvPr id="216" name="Right Arrow 216"/>
                        <wps:cNvSpPr/>
                        <wps:spPr>
                          <a:xfrm>
                            <a:off x="1793729" y="2219830"/>
                            <a:ext cx="408783" cy="236454"/>
                          </a:xfrm>
                          <a:prstGeom prst="rightArrow">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81608" tIns="40805" rIns="81608" bIns="40805" numCol="1" spcCol="0" rtlCol="0" fromWordArt="0" anchor="ctr" anchorCtr="0" forceAA="0" compatLnSpc="1">
                          <a:prstTxWarp prst="textNoShape">
                            <a:avLst/>
                          </a:prstTxWarp>
                          <a:noAutofit/>
                        </wps:bodyPr>
                      </wps:wsp>
                      <wps:wsp>
                        <wps:cNvPr id="217" name="Rounded Rectangle 217"/>
                        <wps:cNvSpPr/>
                        <wps:spPr>
                          <a:xfrm>
                            <a:off x="6493521" y="1997324"/>
                            <a:ext cx="1884080" cy="467995"/>
                          </a:xfrm>
                          <a:prstGeom prst="roundRect">
                            <a:avLst/>
                          </a:prstGeom>
                          <a:solidFill>
                            <a:schemeClr val="accent4">
                              <a:lumMod val="40000"/>
                              <a:lumOff val="60000"/>
                            </a:schemeClr>
                          </a:solidFill>
                          <a:ln w="12700" cap="flat" cmpd="sng" algn="ctr">
                            <a:solidFill>
                              <a:srgbClr val="5B9BD5">
                                <a:shade val="50000"/>
                              </a:srgbClr>
                            </a:solidFill>
                            <a:prstDash val="solid"/>
                            <a:miter lim="800000"/>
                          </a:ln>
                          <a:effectLst/>
                        </wps:spPr>
                        <wps:txbx>
                          <w:txbxContent>
                            <w:p w:rsidR="004B0547" w:rsidRPr="008057EA" w:rsidRDefault="004B0547" w:rsidP="00915652">
                              <w:pPr>
                                <w:pStyle w:val="NormalWeb"/>
                                <w:spacing w:before="0" w:beforeAutospacing="0" w:after="0" w:afterAutospacing="0" w:line="254" w:lineRule="auto"/>
                                <w:jc w:val="center"/>
                                <w:rPr>
                                  <w:caps/>
                                  <w:sz w:val="22"/>
                                </w:rPr>
                              </w:pPr>
                              <w:r w:rsidRPr="008057EA">
                                <w:rPr>
                                  <w:rFonts w:ascii="Calibri" w:eastAsia="Calibri" w:hAnsi="Calibri"/>
                                  <w:b/>
                                  <w:bCs/>
                                  <w:caps/>
                                  <w:sz w:val="20"/>
                                  <w:szCs w:val="22"/>
                                  <w:lang w:val="en-US"/>
                                </w:rPr>
                                <w:t>Self-assessed:</w:t>
                              </w:r>
                            </w:p>
                            <w:p w:rsidR="004B0547" w:rsidRPr="008057EA" w:rsidRDefault="004B0547" w:rsidP="00915652">
                              <w:pPr>
                                <w:pStyle w:val="NormalWeb"/>
                                <w:spacing w:before="0" w:beforeAutospacing="0" w:after="0" w:afterAutospacing="0" w:line="254" w:lineRule="auto"/>
                                <w:jc w:val="center"/>
                                <w:rPr>
                                  <w:caps/>
                                  <w:sz w:val="22"/>
                                </w:rPr>
                              </w:pPr>
                              <w:r w:rsidRPr="008057EA">
                                <w:rPr>
                                  <w:rFonts w:ascii="Calibri" w:eastAsia="Calibri" w:hAnsi="Calibri"/>
                                  <w:b/>
                                  <w:bCs/>
                                  <w:caps/>
                                  <w:sz w:val="20"/>
                                  <w:szCs w:val="22"/>
                                  <w:lang w:val="en-US"/>
                                </w:rPr>
                                <w:t xml:space="preserve"> Low risk </w:t>
                              </w:r>
                            </w:p>
                            <w:p w:rsidR="004B0547" w:rsidRDefault="004B0547" w:rsidP="00915652">
                              <w:pPr>
                                <w:pStyle w:val="NormalWeb"/>
                                <w:spacing w:before="0" w:beforeAutospacing="0" w:after="160" w:afterAutospacing="0" w:line="254" w:lineRule="auto"/>
                              </w:pPr>
                              <w:r>
                                <w:rPr>
                                  <w:rFonts w:ascii="Calibri" w:eastAsia="Calibri" w:hAnsi="Calibri"/>
                                  <w:sz w:val="22"/>
                                  <w:szCs w:val="22"/>
                                </w:rPr>
                                <w:t> </w:t>
                              </w:r>
                            </w:p>
                          </w:txbxContent>
                        </wps:txbx>
                        <wps:bodyPr rot="0" spcFirstLastPara="0" vert="horz" wrap="square" lIns="81608" tIns="40805" rIns="81608" bIns="40805" numCol="1" spcCol="0" rtlCol="0" fromWordArt="0" anchor="ctr" anchorCtr="0" forceAA="0" compatLnSpc="1">
                          <a:prstTxWarp prst="textNoShape">
                            <a:avLst/>
                          </a:prstTxWarp>
                          <a:noAutofit/>
                        </wps:bodyPr>
                      </wps:wsp>
                      <wps:wsp>
                        <wps:cNvPr id="218" name="Oval 218"/>
                        <wps:cNvSpPr/>
                        <wps:spPr>
                          <a:xfrm>
                            <a:off x="4174435" y="1698992"/>
                            <a:ext cx="1431234" cy="886230"/>
                          </a:xfrm>
                          <a:prstGeom prst="ellipse">
                            <a:avLst/>
                          </a:prstGeom>
                          <a:solidFill>
                            <a:schemeClr val="accent4">
                              <a:lumMod val="40000"/>
                              <a:lumOff val="60000"/>
                            </a:schemeClr>
                          </a:solidFill>
                          <a:ln w="12700" cap="flat" cmpd="sng" algn="ctr">
                            <a:solidFill>
                              <a:srgbClr val="5B9BD5">
                                <a:shade val="50000"/>
                              </a:srgbClr>
                            </a:solidFill>
                            <a:prstDash val="solid"/>
                            <a:miter lim="800000"/>
                          </a:ln>
                          <a:effectLst/>
                        </wps:spPr>
                        <wps:txbx>
                          <w:txbxContent>
                            <w:p w:rsidR="004B0547" w:rsidRDefault="004B0547" w:rsidP="00915652">
                              <w:pPr>
                                <w:pStyle w:val="NormalWeb"/>
                                <w:spacing w:before="0" w:beforeAutospacing="0" w:after="160" w:afterAutospacing="0" w:line="254" w:lineRule="auto"/>
                                <w:jc w:val="center"/>
                              </w:pPr>
                              <w:r>
                                <w:rPr>
                                  <w:rFonts w:ascii="Calibri" w:eastAsia="Yu Mincho" w:hAnsi="Calibri" w:cs="Calibri"/>
                                  <w:b/>
                                  <w:bCs/>
                                  <w:sz w:val="16"/>
                                  <w:szCs w:val="16"/>
                                  <w:lang w:val="en-US"/>
                                </w:rPr>
                                <w:t xml:space="preserve">Testing of any suspect cases that occur. HEC test every 3 years. </w:t>
                              </w:r>
                            </w:p>
                          </w:txbxContent>
                        </wps:txbx>
                        <wps:bodyPr rot="0" spcFirstLastPara="0" vert="horz" wrap="square" lIns="81608" tIns="40805" rIns="81608" bIns="40805" numCol="1" spcCol="0" rtlCol="0" fromWordArt="0" anchor="ctr" anchorCtr="0" forceAA="0" compatLnSpc="1">
                          <a:prstTxWarp prst="textNoShape">
                            <a:avLst/>
                          </a:prstTxWarp>
                          <a:noAutofit/>
                        </wps:bodyPr>
                      </wps:wsp>
                      <wps:wsp>
                        <wps:cNvPr id="219" name="Oval 219"/>
                        <wps:cNvSpPr/>
                        <wps:spPr>
                          <a:xfrm>
                            <a:off x="2283413" y="1978842"/>
                            <a:ext cx="1461770" cy="721843"/>
                          </a:xfrm>
                          <a:prstGeom prst="ellipse">
                            <a:avLst/>
                          </a:prstGeom>
                          <a:solidFill>
                            <a:schemeClr val="accent4">
                              <a:lumMod val="40000"/>
                              <a:lumOff val="60000"/>
                            </a:schemeClr>
                          </a:solidFill>
                          <a:ln w="12700" cap="flat" cmpd="sng" algn="ctr">
                            <a:solidFill>
                              <a:srgbClr val="5B9BD5">
                                <a:shade val="50000"/>
                              </a:srgbClr>
                            </a:solidFill>
                            <a:prstDash val="solid"/>
                            <a:miter lim="800000"/>
                          </a:ln>
                          <a:effectLst/>
                        </wps:spPr>
                        <wps:txbx>
                          <w:txbxContent>
                            <w:p w:rsidR="004B0547" w:rsidRDefault="004B0547" w:rsidP="00915652">
                              <w:pPr>
                                <w:pStyle w:val="NormalWeb"/>
                                <w:spacing w:before="0" w:beforeAutospacing="0" w:after="160" w:afterAutospacing="0" w:line="252" w:lineRule="auto"/>
                                <w:jc w:val="center"/>
                              </w:pPr>
                              <w:r>
                                <w:rPr>
                                  <w:rFonts w:ascii="Calibri" w:eastAsia="Yu Mincho" w:hAnsi="Calibri" w:cs="Calibri"/>
                                  <w:b/>
                                  <w:bCs/>
                                  <w:sz w:val="16"/>
                                  <w:szCs w:val="16"/>
                                  <w:lang w:val="en-US"/>
                                </w:rPr>
                                <w:t>At least 1 negative JD test (HEC or Sample test)</w:t>
                              </w:r>
                            </w:p>
                          </w:txbxContent>
                        </wps:txbx>
                        <wps:bodyPr rot="0" spcFirstLastPara="0" vert="horz" wrap="square" lIns="81608" tIns="40805" rIns="81608" bIns="40805" numCol="1" spcCol="0" rtlCol="0" fromWordArt="0" anchor="ctr" anchorCtr="0" forceAA="0" compatLnSpc="1">
                          <a:prstTxWarp prst="textNoShape">
                            <a:avLst/>
                          </a:prstTxWarp>
                          <a:noAutofit/>
                        </wps:bodyPr>
                      </wps:wsp>
                      <wps:wsp>
                        <wps:cNvPr id="220" name="Text Box 10"/>
                        <wps:cNvSpPr txBox="1"/>
                        <wps:spPr>
                          <a:xfrm rot="5400000">
                            <a:off x="5273762" y="2015060"/>
                            <a:ext cx="1106170" cy="3556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0547" w:rsidRDefault="004B0547" w:rsidP="00915652">
                              <w:pPr>
                                <w:pStyle w:val="NormalWeb"/>
                                <w:spacing w:before="0" w:beforeAutospacing="0" w:after="160" w:afterAutospacing="0" w:line="254" w:lineRule="auto"/>
                                <w:jc w:val="center"/>
                              </w:pPr>
                              <w:r>
                                <w:rPr>
                                  <w:rFonts w:eastAsia="Calibri"/>
                                  <w:b/>
                                  <w:bCs/>
                                  <w:sz w:val="16"/>
                                  <w:szCs w:val="16"/>
                                  <w:lang w:val="en-US"/>
                                </w:rPr>
                                <w:t>+ meets mandatory biosecurity practices</w:t>
                              </w:r>
                            </w:p>
                          </w:txbxContent>
                        </wps:txbx>
                        <wps:bodyPr rot="0" spcFirstLastPara="0" vert="horz" wrap="square" lIns="81608" tIns="40805" rIns="81608" bIns="40805" numCol="1" spcCol="0" rtlCol="0" fromWordArt="0" anchor="t" anchorCtr="0" forceAA="0" compatLnSpc="1">
                          <a:prstTxWarp prst="textNoShape">
                            <a:avLst/>
                          </a:prstTxWarp>
                          <a:noAutofit/>
                        </wps:bodyPr>
                      </wps:wsp>
                      <wps:wsp>
                        <wps:cNvPr id="221" name="Right Arrow 221"/>
                        <wps:cNvSpPr/>
                        <wps:spPr>
                          <a:xfrm>
                            <a:off x="3745183" y="1978842"/>
                            <a:ext cx="408305" cy="310086"/>
                          </a:xfrm>
                          <a:prstGeom prst="rightArrow">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81608" tIns="40805" rIns="81608" bIns="40805" numCol="1" spcCol="0" rtlCol="0" fromWordArt="0" anchor="ctr" anchorCtr="0" forceAA="0" compatLnSpc="1">
                          <a:prstTxWarp prst="textNoShape">
                            <a:avLst/>
                          </a:prstTxWarp>
                          <a:noAutofit/>
                        </wps:bodyPr>
                      </wps:wsp>
                      <wps:wsp>
                        <wps:cNvPr id="222" name="Right Arrow 222"/>
                        <wps:cNvSpPr/>
                        <wps:spPr>
                          <a:xfrm>
                            <a:off x="6040111" y="2059380"/>
                            <a:ext cx="408305" cy="330300"/>
                          </a:xfrm>
                          <a:prstGeom prst="rightArrow">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81608" tIns="40805" rIns="81608" bIns="40805" numCol="1" spcCol="0" rtlCol="0" fromWordArt="0" anchor="ctr" anchorCtr="0" forceAA="0" compatLnSpc="1">
                          <a:prstTxWarp prst="textNoShape">
                            <a:avLst/>
                          </a:prstTxWarp>
                          <a:noAutofit/>
                        </wps:bodyPr>
                      </wps:wsp>
                    </wpc:wpc>
                  </a:graphicData>
                </a:graphic>
              </wp:anchor>
            </w:drawing>
          </mc:Choice>
          <mc:Fallback>
            <w:pict>
              <v:group w14:anchorId="003F4801" id="Canvas 215" o:spid="_x0000_s1027" editas="canvas" style="position:absolute;margin-left:.15pt;margin-top:23.15pt;width:660.6pt;height:404.5pt;z-index:251659264" coordsize="83896,5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3896;height:51371;visibility:visible;mso-wrap-style:square">
                  <v:fill o:detectmouseclick="t"/>
                  <v:path o:connecttype="none"/>
                </v:shape>
                <v:oval id="Oval 195" o:spid="_x0000_s1029" style="position:absolute;left:34962;top:2952;width:17701;height:8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" fillcolor="#c5e0b3 [1305]" strokecolor="#41719c" strokeweight="1pt">
                  <v:stroke joinstyle="miter"/>
                  <v:textbox inset="2.26689mm,1.1335mm,2.26689mm,1.1335mm">
                    <w:txbxContent>
                      <w:p w:rsidR="004B0547" w:rsidRPr="008057EA" w:rsidRDefault="004B0547" w:rsidP="00915652">
                        <w:pPr>
                          <w:spacing w:after="0" w:line="240" w:lineRule="auto"/>
                          <w:jc w:val="center"/>
                          <w:rPr>
                            <w:rFonts w:asciiTheme="minorHAnsi" w:hAnsiTheme="minorHAnsi" w:cstheme="minorHAnsi"/>
                            <w:b/>
                            <w:sz w:val="16"/>
                            <w:szCs w:val="16"/>
                            <w:lang w:val="en-US"/>
                          </w:rPr>
                        </w:pPr>
                        <w:r w:rsidRPr="008057EA">
                          <w:rPr>
                            <w:rFonts w:asciiTheme="minorHAnsi" w:hAnsiTheme="minorHAnsi" w:cstheme="minorHAnsi"/>
                            <w:b/>
                            <w:sz w:val="16"/>
                            <w:szCs w:val="16"/>
                            <w:lang w:val="en-US"/>
                          </w:rPr>
                          <w:t xml:space="preserve">Maintenance testing and veterinary review is undertaken and testing of any suspect cases </w:t>
                        </w:r>
                      </w:p>
                    </w:txbxContent>
                  </v:textbox>
                </v:oval>
                <v:roundrect id="Rounded Rectangle 196" o:spid="_x0000_s1030" style="position:absolute;left:64581;top:3766;width:19195;height:50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" fillcolor="#c5e0b3 [1305]" strokecolor="#41719c" strokeweight="1pt">
                  <v:stroke joinstyle="miter"/>
                  <v:textbox inset="2.26689mm,1.1335mm,2.26689mm,1.1335mm">
                    <w:txbxContent>
                      <w:p w:rsidR="004B0547" w:rsidRPr="008057EA" w:rsidRDefault="004B0547" w:rsidP="00915652">
                        <w:pPr>
                          <w:spacing w:after="0"/>
                          <w:jc w:val="center"/>
                          <w:rPr>
                            <w:rFonts w:asciiTheme="minorHAnsi" w:hAnsiTheme="minorHAnsi" w:cstheme="minorHAnsi"/>
                            <w:b/>
                            <w:caps/>
                            <w:sz w:val="20"/>
                            <w:lang w:val="en-US"/>
                          </w:rPr>
                        </w:pPr>
                        <w:r w:rsidRPr="008057EA">
                          <w:rPr>
                            <w:rFonts w:asciiTheme="minorHAnsi" w:hAnsiTheme="minorHAnsi" w:cstheme="minorHAnsi"/>
                            <w:b/>
                            <w:caps/>
                            <w:sz w:val="20"/>
                            <w:lang w:val="en-US"/>
                          </w:rPr>
                          <w:t xml:space="preserve">Independently assessed: </w:t>
                        </w:r>
                      </w:p>
                      <w:p w:rsidR="004B0547" w:rsidRPr="008057EA" w:rsidRDefault="004B0547" w:rsidP="00915652">
                        <w:pPr>
                          <w:spacing w:after="0"/>
                          <w:jc w:val="center"/>
                          <w:rPr>
                            <w:rFonts w:asciiTheme="minorHAnsi" w:hAnsiTheme="minorHAnsi" w:cstheme="minorHAnsi"/>
                            <w:b/>
                            <w:caps/>
                            <w:sz w:val="20"/>
                            <w:lang w:val="en-US"/>
                          </w:rPr>
                        </w:pPr>
                        <w:r w:rsidRPr="008057EA">
                          <w:rPr>
                            <w:rFonts w:asciiTheme="minorHAnsi" w:hAnsiTheme="minorHAnsi" w:cstheme="minorHAnsi"/>
                            <w:b/>
                            <w:caps/>
                            <w:sz w:val="20"/>
                            <w:lang w:val="en-US"/>
                          </w:rPr>
                          <w:t xml:space="preserve">Very low risk </w:t>
                        </w:r>
                      </w:p>
                      <w:p w:rsidR="004B0547" w:rsidRDefault="004B0547" w:rsidP="00915652"/>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7" o:spid="_x0000_s1031" type="#_x0000_t13" style="position:absolute;left:60401;top:4758;width:3134;height:2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" adj="11718" fillcolor="#c5e0b3 [1305]" strokecolor="#1f4d78 [1604]" strokeweight="1pt">
                  <v:textbox inset="2.26689mm,1.1335mm,2.26689mm,1.1335mm"/>
                </v:shape>
                <v:shape id="Text Box 198" o:spid="_x0000_s1032" type="#_x0000_t202" style="position:absolute;left:52472;top:5206;width:11294;height:40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" filled="f" strokeweight=".5pt">
                  <v:textbox inset="2.26689mm,1.1335mm,2.26689mm,1.1335mm">
                    <w:txbxContent>
                      <w:p w:rsidR="004B0547" w:rsidRPr="004C4CD3" w:rsidRDefault="004B0547" w:rsidP="00915652">
                        <w:pPr>
                          <w:jc w:val="center"/>
                          <w:rPr>
                            <w:rFonts w:ascii="Times New Roman" w:hAnsi="Times New Roman"/>
                            <w:b/>
                            <w:sz w:val="16"/>
                            <w:szCs w:val="16"/>
                            <w:lang w:val="en-US"/>
                          </w:rPr>
                        </w:pPr>
                        <w:r w:rsidRPr="004C4CD3">
                          <w:rPr>
                            <w:rFonts w:ascii="Times New Roman" w:hAnsi="Times New Roman"/>
                            <w:b/>
                            <w:sz w:val="16"/>
                            <w:szCs w:val="16"/>
                            <w:lang w:val="en-US"/>
                          </w:rPr>
                          <w:t>+ meets mandatory biosecurity practices</w:t>
                        </w:r>
                      </w:p>
                    </w:txbxContent>
                  </v:textbox>
                </v:shape>
                <v:oval id="Oval 199" o:spid="_x0000_s1033" style="position:absolute;left:37134;top:29610;width:15462;height:8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" fillcolor="#f7caac [1301]" strokecolor="#41719c" strokeweight="1pt">
                  <v:stroke joinstyle="miter"/>
                  <v:textbox inset="2.26689mm,1.1335mm,2.26689mm,1.1335mm">
                    <w:txbxContent>
                      <w:p w:rsidR="004B0547" w:rsidRDefault="004B0547" w:rsidP="00915652">
                        <w:pPr>
                          <w:pStyle w:val="NormalWeb"/>
                          <w:spacing w:before="0" w:beforeAutospacing="0" w:after="160" w:afterAutospacing="0" w:line="254" w:lineRule="auto"/>
                          <w:jc w:val="center"/>
                        </w:pPr>
                        <w:r>
                          <w:rPr>
                            <w:rFonts w:ascii="Calibri" w:eastAsia="Calibri" w:hAnsi="Calibri"/>
                            <w:b/>
                            <w:sz w:val="16"/>
                            <w:szCs w:val="16"/>
                            <w:lang w:val="en-US"/>
                          </w:rPr>
                          <w:t>Johne’s disease management program in place</w:t>
                        </w:r>
                      </w:p>
                    </w:txbxContent>
                  </v:textbox>
                </v:oval>
                <v:shape id="Right Arrow 200" o:spid="_x0000_s1034" type="#_x0000_t13" style="position:absolute;left:60401;top:34459;width:4180;height:3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" adj="13740" fillcolor="#f7caac [1301]" strokecolor="#1f4d78 [1604]" strokeweight="1pt">
                  <v:textbox inset="2.26689mm,1.1335mm,2.26689mm,1.1335mm"/>
                </v:shape>
                <v:roundrect id="Rounded Rectangle 201" o:spid="_x0000_s1035" style="position:absolute;left:64933;top:33322;width:18483;height:52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" fillcolor="#f7caac [1301]" strokecolor="#41719c" strokeweight="1pt">
                  <v:stroke joinstyle="miter"/>
                  <v:textbox inset="2.26689mm,1.1335mm,2.26689mm,1.1335mm">
                    <w:txbxContent>
                      <w:p w:rsidR="004B0547" w:rsidRPr="008057EA" w:rsidRDefault="004B0547" w:rsidP="00915652">
                        <w:pPr>
                          <w:pStyle w:val="NormalWeb"/>
                          <w:spacing w:before="0" w:beforeAutospacing="0" w:after="0" w:afterAutospacing="0"/>
                          <w:jc w:val="center"/>
                          <w:rPr>
                            <w:rFonts w:ascii="Calibri" w:eastAsia="Calibri" w:hAnsi="Calibri"/>
                            <w:b/>
                            <w:caps/>
                            <w:sz w:val="20"/>
                            <w:szCs w:val="22"/>
                            <w:lang w:val="en-US"/>
                          </w:rPr>
                        </w:pPr>
                        <w:r w:rsidRPr="008057EA">
                          <w:rPr>
                            <w:rFonts w:ascii="Calibri" w:eastAsia="Calibri" w:hAnsi="Calibri"/>
                            <w:b/>
                            <w:caps/>
                            <w:sz w:val="20"/>
                            <w:szCs w:val="22"/>
                            <w:lang w:val="en-US"/>
                          </w:rPr>
                          <w:t xml:space="preserve">Managed: </w:t>
                        </w:r>
                      </w:p>
                      <w:p w:rsidR="004B0547" w:rsidRPr="008057EA" w:rsidRDefault="004B0547" w:rsidP="00915652">
                        <w:pPr>
                          <w:pStyle w:val="NormalWeb"/>
                          <w:spacing w:before="0" w:beforeAutospacing="0" w:after="0" w:afterAutospacing="0"/>
                          <w:jc w:val="center"/>
                          <w:rPr>
                            <w:b/>
                            <w:caps/>
                            <w:sz w:val="20"/>
                            <w:szCs w:val="22"/>
                          </w:rPr>
                        </w:pPr>
                        <w:r w:rsidRPr="008057EA">
                          <w:rPr>
                            <w:rFonts w:ascii="Calibri" w:eastAsia="Calibri" w:hAnsi="Calibri"/>
                            <w:b/>
                            <w:caps/>
                            <w:sz w:val="20"/>
                            <w:szCs w:val="22"/>
                            <w:lang w:val="en-US"/>
                          </w:rPr>
                          <w:t>Known risk</w:t>
                        </w:r>
                      </w:p>
                    </w:txbxContent>
                  </v:textbox>
                </v:roundrect>
                <v:roundrect id="Rounded Rectangle 202" o:spid="_x0000_s1036" style="position:absolute;left:64933;top:25852;width:18841;height:6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" fillcolor="#5b9bd5 [3204]" strokecolor="#1f4d78 [1604]" strokeweight="1pt">
                  <v:stroke joinstyle="miter"/>
                  <v:textbox inset="2.26689mm,1.1335mm,2.26689mm,1.1335mm">
                    <w:txbxContent>
                      <w:p w:rsidR="004B0547" w:rsidRPr="006052AE" w:rsidRDefault="004B0547" w:rsidP="00915652">
                        <w:pPr>
                          <w:pStyle w:val="NormalWeb"/>
                          <w:spacing w:before="0" w:beforeAutospacing="0" w:after="160" w:afterAutospacing="0" w:line="256" w:lineRule="auto"/>
                          <w:jc w:val="center"/>
                          <w:rPr>
                            <w:b/>
                            <w:lang w:val="en-US"/>
                          </w:rPr>
                        </w:pPr>
                        <w:r>
                          <w:rPr>
                            <w:rFonts w:eastAsia="Calibri"/>
                            <w:b/>
                            <w:sz w:val="16"/>
                            <w:szCs w:val="16"/>
                            <w:lang w:val="en-US"/>
                          </w:rPr>
                          <w:t>Completed Johne’s disease management program to reach an undetectable level.  Negative HEC or Sample test.</w:t>
                        </w:r>
                      </w:p>
                    </w:txbxContent>
                  </v:textbox>
                </v:roundrect>
                <v:shapetype id="_x0000_t32" coordsize="21600,21600" o:spt="32" o:oned="t" path="m,l21600,21600e" filled="f">
                  <v:path arrowok="t" fillok="f" o:connecttype="none"/>
                  <o:lock v:ext="edit" shapetype="t"/>
                </v:shapetype>
                <v:shape id="Straight Arrow Connector 203" o:spid="_x0000_s1037" type="#_x0000_t32" style="position:absolute;left:63535;top:24653;width:0;height:61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" strokecolor="#5b9bd5 [3204]" strokeweight=".5pt">
                  <v:stroke endarrow="block" joinstyle="miter"/>
                </v:shape>
                <v:roundrect id="Rounded Rectangle 204" o:spid="_x0000_s1038" style="position:absolute;left:64581;top:9546;width:19193;height:95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" fillcolor="#5b9bd5 [3204]" strokecolor="#1f4d78 [1604]" strokeweight="1pt">
                  <v:stroke joinstyle="miter"/>
                  <v:textbox inset="2.26689mm,1.1335mm,2.26689mm,1.1335mm">
                    <w:txbxContent>
                      <w:p w:rsidR="004B0547" w:rsidRPr="003805AC" w:rsidRDefault="004B0547" w:rsidP="00915652">
                        <w:pPr>
                          <w:pStyle w:val="NormalWeb"/>
                          <w:spacing w:before="0" w:beforeAutospacing="0" w:after="160" w:afterAutospacing="0" w:line="256" w:lineRule="auto"/>
                          <w:jc w:val="center"/>
                          <w:rPr>
                            <w:b/>
                            <w:lang w:val="en-US"/>
                          </w:rPr>
                        </w:pPr>
                        <w:r w:rsidRPr="003805AC">
                          <w:rPr>
                            <w:rFonts w:eastAsia="Calibri"/>
                            <w:b/>
                            <w:sz w:val="16"/>
                            <w:szCs w:val="16"/>
                            <w:lang w:val="en-US"/>
                          </w:rPr>
                          <w:t xml:space="preserve">Undertake </w:t>
                        </w:r>
                        <w:r>
                          <w:rPr>
                            <w:rFonts w:eastAsia="Calibri"/>
                            <w:b/>
                            <w:sz w:val="16"/>
                            <w:szCs w:val="16"/>
                            <w:lang w:val="en-US"/>
                          </w:rPr>
                          <w:t>assurance testing and veterinary review (improve biosecurity practices). Test any suspect cases.  Undertake at least one negative sample test and three negative HEC</w:t>
                        </w:r>
                      </w:p>
                    </w:txbxContent>
                  </v:textbox>
                </v:roundrect>
                <v:shape id="Straight Arrow Connector 205" o:spid="_x0000_s1039" type="#_x0000_t32" style="position:absolute;left:62983;top:10159;width:88;height:49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" strokecolor="#5b9bd5 [3204]" strokeweight=".5pt">
                  <v:stroke endarrow="block" joinstyle="miter"/>
                </v:shape>
                <v:shape id="Text Box 10" o:spid="_x0000_s1040" type="#_x0000_t202" style="position:absolute;left:52737;top:33185;width:11064;height:35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" filled="f" strokeweight=".5pt">
                  <v:textbox inset="2.26689mm,1.1335mm,2.26689mm,1.1335mm">
                    <w:txbxContent>
                      <w:p w:rsidR="004B0547" w:rsidRDefault="004B0547" w:rsidP="00915652">
                        <w:pPr>
                          <w:pStyle w:val="NormalWeb"/>
                          <w:spacing w:before="0" w:beforeAutospacing="0" w:after="160" w:afterAutospacing="0" w:line="256" w:lineRule="auto"/>
                          <w:jc w:val="center"/>
                        </w:pPr>
                        <w:r>
                          <w:rPr>
                            <w:rFonts w:eastAsia="Calibri"/>
                            <w:b/>
                            <w:bCs/>
                            <w:sz w:val="16"/>
                            <w:szCs w:val="16"/>
                            <w:lang w:val="en-US"/>
                          </w:rPr>
                          <w:t>+ meets mandatory biosecurity practices</w:t>
                        </w:r>
                      </w:p>
                    </w:txbxContent>
                  </v:textbox>
                </v:shape>
                <v:roundrect id="Rounded Rectangle 207" o:spid="_x0000_s1041" style="position:absolute;left:2881;top:42176;width:79259;height:5280;flip:x;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" fillcolor="red" strokecolor="#1f4d78 [1604]" strokeweight="1pt">
                  <v:stroke joinstyle="miter"/>
                  <v:textbox inset="2.26689mm,1.1335mm,2.26689mm,1.1335mm">
                    <w:txbxContent>
                      <w:p w:rsidR="004B0547" w:rsidRDefault="004B0547" w:rsidP="00915652">
                        <w:pPr>
                          <w:jc w:val="center"/>
                          <w:rPr>
                            <w:b/>
                            <w:sz w:val="16"/>
                            <w:szCs w:val="16"/>
                            <w:lang w:val="en-US"/>
                          </w:rPr>
                        </w:pPr>
                        <w:r w:rsidRPr="006052AE">
                          <w:rPr>
                            <w:b/>
                            <w:sz w:val="16"/>
                            <w:szCs w:val="16"/>
                            <w:lang w:val="en-US"/>
                          </w:rPr>
                          <w:t>Verification of biosecurity practices</w:t>
                        </w:r>
                        <w:r>
                          <w:rPr>
                            <w:b/>
                            <w:sz w:val="16"/>
                            <w:szCs w:val="16"/>
                            <w:lang w:val="en-US"/>
                          </w:rPr>
                          <w:t xml:space="preserve"> and test results will be undertaken at property visits and through PIRSA database searches</w:t>
                        </w:r>
                        <w:r w:rsidRPr="006052AE">
                          <w:rPr>
                            <w:b/>
                            <w:sz w:val="16"/>
                            <w:szCs w:val="16"/>
                            <w:lang w:val="en-US"/>
                          </w:rPr>
                          <w:t xml:space="preserve">. </w:t>
                        </w:r>
                      </w:p>
                    </w:txbxContent>
                  </v:textbox>
                </v:roundrect>
                <v:oval id="Oval 208" o:spid="_x0000_s1042" style="position:absolute;left:10696;top:7626;width:19567;height:10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" fillcolor="#dde7ad" strokecolor="#41719c" strokeweight="1pt">
                  <v:stroke joinstyle="miter"/>
                  <v:textbox inset="2.26689mm,1.1335mm,2.26689mm,1.1335mm">
                    <w:txbxContent>
                      <w:p w:rsidR="004B0547" w:rsidRPr="008A4EC7" w:rsidRDefault="004B0547" w:rsidP="00915652">
                        <w:pPr>
                          <w:pStyle w:val="NormalWeb"/>
                          <w:spacing w:before="0" w:beforeAutospacing="0" w:after="160" w:afterAutospacing="0" w:line="256" w:lineRule="auto"/>
                          <w:jc w:val="center"/>
                        </w:pPr>
                        <w:r w:rsidRPr="008A4EC7">
                          <w:rPr>
                            <w:rFonts w:ascii="Calibri" w:eastAsia="Calibri" w:hAnsi="Calibri"/>
                            <w:b/>
                            <w:bCs/>
                            <w:sz w:val="16"/>
                            <w:szCs w:val="16"/>
                            <w:lang w:val="en-US"/>
                          </w:rPr>
                          <w:t xml:space="preserve">Johne’s disease is not known to occur in the herd. </w:t>
                        </w:r>
                        <w:r>
                          <w:rPr>
                            <w:rFonts w:ascii="Calibri" w:eastAsia="Calibri" w:hAnsi="Calibri"/>
                            <w:b/>
                            <w:bCs/>
                            <w:sz w:val="16"/>
                            <w:szCs w:val="16"/>
                            <w:lang w:val="en-US"/>
                          </w:rPr>
                          <w:t xml:space="preserve">More than 3 negative tests (former Dairy </w:t>
                        </w:r>
                        <w:proofErr w:type="spellStart"/>
                        <w:r>
                          <w:rPr>
                            <w:rFonts w:ascii="Calibri" w:eastAsia="Calibri" w:hAnsi="Calibri"/>
                            <w:b/>
                            <w:bCs/>
                            <w:sz w:val="16"/>
                            <w:szCs w:val="16"/>
                            <w:lang w:val="en-US"/>
                          </w:rPr>
                          <w:t>ManaJD</w:t>
                        </w:r>
                        <w:proofErr w:type="spellEnd"/>
                        <w:r>
                          <w:rPr>
                            <w:rFonts w:ascii="Calibri" w:eastAsia="Calibri" w:hAnsi="Calibri"/>
                            <w:b/>
                            <w:bCs/>
                            <w:sz w:val="16"/>
                            <w:szCs w:val="16"/>
                            <w:lang w:val="en-US"/>
                          </w:rPr>
                          <w:t xml:space="preserve"> 7 and above).</w:t>
                        </w:r>
                      </w:p>
                    </w:txbxContent>
                  </v:textbox>
                </v:oval>
                <v:shape id="Right Arrow 209" o:spid="_x0000_s1043" type="#_x0000_t13" style="position:absolute;left:29492;top:7298;width:5094;height:2868;rotation:-192396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" adj="15520" fillcolor="#c5e0b3 [1305]" strokecolor="#1f4d78 [1604]" strokeweight="1pt">
                  <v:textbox inset="2.26689mm,1.1335mm,2.26689mm,1.1335mm"/>
                </v:shape>
                <v:oval id="Oval 210" o:spid="_x0000_s1044" style="position:absolute;left:12582;top:29432;width:15362;height:8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" fillcolor="#f7caac [1301]" strokecolor="#41719c" strokeweight="1pt">
                  <v:stroke joinstyle="miter"/>
                  <v:textbox inset="2.26689mm,1.1335mm,2.26689mm,1.1335mm">
                    <w:txbxContent>
                      <w:p w:rsidR="004B0547" w:rsidRDefault="004B0547" w:rsidP="00915652">
                        <w:pPr>
                          <w:pStyle w:val="NormalWeb"/>
                          <w:spacing w:before="0" w:beforeAutospacing="0" w:after="160" w:afterAutospacing="0" w:line="252" w:lineRule="auto"/>
                          <w:jc w:val="center"/>
                        </w:pPr>
                        <w:r>
                          <w:rPr>
                            <w:rFonts w:ascii="Calibri" w:eastAsia="Calibri" w:hAnsi="Calibri"/>
                            <w:b/>
                            <w:bCs/>
                            <w:sz w:val="16"/>
                            <w:szCs w:val="16"/>
                            <w:lang w:val="en-US"/>
                          </w:rPr>
                          <w:t>Johne’s disease is known or suspected to occur in the herd.</w:t>
                        </w:r>
                      </w:p>
                    </w:txbxContent>
                  </v:textbox>
                </v:oval>
                <v:shape id="Right Arrow 211" o:spid="_x0000_s1045" type="#_x0000_t13" style="position:absolute;left:29389;top:32784;width:5573;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" adj="16062" fillcolor="#f7caac [1301]" strokecolor="#1f4d78 [1604]" strokeweight="1pt">
                  <v:textbox inset="2.26689mm,1.1335mm,2.26689mm,1.1335mm"/>
                </v:shape>
                <v:roundrect id="Rounded Rectangle 212" o:spid="_x0000_s1046" style="position:absolute;top:21311;width:17538;height:45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" fillcolor="#ffc000" strokecolor="#41719c" strokeweight="1pt">
                  <v:stroke joinstyle="miter"/>
                  <v:textbox inset="2.26689mm,1.1335mm,2.26689mm,1.1335mm">
                    <w:txbxContent>
                      <w:p w:rsidR="004B0547" w:rsidRPr="00B21A2E" w:rsidRDefault="004B0547" w:rsidP="00915652">
                        <w:pPr>
                          <w:pStyle w:val="NormalWeb"/>
                          <w:spacing w:before="0" w:beforeAutospacing="0" w:after="0" w:afterAutospacing="0"/>
                          <w:jc w:val="center"/>
                          <w:rPr>
                            <w:caps/>
                            <w:sz w:val="22"/>
                          </w:rPr>
                        </w:pPr>
                        <w:r w:rsidRPr="00B21A2E">
                          <w:rPr>
                            <w:rFonts w:ascii="Calibri" w:eastAsia="Calibri" w:hAnsi="Calibri"/>
                            <w:b/>
                            <w:bCs/>
                            <w:caps/>
                            <w:sz w:val="20"/>
                            <w:szCs w:val="22"/>
                            <w:lang w:val="en-US"/>
                          </w:rPr>
                          <w:t xml:space="preserve">Not currently classified: </w:t>
                        </w:r>
                      </w:p>
                      <w:p w:rsidR="004B0547" w:rsidRPr="00B21A2E" w:rsidRDefault="004B0547" w:rsidP="00915652">
                        <w:pPr>
                          <w:pStyle w:val="NormalWeb"/>
                          <w:spacing w:before="0" w:beforeAutospacing="0" w:after="0" w:afterAutospacing="0"/>
                          <w:jc w:val="center"/>
                          <w:rPr>
                            <w:caps/>
                            <w:sz w:val="22"/>
                          </w:rPr>
                        </w:pPr>
                        <w:r w:rsidRPr="00B21A2E">
                          <w:rPr>
                            <w:rFonts w:ascii="Calibri" w:eastAsia="Calibri" w:hAnsi="Calibri"/>
                            <w:b/>
                            <w:bCs/>
                            <w:caps/>
                            <w:sz w:val="20"/>
                            <w:szCs w:val="22"/>
                            <w:lang w:val="en-US"/>
                          </w:rPr>
                          <w:t>Unknown risk</w:t>
                        </w:r>
                      </w:p>
                      <w:p w:rsidR="004B0547" w:rsidRDefault="004B0547" w:rsidP="00915652">
                        <w:pPr>
                          <w:pStyle w:val="NormalWeb"/>
                          <w:spacing w:before="0" w:beforeAutospacing="0" w:after="160" w:afterAutospacing="0" w:line="252" w:lineRule="auto"/>
                        </w:pPr>
                        <w:r>
                          <w:rPr>
                            <w:rFonts w:ascii="Calibri" w:eastAsia="Calibri" w:hAnsi="Calibri"/>
                            <w:sz w:val="22"/>
                            <w:szCs w:val="22"/>
                          </w:rPr>
                          <w:t> </w:t>
                        </w:r>
                      </w:p>
                    </w:txbxContent>
                  </v:textbox>
                </v:roundrect>
                <v:shape id="Right Arrow 213" o:spid="_x0000_s1047" type="#_x0000_t13" style="position:absolute;left:7697;top:17100;width:5569;height:2862;rotation:-226657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" adj="16049" fillcolor="#ffe599 [1303]" strokecolor="#1f4d78 [1604]" strokeweight="1pt">
                  <v:textbox inset="2.26689mm,1.1335mm,2.26689mm,1.1335mm"/>
                </v:shape>
                <v:shape id="Right Arrow 214" o:spid="_x0000_s1048" type="#_x0000_t13" style="position:absolute;left:7683;top:27520;width:5569;height:2862;rotation:210798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" adj="16049" fillcolor="#ffe599 [1303]" strokecolor="#1f4d78 [1604]" strokeweight="1pt">
                  <v:textbox inset="2.26689mm,1.1335mm,2.26689mm,1.1335mm"/>
                </v:shape>
                <v:shape id="Right Arrow 216" o:spid="_x0000_s1049" type="#_x0000_t13" style="position:absolute;left:17937;top:22198;width:4088;height:2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" adj="15353" fillcolor="#ffe599 [1303]" strokecolor="#1f4d78 [1604]" strokeweight="1pt">
                  <v:textbox inset="2.26689mm,1.1335mm,2.26689mm,1.1335mm"/>
                </v:shape>
                <v:roundrect id="Rounded Rectangle 217" o:spid="_x0000_s1050" style="position:absolute;left:64935;top:19973;width:18841;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" fillcolor="#ffe599 [1303]" strokecolor="#41719c" strokeweight="1pt">
                  <v:stroke joinstyle="miter"/>
                  <v:textbox inset="2.26689mm,1.1335mm,2.26689mm,1.1335mm">
                    <w:txbxContent>
                      <w:p w:rsidR="004B0547" w:rsidRPr="008057EA" w:rsidRDefault="004B0547" w:rsidP="00915652">
                        <w:pPr>
                          <w:pStyle w:val="NormalWeb"/>
                          <w:spacing w:before="0" w:beforeAutospacing="0" w:after="0" w:afterAutospacing="0" w:line="254" w:lineRule="auto"/>
                          <w:jc w:val="center"/>
                          <w:rPr>
                            <w:caps/>
                            <w:sz w:val="22"/>
                          </w:rPr>
                        </w:pPr>
                        <w:r w:rsidRPr="008057EA">
                          <w:rPr>
                            <w:rFonts w:ascii="Calibri" w:eastAsia="Calibri" w:hAnsi="Calibri"/>
                            <w:b/>
                            <w:bCs/>
                            <w:caps/>
                            <w:sz w:val="20"/>
                            <w:szCs w:val="22"/>
                            <w:lang w:val="en-US"/>
                          </w:rPr>
                          <w:t>Self-assessed:</w:t>
                        </w:r>
                      </w:p>
                      <w:p w:rsidR="004B0547" w:rsidRPr="008057EA" w:rsidRDefault="004B0547" w:rsidP="00915652">
                        <w:pPr>
                          <w:pStyle w:val="NormalWeb"/>
                          <w:spacing w:before="0" w:beforeAutospacing="0" w:after="0" w:afterAutospacing="0" w:line="254" w:lineRule="auto"/>
                          <w:jc w:val="center"/>
                          <w:rPr>
                            <w:caps/>
                            <w:sz w:val="22"/>
                          </w:rPr>
                        </w:pPr>
                        <w:r w:rsidRPr="008057EA">
                          <w:rPr>
                            <w:rFonts w:ascii="Calibri" w:eastAsia="Calibri" w:hAnsi="Calibri"/>
                            <w:b/>
                            <w:bCs/>
                            <w:caps/>
                            <w:sz w:val="20"/>
                            <w:szCs w:val="22"/>
                            <w:lang w:val="en-US"/>
                          </w:rPr>
                          <w:t xml:space="preserve"> Low risk </w:t>
                        </w:r>
                      </w:p>
                      <w:p w:rsidR="004B0547" w:rsidRDefault="004B0547" w:rsidP="00915652">
                        <w:pPr>
                          <w:pStyle w:val="NormalWeb"/>
                          <w:spacing w:before="0" w:beforeAutospacing="0" w:after="160" w:afterAutospacing="0" w:line="254" w:lineRule="auto"/>
                        </w:pPr>
                        <w:r>
                          <w:rPr>
                            <w:rFonts w:ascii="Calibri" w:eastAsia="Calibri" w:hAnsi="Calibri"/>
                            <w:sz w:val="22"/>
                            <w:szCs w:val="22"/>
                          </w:rPr>
                          <w:t> </w:t>
                        </w:r>
                      </w:p>
                    </w:txbxContent>
                  </v:textbox>
                </v:roundrect>
                <v:oval id="Oval 218" o:spid="_x0000_s1051" style="position:absolute;left:41744;top:16989;width:14312;height:8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" fillcolor="#ffe599 [1303]" strokecolor="#41719c" strokeweight="1pt">
                  <v:stroke joinstyle="miter"/>
                  <v:textbox inset="2.26689mm,1.1335mm,2.26689mm,1.1335mm">
                    <w:txbxContent>
                      <w:p w:rsidR="004B0547" w:rsidRDefault="004B0547" w:rsidP="00915652">
                        <w:pPr>
                          <w:pStyle w:val="NormalWeb"/>
                          <w:spacing w:before="0" w:beforeAutospacing="0" w:after="160" w:afterAutospacing="0" w:line="254" w:lineRule="auto"/>
                          <w:jc w:val="center"/>
                        </w:pPr>
                        <w:r>
                          <w:rPr>
                            <w:rFonts w:ascii="Calibri" w:eastAsia="Yu Mincho" w:hAnsi="Calibri" w:cs="Calibri"/>
                            <w:b/>
                            <w:bCs/>
                            <w:sz w:val="16"/>
                            <w:szCs w:val="16"/>
                            <w:lang w:val="en-US"/>
                          </w:rPr>
                          <w:t xml:space="preserve">Testing of any suspect cases that occur. HEC test every 3 years. </w:t>
                        </w:r>
                      </w:p>
                    </w:txbxContent>
                  </v:textbox>
                </v:oval>
                <v:oval id="Oval 219" o:spid="_x0000_s1052" style="position:absolute;left:22834;top:19788;width:14617;height:7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" fillcolor="#ffe599 [1303]" strokecolor="#41719c" strokeweight="1pt">
                  <v:stroke joinstyle="miter"/>
                  <v:textbox inset="2.26689mm,1.1335mm,2.26689mm,1.1335mm">
                    <w:txbxContent>
                      <w:p w:rsidR="004B0547" w:rsidRDefault="004B0547" w:rsidP="00915652">
                        <w:pPr>
                          <w:pStyle w:val="NormalWeb"/>
                          <w:spacing w:before="0" w:beforeAutospacing="0" w:after="160" w:afterAutospacing="0" w:line="252" w:lineRule="auto"/>
                          <w:jc w:val="center"/>
                        </w:pPr>
                        <w:r>
                          <w:rPr>
                            <w:rFonts w:ascii="Calibri" w:eastAsia="Yu Mincho" w:hAnsi="Calibri" w:cs="Calibri"/>
                            <w:b/>
                            <w:bCs/>
                            <w:sz w:val="16"/>
                            <w:szCs w:val="16"/>
                            <w:lang w:val="en-US"/>
                          </w:rPr>
                          <w:t>At least 1 negative JD test (HEC or Sample test)</w:t>
                        </w:r>
                      </w:p>
                    </w:txbxContent>
                  </v:textbox>
                </v:oval>
                <v:shape id="Text Box 10" o:spid="_x0000_s1053" type="#_x0000_t202" style="position:absolute;left:52737;top:20150;width:11062;height:355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" filled="f" strokeweight=".5pt">
                  <v:textbox inset="2.26689mm,1.1335mm,2.26689mm,1.1335mm">
                    <w:txbxContent>
                      <w:p w:rsidR="004B0547" w:rsidRDefault="004B0547" w:rsidP="00915652">
                        <w:pPr>
                          <w:pStyle w:val="NormalWeb"/>
                          <w:spacing w:before="0" w:beforeAutospacing="0" w:after="160" w:afterAutospacing="0" w:line="254" w:lineRule="auto"/>
                          <w:jc w:val="center"/>
                        </w:pPr>
                        <w:r>
                          <w:rPr>
                            <w:rFonts w:eastAsia="Calibri"/>
                            <w:b/>
                            <w:bCs/>
                            <w:sz w:val="16"/>
                            <w:szCs w:val="16"/>
                            <w:lang w:val="en-US"/>
                          </w:rPr>
                          <w:t>+ meets mandatory biosecurity practices</w:t>
                        </w:r>
                      </w:p>
                    </w:txbxContent>
                  </v:textbox>
                </v:shape>
                <v:shape id="Right Arrow 221" o:spid="_x0000_s1054" type="#_x0000_t13" style="position:absolute;left:37451;top:19788;width:4083;height:3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" adj="13398" fillcolor="#ffe599 [1303]" strokecolor="#1f4d78 [1604]" strokeweight="1pt">
                  <v:textbox inset="2.26689mm,1.1335mm,2.26689mm,1.1335mm"/>
                </v:shape>
                <v:shape id="Right Arrow 222" o:spid="_x0000_s1055" type="#_x0000_t13" style="position:absolute;left:60401;top:20593;width:4083;height:3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" adj="12863" fillcolor="#ffe599 [1303]" strokecolor="#1f4d78 [1604]" strokeweight="1pt">
                  <v:textbox inset="2.26689mm,1.1335mm,2.26689mm,1.1335mm"/>
                </v:shape>
                <w10:wrap type="topAndBottom"/>
              </v:group>
            </w:pict>
          </mc:Fallback>
        </mc:AlternateContent>
      </w:r>
      <w:r w:rsidRPr="004824E3">
        <w:t xml:space="preserve">Johne’s disease in </w:t>
      </w:r>
      <w:r>
        <w:t xml:space="preserve">dairy </w:t>
      </w:r>
      <w:r w:rsidRPr="004824E3">
        <w:t xml:space="preserve">cattle: </w:t>
      </w:r>
      <w:r>
        <w:t>p</w:t>
      </w:r>
      <w:r w:rsidRPr="004824E3">
        <w:t xml:space="preserve">athways for progression through </w:t>
      </w:r>
      <w:r>
        <w:t xml:space="preserve">disease </w:t>
      </w:r>
      <w:r w:rsidRPr="004824E3">
        <w:t>risk rating categories</w:t>
      </w:r>
      <w:bookmarkEnd w:id="45"/>
      <w:bookmarkEnd w:id="46"/>
      <w:bookmarkEnd w:id="47"/>
    </w:p>
    <w:p w:rsidR="00915652" w:rsidRDefault="00915652">
      <w:pPr>
        <w:spacing w:after="0" w:line="240" w:lineRule="auto"/>
        <w:rPr>
          <w:lang w:val="en-US" w:eastAsia="en-US"/>
        </w:rPr>
      </w:pPr>
      <w:r>
        <w:rPr>
          <w:lang w:val="en-US" w:eastAsia="en-US"/>
        </w:rPr>
        <w:br w:type="page"/>
      </w:r>
    </w:p>
    <w:p w:rsidR="00915652" w:rsidRDefault="00915652" w:rsidP="007B6B2B">
      <w:pPr>
        <w:spacing w:after="0" w:line="240" w:lineRule="auto"/>
        <w:rPr>
          <w:lang w:val="en-US" w:eastAsia="en-US"/>
        </w:rPr>
        <w:sectPr w:rsidR="00915652" w:rsidSect="00915652">
          <w:footerReference w:type="default" r:id="rId16"/>
          <w:pgSz w:w="16840" w:h="11900" w:orient="landscape"/>
          <w:pgMar w:top="851" w:right="1418" w:bottom="851" w:left="1418" w:header="709" w:footer="709" w:gutter="0"/>
          <w:cols w:space="708"/>
          <w:docGrid w:linePitch="299"/>
        </w:sectPr>
      </w:pPr>
    </w:p>
    <w:p w:rsidR="00463D8F" w:rsidRDefault="00E96302" w:rsidP="004C5337">
      <w:pPr>
        <w:pStyle w:val="Heading3"/>
        <w:jc w:val="both"/>
      </w:pPr>
      <w:bookmarkStart w:id="48" w:name="_Toc3891982"/>
      <w:bookmarkStart w:id="49" w:name="_Toc3892253"/>
      <w:r>
        <w:lastRenderedPageBreak/>
        <w:t>Certificates</w:t>
      </w:r>
      <w:bookmarkEnd w:id="48"/>
      <w:bookmarkEnd w:id="49"/>
    </w:p>
    <w:p w:rsidR="00E96302" w:rsidRDefault="00E96302" w:rsidP="004C5337">
      <w:pPr>
        <w:jc w:val="both"/>
        <w:rPr>
          <w:szCs w:val="22"/>
        </w:rPr>
      </w:pPr>
      <w:r w:rsidRPr="004C5337">
        <w:rPr>
          <w:szCs w:val="22"/>
        </w:rPr>
        <w:t xml:space="preserve">PIRSA will continue to issue individually numbered </w:t>
      </w:r>
      <w:r w:rsidR="00710437">
        <w:rPr>
          <w:szCs w:val="22"/>
        </w:rPr>
        <w:t>c</w:t>
      </w:r>
      <w:r w:rsidRPr="004C5337">
        <w:rPr>
          <w:szCs w:val="22"/>
        </w:rPr>
        <w:t xml:space="preserve">ertificates for </w:t>
      </w:r>
      <w:r w:rsidR="00710437">
        <w:rPr>
          <w:szCs w:val="22"/>
        </w:rPr>
        <w:t>d</w:t>
      </w:r>
      <w:r w:rsidRPr="004C5337">
        <w:rPr>
          <w:szCs w:val="22"/>
        </w:rPr>
        <w:t>airy herds in SA</w:t>
      </w:r>
      <w:r w:rsidR="00710437">
        <w:rPr>
          <w:szCs w:val="22"/>
        </w:rPr>
        <w:t xml:space="preserve"> enrolled in the One Biosecurity program. Certificates are available for herds of known, low or very low risk categories within One Biosecurity – not to herds of unknown risk (based on the disease risk rating categories)</w:t>
      </w:r>
      <w:r w:rsidRPr="004C5337">
        <w:rPr>
          <w:szCs w:val="22"/>
        </w:rPr>
        <w:t>.</w:t>
      </w:r>
    </w:p>
    <w:p w:rsidR="00710437" w:rsidRDefault="00710437" w:rsidP="004C5337">
      <w:pPr>
        <w:jc w:val="both"/>
        <w:rPr>
          <w:szCs w:val="22"/>
        </w:rPr>
      </w:pPr>
      <w:r>
        <w:rPr>
          <w:szCs w:val="22"/>
        </w:rPr>
        <w:t>To obtain a certificate you must:</w:t>
      </w:r>
    </w:p>
    <w:p w:rsidR="0031647B" w:rsidRDefault="00710437" w:rsidP="002E1F1B">
      <w:pPr>
        <w:pStyle w:val="ListParagraph"/>
        <w:numPr>
          <w:ilvl w:val="0"/>
          <w:numId w:val="35"/>
        </w:numPr>
        <w:jc w:val="both"/>
        <w:rPr>
          <w:szCs w:val="22"/>
        </w:rPr>
      </w:pPr>
      <w:r w:rsidRPr="00E551BE">
        <w:rPr>
          <w:b/>
          <w:szCs w:val="22"/>
        </w:rPr>
        <w:t>Register</w:t>
      </w:r>
      <w:r>
        <w:rPr>
          <w:szCs w:val="22"/>
        </w:rPr>
        <w:t xml:space="preserve"> your herd on One Biosecurity (</w:t>
      </w:r>
      <w:hyperlink r:id="rId17" w:history="1">
        <w:r w:rsidRPr="00D958F5">
          <w:rPr>
            <w:rStyle w:val="Hyperlink"/>
          </w:rPr>
          <w:t>www.onebiosecurity.pir.sa.gov.au</w:t>
        </w:r>
      </w:hyperlink>
      <w:r>
        <w:rPr>
          <w:szCs w:val="22"/>
        </w:rPr>
        <w:t>)</w:t>
      </w:r>
    </w:p>
    <w:p w:rsidR="00710437" w:rsidRDefault="00710437" w:rsidP="0031647B">
      <w:pPr>
        <w:pStyle w:val="ListParagraph"/>
        <w:jc w:val="both"/>
        <w:rPr>
          <w:szCs w:val="22"/>
        </w:rPr>
      </w:pPr>
      <w:r>
        <w:rPr>
          <w:szCs w:val="22"/>
        </w:rPr>
        <w:t xml:space="preserve"> </w:t>
      </w:r>
    </w:p>
    <w:p w:rsidR="00710437" w:rsidRDefault="00710437" w:rsidP="002E1F1B">
      <w:pPr>
        <w:pStyle w:val="ListParagraph"/>
        <w:numPr>
          <w:ilvl w:val="0"/>
          <w:numId w:val="35"/>
        </w:numPr>
        <w:jc w:val="both"/>
        <w:rPr>
          <w:szCs w:val="22"/>
        </w:rPr>
      </w:pPr>
      <w:r w:rsidRPr="00E551BE">
        <w:rPr>
          <w:b/>
          <w:szCs w:val="22"/>
        </w:rPr>
        <w:t>Complete the biosecurity practices questionnaire</w:t>
      </w:r>
      <w:r>
        <w:rPr>
          <w:szCs w:val="22"/>
        </w:rPr>
        <w:t xml:space="preserve"> to generate a biosecurity plan</w:t>
      </w:r>
      <w:r w:rsidR="00DA283A">
        <w:rPr>
          <w:szCs w:val="22"/>
        </w:rPr>
        <w:t>.</w:t>
      </w:r>
    </w:p>
    <w:p w:rsidR="00DA283A" w:rsidRPr="00DA283A" w:rsidRDefault="00DA283A" w:rsidP="00DA283A">
      <w:pPr>
        <w:pStyle w:val="ListParagraph"/>
        <w:ind w:left="1440"/>
        <w:jc w:val="both"/>
        <w:rPr>
          <w:b/>
          <w:szCs w:val="22"/>
        </w:rPr>
      </w:pPr>
    </w:p>
    <w:p w:rsidR="00710437" w:rsidRPr="00E551BE" w:rsidRDefault="00710437" w:rsidP="002E1F1B">
      <w:pPr>
        <w:pStyle w:val="ListParagraph"/>
        <w:numPr>
          <w:ilvl w:val="0"/>
          <w:numId w:val="35"/>
        </w:numPr>
        <w:jc w:val="both"/>
        <w:rPr>
          <w:b/>
          <w:szCs w:val="22"/>
        </w:rPr>
      </w:pPr>
      <w:r w:rsidRPr="00E551BE">
        <w:rPr>
          <w:b/>
          <w:szCs w:val="22"/>
        </w:rPr>
        <w:t>Complete the Johne’s disease in dairy cattle disease risk rating questionnaire</w:t>
      </w:r>
    </w:p>
    <w:p w:rsidR="0031647B" w:rsidRDefault="00007567" w:rsidP="0031647B">
      <w:pPr>
        <w:pStyle w:val="ListParagraph"/>
        <w:numPr>
          <w:ilvl w:val="1"/>
          <w:numId w:val="35"/>
        </w:numPr>
        <w:jc w:val="both"/>
        <w:rPr>
          <w:szCs w:val="22"/>
        </w:rPr>
      </w:pPr>
      <w:r>
        <w:rPr>
          <w:noProof/>
          <w:lang w:eastAsia="en-AU"/>
        </w:rPr>
        <w:drawing>
          <wp:anchor distT="0" distB="0" distL="114300" distR="114300" simplePos="0" relativeHeight="251662336" behindDoc="1" locked="0" layoutInCell="1" allowOverlap="1">
            <wp:simplePos x="0" y="0"/>
            <wp:positionH relativeFrom="margin">
              <wp:posOffset>946150</wp:posOffset>
            </wp:positionH>
            <wp:positionV relativeFrom="paragraph">
              <wp:posOffset>748969</wp:posOffset>
            </wp:positionV>
            <wp:extent cx="4138295" cy="1160780"/>
            <wp:effectExtent l="19050" t="19050" r="14605" b="20320"/>
            <wp:wrapTight wrapText="bothSides">
              <wp:wrapPolygon edited="0">
                <wp:start x="-99" y="-354"/>
                <wp:lineTo x="-99" y="21624"/>
                <wp:lineTo x="21577" y="21624"/>
                <wp:lineTo x="21577" y="-354"/>
                <wp:lineTo x="-99" y="-35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138295" cy="1160780"/>
                    </a:xfrm>
                    <a:prstGeom prst="rect">
                      <a:avLst/>
                    </a:prstGeom>
                    <a:ln w="6350">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31647B">
        <w:rPr>
          <w:szCs w:val="22"/>
        </w:rPr>
        <w:t xml:space="preserve">For classification as ‘Independently Assessed: Very Low Risk’ </w:t>
      </w:r>
      <w:r w:rsidR="00DA283A">
        <w:rPr>
          <w:szCs w:val="22"/>
        </w:rPr>
        <w:t xml:space="preserve">(previously </w:t>
      </w:r>
      <w:r w:rsidR="00DA283A" w:rsidRPr="00DA283A">
        <w:rPr>
          <w:b/>
          <w:szCs w:val="22"/>
        </w:rPr>
        <w:t>Dairy Score 7</w:t>
      </w:r>
      <w:r w:rsidR="00DA283A">
        <w:rPr>
          <w:szCs w:val="22"/>
        </w:rPr>
        <w:t xml:space="preserve">) </w:t>
      </w:r>
      <w:r w:rsidR="0031647B">
        <w:rPr>
          <w:szCs w:val="22"/>
        </w:rPr>
        <w:t xml:space="preserve">this document will need to be certified by your private veterinarian. You can </w:t>
      </w:r>
      <w:r w:rsidR="00892BEB">
        <w:rPr>
          <w:szCs w:val="22"/>
        </w:rPr>
        <w:t>download and print a copy of your Disease Risk Rating</w:t>
      </w:r>
      <w:r w:rsidR="0031647B">
        <w:rPr>
          <w:szCs w:val="22"/>
        </w:rPr>
        <w:t xml:space="preserve"> from </w:t>
      </w:r>
      <w:r w:rsidR="00830ED3">
        <w:rPr>
          <w:szCs w:val="22"/>
        </w:rPr>
        <w:t xml:space="preserve">the </w:t>
      </w:r>
      <w:r w:rsidR="0031647B">
        <w:rPr>
          <w:szCs w:val="22"/>
        </w:rPr>
        <w:t xml:space="preserve">One Biosecurity </w:t>
      </w:r>
      <w:r w:rsidR="00DA283A">
        <w:rPr>
          <w:szCs w:val="22"/>
        </w:rPr>
        <w:t>Enterprise page</w:t>
      </w:r>
      <w:r w:rsidR="00892BEB">
        <w:rPr>
          <w:szCs w:val="22"/>
        </w:rPr>
        <w:t xml:space="preserve"> (via “View Summary” under your Disease Risk Rating)</w:t>
      </w:r>
      <w:r w:rsidR="00830ED3">
        <w:rPr>
          <w:szCs w:val="22"/>
        </w:rPr>
        <w:t xml:space="preserve"> </w:t>
      </w:r>
      <w:r w:rsidR="0031647B">
        <w:rPr>
          <w:szCs w:val="22"/>
        </w:rPr>
        <w:t xml:space="preserve">and provide </w:t>
      </w:r>
      <w:r w:rsidR="00DA283A">
        <w:rPr>
          <w:szCs w:val="22"/>
        </w:rPr>
        <w:t>it</w:t>
      </w:r>
      <w:r w:rsidR="0031647B">
        <w:rPr>
          <w:szCs w:val="22"/>
        </w:rPr>
        <w:t xml:space="preserve"> to your vet for signing.</w:t>
      </w:r>
    </w:p>
    <w:p w:rsidR="00DA283A" w:rsidRDefault="00DA283A" w:rsidP="00DA283A">
      <w:pPr>
        <w:jc w:val="both"/>
        <w:rPr>
          <w:szCs w:val="22"/>
        </w:rPr>
      </w:pPr>
    </w:p>
    <w:p w:rsidR="00DA283A" w:rsidRDefault="00DA283A" w:rsidP="00DA283A">
      <w:pPr>
        <w:jc w:val="both"/>
        <w:rPr>
          <w:szCs w:val="22"/>
        </w:rPr>
      </w:pPr>
    </w:p>
    <w:p w:rsidR="00DA283A" w:rsidRDefault="00DA283A" w:rsidP="00DA283A">
      <w:pPr>
        <w:jc w:val="both"/>
        <w:rPr>
          <w:szCs w:val="22"/>
        </w:rPr>
      </w:pPr>
    </w:p>
    <w:p w:rsidR="00DA283A" w:rsidRDefault="00DA283A" w:rsidP="00DA283A">
      <w:pPr>
        <w:jc w:val="both"/>
        <w:rPr>
          <w:szCs w:val="22"/>
        </w:rPr>
      </w:pPr>
    </w:p>
    <w:p w:rsidR="00DA283A" w:rsidRDefault="00007567" w:rsidP="00DA283A">
      <w:pPr>
        <w:jc w:val="both"/>
        <w:rPr>
          <w:szCs w:val="22"/>
        </w:rPr>
      </w:pPr>
      <w:r>
        <w:rPr>
          <w:noProof/>
          <w:szCs w:val="22"/>
          <w:lang w:eastAsia="en-AU"/>
        </w:rPr>
        <w:drawing>
          <wp:anchor distT="0" distB="0" distL="114300" distR="114300" simplePos="0" relativeHeight="251661312" behindDoc="1" locked="0" layoutInCell="1" allowOverlap="1">
            <wp:simplePos x="0" y="0"/>
            <wp:positionH relativeFrom="page">
              <wp:posOffset>1494155</wp:posOffset>
            </wp:positionH>
            <wp:positionV relativeFrom="paragraph">
              <wp:posOffset>52346</wp:posOffset>
            </wp:positionV>
            <wp:extent cx="5191760" cy="1876425"/>
            <wp:effectExtent l="0" t="0" r="8890" b="9525"/>
            <wp:wrapTight wrapText="bothSides">
              <wp:wrapPolygon edited="0">
                <wp:start x="0" y="0"/>
                <wp:lineTo x="0" y="16447"/>
                <wp:lineTo x="1664" y="17543"/>
                <wp:lineTo x="1664" y="18640"/>
                <wp:lineTo x="2853" y="21052"/>
                <wp:lineTo x="3408" y="21490"/>
                <wp:lineTo x="6578" y="21490"/>
                <wp:lineTo x="6816" y="21052"/>
                <wp:lineTo x="7846" y="17543"/>
                <wp:lineTo x="13474" y="17543"/>
                <wp:lineTo x="21558" y="15570"/>
                <wp:lineTo x="21558" y="5044"/>
                <wp:lineTo x="20765" y="5044"/>
                <wp:lineTo x="6261" y="2851"/>
                <wp:lineTo x="5944" y="2193"/>
                <wp:lineTo x="4280" y="0"/>
                <wp:lineTo x="0" y="0"/>
              </wp:wrapPolygon>
            </wp:wrapTight>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9">
                      <a:extLst>
                        <a:ext uri="{28A0092B-C50C-407E-A947-70E740481C1C}">
                          <a14:useLocalDpi xmlns:a14="http://schemas.microsoft.com/office/drawing/2010/main" val="0"/>
                        </a:ext>
                      </a:extLst>
                    </a:blip>
                    <a:srcRect r="9889"/>
                    <a:stretch/>
                  </pic:blipFill>
                  <pic:spPr bwMode="auto">
                    <a:xfrm>
                      <a:off x="0" y="0"/>
                      <a:ext cx="5191760" cy="1876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354EA" w:rsidRDefault="007354EA" w:rsidP="00DA283A">
      <w:pPr>
        <w:jc w:val="both"/>
        <w:rPr>
          <w:szCs w:val="22"/>
        </w:rPr>
      </w:pPr>
    </w:p>
    <w:p w:rsidR="007354EA" w:rsidRDefault="007354EA" w:rsidP="00DA283A">
      <w:pPr>
        <w:jc w:val="both"/>
        <w:rPr>
          <w:szCs w:val="22"/>
        </w:rPr>
      </w:pPr>
    </w:p>
    <w:p w:rsidR="007354EA" w:rsidRDefault="007354EA" w:rsidP="00DA283A">
      <w:pPr>
        <w:jc w:val="both"/>
        <w:rPr>
          <w:szCs w:val="22"/>
        </w:rPr>
      </w:pPr>
    </w:p>
    <w:p w:rsidR="007354EA" w:rsidRDefault="007354EA" w:rsidP="00DA283A">
      <w:pPr>
        <w:jc w:val="both"/>
        <w:rPr>
          <w:szCs w:val="22"/>
        </w:rPr>
      </w:pPr>
    </w:p>
    <w:p w:rsidR="007354EA" w:rsidRDefault="007354EA" w:rsidP="00DA283A">
      <w:pPr>
        <w:jc w:val="both"/>
        <w:rPr>
          <w:szCs w:val="22"/>
        </w:rPr>
      </w:pPr>
    </w:p>
    <w:p w:rsidR="007F1D9F" w:rsidRPr="007F1D9F" w:rsidRDefault="007F1D9F" w:rsidP="00DA283A">
      <w:pPr>
        <w:jc w:val="both"/>
        <w:rPr>
          <w:sz w:val="10"/>
          <w:szCs w:val="22"/>
        </w:rPr>
      </w:pPr>
      <w:r>
        <w:rPr>
          <w:szCs w:val="22"/>
        </w:rPr>
        <w:br/>
      </w:r>
    </w:p>
    <w:p w:rsidR="0031647B" w:rsidRDefault="00DA283A" w:rsidP="004B0547">
      <w:pPr>
        <w:pStyle w:val="ListParagraph"/>
        <w:numPr>
          <w:ilvl w:val="0"/>
          <w:numId w:val="35"/>
        </w:numPr>
        <w:jc w:val="both"/>
        <w:rPr>
          <w:szCs w:val="22"/>
        </w:rPr>
      </w:pPr>
      <w:r>
        <w:rPr>
          <w:b/>
          <w:szCs w:val="22"/>
        </w:rPr>
        <w:t>Complete</w:t>
      </w:r>
      <w:r w:rsidR="0031647B" w:rsidRPr="00E551BE">
        <w:rPr>
          <w:b/>
          <w:szCs w:val="22"/>
        </w:rPr>
        <w:t xml:space="preserve"> the appropriate laboratory tests</w:t>
      </w:r>
      <w:r w:rsidR="0031647B">
        <w:rPr>
          <w:szCs w:val="22"/>
        </w:rPr>
        <w:t xml:space="preserve">, </w:t>
      </w:r>
      <w:r>
        <w:rPr>
          <w:szCs w:val="22"/>
        </w:rPr>
        <w:t xml:space="preserve">your private vet or PIRSA can provide laboratory results to you or advise if tests are due. </w:t>
      </w:r>
    </w:p>
    <w:p w:rsidR="004B0547" w:rsidRPr="004B0547" w:rsidRDefault="004B0547" w:rsidP="004B0547">
      <w:pPr>
        <w:pStyle w:val="ListParagraph"/>
        <w:jc w:val="both"/>
        <w:rPr>
          <w:szCs w:val="22"/>
        </w:rPr>
      </w:pPr>
    </w:p>
    <w:p w:rsidR="00710437" w:rsidRPr="00086CB0" w:rsidRDefault="00710437" w:rsidP="00086CB0">
      <w:pPr>
        <w:pStyle w:val="ListParagraph"/>
        <w:numPr>
          <w:ilvl w:val="0"/>
          <w:numId w:val="35"/>
        </w:numPr>
        <w:jc w:val="both"/>
        <w:rPr>
          <w:szCs w:val="22"/>
        </w:rPr>
      </w:pPr>
      <w:r w:rsidRPr="00E551BE">
        <w:rPr>
          <w:b/>
          <w:szCs w:val="22"/>
        </w:rPr>
        <w:t xml:space="preserve">Upload your veterinary reviewed and signed </w:t>
      </w:r>
      <w:r w:rsidR="004B0547">
        <w:rPr>
          <w:b/>
          <w:szCs w:val="22"/>
        </w:rPr>
        <w:t>Disease Risk Rating document</w:t>
      </w:r>
      <w:r>
        <w:rPr>
          <w:szCs w:val="22"/>
        </w:rPr>
        <w:t xml:space="preserve"> </w:t>
      </w:r>
      <w:r w:rsidR="002E1F1B">
        <w:rPr>
          <w:szCs w:val="22"/>
        </w:rPr>
        <w:t>(</w:t>
      </w:r>
      <w:r w:rsidR="004B0547">
        <w:rPr>
          <w:szCs w:val="22"/>
        </w:rPr>
        <w:t>see step</w:t>
      </w:r>
      <w:r w:rsidR="00086CB0">
        <w:rPr>
          <w:szCs w:val="22"/>
        </w:rPr>
        <w:t xml:space="preserve"> 3) </w:t>
      </w:r>
      <w:r>
        <w:rPr>
          <w:szCs w:val="22"/>
        </w:rPr>
        <w:t>to you</w:t>
      </w:r>
      <w:r w:rsidR="00086CB0">
        <w:rPr>
          <w:szCs w:val="22"/>
        </w:rPr>
        <w:t xml:space="preserve">r One Biosecurity </w:t>
      </w:r>
      <w:r w:rsidR="00892BEB">
        <w:rPr>
          <w:szCs w:val="22"/>
        </w:rPr>
        <w:t>Enterprise (via “Add Documents” under “Documents” on your Enterprise page)</w:t>
      </w:r>
      <w:r w:rsidR="00086CB0">
        <w:rPr>
          <w:szCs w:val="22"/>
        </w:rPr>
        <w:t xml:space="preserve">. </w:t>
      </w:r>
      <w:r w:rsidR="00086CB0" w:rsidRPr="00086CB0">
        <w:rPr>
          <w:i/>
          <w:szCs w:val="22"/>
        </w:rPr>
        <w:t>N</w:t>
      </w:r>
      <w:r w:rsidR="002E1F1B" w:rsidRPr="002E1F1B">
        <w:rPr>
          <w:i/>
          <w:szCs w:val="22"/>
        </w:rPr>
        <w:t xml:space="preserve">ote: </w:t>
      </w:r>
      <w:r w:rsidRPr="002E1F1B">
        <w:rPr>
          <w:i/>
          <w:szCs w:val="22"/>
        </w:rPr>
        <w:t xml:space="preserve">this is </w:t>
      </w:r>
      <w:r w:rsidRPr="00086CB0">
        <w:rPr>
          <w:i/>
          <w:szCs w:val="22"/>
        </w:rPr>
        <w:t>only a requirement for herds claiming ‘Independently Assessed: Very Low Risk’ status</w:t>
      </w:r>
      <w:r w:rsidR="00086CB0" w:rsidRPr="00086CB0">
        <w:rPr>
          <w:i/>
          <w:szCs w:val="22"/>
        </w:rPr>
        <w:t>.</w:t>
      </w:r>
    </w:p>
    <w:p w:rsidR="00086CB0" w:rsidRDefault="00007567" w:rsidP="00086CB0">
      <w:pPr>
        <w:pStyle w:val="ListParagraph"/>
        <w:numPr>
          <w:ilvl w:val="1"/>
          <w:numId w:val="35"/>
        </w:numPr>
        <w:jc w:val="both"/>
        <w:rPr>
          <w:szCs w:val="22"/>
        </w:rPr>
      </w:pPr>
      <w:r>
        <w:rPr>
          <w:noProof/>
          <w:lang w:eastAsia="en-AU"/>
        </w:rPr>
        <w:drawing>
          <wp:anchor distT="0" distB="0" distL="114300" distR="114300" simplePos="0" relativeHeight="251663360" behindDoc="1" locked="0" layoutInCell="1" allowOverlap="1">
            <wp:simplePos x="0" y="0"/>
            <wp:positionH relativeFrom="margin">
              <wp:posOffset>945515</wp:posOffset>
            </wp:positionH>
            <wp:positionV relativeFrom="paragraph">
              <wp:posOffset>425119</wp:posOffset>
            </wp:positionV>
            <wp:extent cx="4094480" cy="675640"/>
            <wp:effectExtent l="19050" t="19050" r="20320" b="10160"/>
            <wp:wrapTight wrapText="bothSides">
              <wp:wrapPolygon edited="0">
                <wp:start x="-100" y="-609"/>
                <wp:lineTo x="-100" y="21316"/>
                <wp:lineTo x="21607" y="21316"/>
                <wp:lineTo x="21607" y="-609"/>
                <wp:lineTo x="-100" y="-609"/>
              </wp:wrapPolygon>
            </wp:wrapTight>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094480" cy="675640"/>
                    </a:xfrm>
                    <a:prstGeom prst="rect">
                      <a:avLst/>
                    </a:prstGeom>
                    <a:ln w="6350">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086CB0" w:rsidRPr="00086CB0">
        <w:rPr>
          <w:szCs w:val="22"/>
        </w:rPr>
        <w:t>If you need assistance with completing this step, you can contact the Bovine Johne’s Disease Program Manager (Dr Jeremy Rogers – 0</w:t>
      </w:r>
      <w:r w:rsidR="00086CB0" w:rsidRPr="00086CB0">
        <w:rPr>
          <w:szCs w:val="22"/>
          <w:lang w:eastAsia="en-AU"/>
        </w:rPr>
        <w:t>427 608 133</w:t>
      </w:r>
      <w:r w:rsidR="00086CB0">
        <w:rPr>
          <w:szCs w:val="22"/>
          <w:lang w:eastAsia="en-AU"/>
        </w:rPr>
        <w:t xml:space="preserve">) or contact </w:t>
      </w:r>
      <w:r w:rsidR="004B0547">
        <w:rPr>
          <w:szCs w:val="22"/>
          <w:lang w:eastAsia="en-AU"/>
        </w:rPr>
        <w:t>One Biosecurity Support on 8429 3300</w:t>
      </w:r>
      <w:r w:rsidR="00086CB0">
        <w:rPr>
          <w:szCs w:val="22"/>
          <w:lang w:eastAsia="en-AU"/>
        </w:rPr>
        <w:t>.</w:t>
      </w:r>
    </w:p>
    <w:p w:rsidR="007F1D9F" w:rsidRDefault="007F1D9F" w:rsidP="007F1D9F">
      <w:pPr>
        <w:jc w:val="both"/>
        <w:rPr>
          <w:szCs w:val="22"/>
        </w:rPr>
      </w:pPr>
    </w:p>
    <w:p w:rsidR="00007567" w:rsidRPr="007F1D9F" w:rsidRDefault="00007567" w:rsidP="007F1D9F">
      <w:pPr>
        <w:jc w:val="both"/>
        <w:rPr>
          <w:szCs w:val="22"/>
        </w:rPr>
      </w:pPr>
    </w:p>
    <w:p w:rsidR="0031647B" w:rsidRDefault="0031647B" w:rsidP="0031647B">
      <w:pPr>
        <w:pStyle w:val="ListParagraph"/>
        <w:jc w:val="both"/>
        <w:rPr>
          <w:szCs w:val="22"/>
        </w:rPr>
      </w:pPr>
    </w:p>
    <w:p w:rsidR="004B0547" w:rsidRPr="004B0547" w:rsidRDefault="00086CB0" w:rsidP="004B0547">
      <w:pPr>
        <w:pStyle w:val="ListParagraph"/>
        <w:numPr>
          <w:ilvl w:val="0"/>
          <w:numId w:val="35"/>
        </w:numPr>
        <w:jc w:val="both"/>
        <w:rPr>
          <w:szCs w:val="22"/>
        </w:rPr>
      </w:pPr>
      <w:r w:rsidRPr="00E551BE">
        <w:rPr>
          <w:b/>
          <w:szCs w:val="22"/>
        </w:rPr>
        <w:t>Request a certificate</w:t>
      </w:r>
    </w:p>
    <w:p w:rsidR="00086CB0" w:rsidRPr="004B0547" w:rsidRDefault="00086CB0" w:rsidP="004B0547">
      <w:pPr>
        <w:pStyle w:val="ListParagraph"/>
        <w:jc w:val="both"/>
        <w:rPr>
          <w:szCs w:val="22"/>
        </w:rPr>
      </w:pPr>
      <w:r w:rsidRPr="004B0547">
        <w:rPr>
          <w:szCs w:val="22"/>
        </w:rPr>
        <w:t xml:space="preserve">Contacting the Bovine </w:t>
      </w:r>
      <w:r w:rsidR="004B0547" w:rsidRPr="004B0547">
        <w:rPr>
          <w:szCs w:val="22"/>
        </w:rPr>
        <w:t xml:space="preserve">Johne’s Disease Program Manager, Dr Jeremy Rogers on </w:t>
      </w:r>
      <w:hyperlink r:id="rId21" w:history="1">
        <w:r w:rsidR="004B0547" w:rsidRPr="00221896">
          <w:rPr>
            <w:rStyle w:val="Hyperlink"/>
          </w:rPr>
          <w:t>Jeremy.Rogers@sa.gov.au</w:t>
        </w:r>
      </w:hyperlink>
      <w:r w:rsidR="004B0547" w:rsidRPr="004B0547">
        <w:rPr>
          <w:szCs w:val="22"/>
        </w:rPr>
        <w:t xml:space="preserve"> or </w:t>
      </w:r>
      <w:r w:rsidRPr="004B0547">
        <w:rPr>
          <w:szCs w:val="22"/>
        </w:rPr>
        <w:t>0</w:t>
      </w:r>
      <w:r w:rsidRPr="004B0547">
        <w:rPr>
          <w:szCs w:val="22"/>
          <w:lang w:eastAsia="en-AU"/>
        </w:rPr>
        <w:t>427 608 133.</w:t>
      </w:r>
    </w:p>
    <w:p w:rsidR="00086CB0" w:rsidRDefault="00086CB0" w:rsidP="00086CB0">
      <w:pPr>
        <w:pStyle w:val="ListParagraph"/>
        <w:jc w:val="both"/>
        <w:rPr>
          <w:szCs w:val="22"/>
        </w:rPr>
      </w:pPr>
    </w:p>
    <w:p w:rsidR="0017238D" w:rsidRPr="00710437" w:rsidRDefault="00086CB0" w:rsidP="00086CB0">
      <w:pPr>
        <w:pStyle w:val="ListParagraph"/>
        <w:numPr>
          <w:ilvl w:val="0"/>
          <w:numId w:val="35"/>
        </w:numPr>
        <w:jc w:val="both"/>
        <w:rPr>
          <w:szCs w:val="22"/>
        </w:rPr>
      </w:pPr>
      <w:r>
        <w:rPr>
          <w:szCs w:val="22"/>
        </w:rPr>
        <w:t xml:space="preserve">You will receive your certificate via email and/or post. </w:t>
      </w:r>
      <w:r w:rsidR="0017238D">
        <w:rPr>
          <w:szCs w:val="22"/>
        </w:rPr>
        <w:t>When you receive your certificate you can upload it onto your One Biosecurity profile</w:t>
      </w:r>
      <w:r>
        <w:rPr>
          <w:szCs w:val="22"/>
        </w:rPr>
        <w:t>, if you choose to do so.</w:t>
      </w:r>
    </w:p>
    <w:p w:rsidR="00E96302" w:rsidRPr="00E96302" w:rsidRDefault="00E96302" w:rsidP="00007567">
      <w:pPr>
        <w:pStyle w:val="Heading3"/>
      </w:pPr>
      <w:bookmarkStart w:id="50" w:name="_Toc3891983"/>
      <w:bookmarkStart w:id="51" w:name="_Toc3892254"/>
      <w:r>
        <w:lastRenderedPageBreak/>
        <w:t>Vaccination</w:t>
      </w:r>
      <w:bookmarkEnd w:id="50"/>
      <w:bookmarkEnd w:id="51"/>
    </w:p>
    <w:p w:rsidR="00314BF3" w:rsidRPr="00BA61A4" w:rsidRDefault="00314BF3" w:rsidP="004C5337">
      <w:pPr>
        <w:jc w:val="both"/>
        <w:rPr>
          <w:lang w:val="en-US" w:eastAsia="en-US"/>
        </w:rPr>
      </w:pPr>
      <w:proofErr w:type="spellStart"/>
      <w:r w:rsidRPr="00314BF3">
        <w:rPr>
          <w:lang w:val="en-US" w:eastAsia="en-US"/>
        </w:rPr>
        <w:t>Silirum</w:t>
      </w:r>
      <w:proofErr w:type="spellEnd"/>
      <w:r w:rsidRPr="00314BF3">
        <w:rPr>
          <w:lang w:val="en-US" w:eastAsia="en-US"/>
        </w:rPr>
        <w:t xml:space="preserve"> is an inactivated (killed) vaccine available to assist with the management of Johne’s disease in cattle. Note that cattle vaccinated with </w:t>
      </w:r>
      <w:proofErr w:type="spellStart"/>
      <w:r w:rsidRPr="00314BF3">
        <w:rPr>
          <w:lang w:val="en-US" w:eastAsia="en-US"/>
        </w:rPr>
        <w:t>Silirum</w:t>
      </w:r>
      <w:proofErr w:type="spellEnd"/>
      <w:r w:rsidRPr="00314BF3">
        <w:rPr>
          <w:lang w:val="en-US" w:eastAsia="en-US"/>
        </w:rPr>
        <w:t xml:space="preserve"> may not be eligible for live export to some countries. There are restrictions on the use of </w:t>
      </w:r>
      <w:proofErr w:type="spellStart"/>
      <w:r w:rsidRPr="00314BF3">
        <w:rPr>
          <w:lang w:val="en-US" w:eastAsia="en-US"/>
        </w:rPr>
        <w:t>Silirum</w:t>
      </w:r>
      <w:proofErr w:type="spellEnd"/>
      <w:r w:rsidRPr="00314BF3">
        <w:rPr>
          <w:lang w:val="en-US" w:eastAsia="en-US"/>
        </w:rPr>
        <w:t xml:space="preserve"> vaccine in </w:t>
      </w:r>
      <w:r w:rsidR="00830ED3">
        <w:rPr>
          <w:lang w:val="en-US" w:eastAsia="en-US"/>
        </w:rPr>
        <w:t xml:space="preserve">several jurisdictions including </w:t>
      </w:r>
      <w:r w:rsidRPr="00314BF3">
        <w:rPr>
          <w:lang w:val="en-US" w:eastAsia="en-US"/>
        </w:rPr>
        <w:t xml:space="preserve">South Australia. Producers and veterinarians need to contact PIRSA for the latest requirements before using </w:t>
      </w:r>
      <w:proofErr w:type="spellStart"/>
      <w:r w:rsidRPr="00314BF3">
        <w:rPr>
          <w:lang w:val="en-US" w:eastAsia="en-US"/>
        </w:rPr>
        <w:t>Silirum</w:t>
      </w:r>
      <w:proofErr w:type="spellEnd"/>
      <w:r w:rsidRPr="00314BF3">
        <w:rPr>
          <w:lang w:val="en-US" w:eastAsia="en-US"/>
        </w:rPr>
        <w:t xml:space="preserve">. </w:t>
      </w:r>
      <w:proofErr w:type="spellStart"/>
      <w:r w:rsidRPr="00314BF3">
        <w:rPr>
          <w:lang w:val="en-US" w:eastAsia="en-US"/>
        </w:rPr>
        <w:t>Silirum</w:t>
      </w:r>
      <w:proofErr w:type="spellEnd"/>
      <w:r w:rsidRPr="00314BF3">
        <w:rPr>
          <w:lang w:val="en-US" w:eastAsia="en-US"/>
        </w:rPr>
        <w:t xml:space="preserve"> vaccine is currently only used by infected herds as a management strategy to reduce the level of clinical disease and bacterial shedding.</w:t>
      </w:r>
    </w:p>
    <w:p w:rsidR="00E923A4" w:rsidRPr="004F5C3A" w:rsidRDefault="00E96302" w:rsidP="004C5337">
      <w:pPr>
        <w:pStyle w:val="PIRSANormal"/>
        <w:jc w:val="both"/>
        <w:rPr>
          <w:b/>
          <w:lang w:val="en-US" w:eastAsia="en-US"/>
        </w:rPr>
      </w:pPr>
      <w:r w:rsidRPr="004F5C3A">
        <w:rPr>
          <w:b/>
          <w:lang w:val="en-US" w:eastAsia="en-US"/>
        </w:rPr>
        <w:t xml:space="preserve">Any vaccinating herds will be ineligible for Sample Testing </w:t>
      </w:r>
      <w:r w:rsidR="00461661">
        <w:rPr>
          <w:b/>
          <w:lang w:val="en-US" w:eastAsia="en-US"/>
        </w:rPr>
        <w:t xml:space="preserve">using blood tests </w:t>
      </w:r>
      <w:r w:rsidRPr="004F5C3A">
        <w:rPr>
          <w:b/>
          <w:lang w:val="en-US" w:eastAsia="en-US"/>
        </w:rPr>
        <w:t>to progress to very low risk.</w:t>
      </w:r>
    </w:p>
    <w:p w:rsidR="004F5C3A" w:rsidRDefault="004F5C3A" w:rsidP="004C5337">
      <w:pPr>
        <w:pStyle w:val="Heading3"/>
        <w:jc w:val="both"/>
        <w:rPr>
          <w:shd w:val="clear" w:color="auto" w:fill="FFFFFF"/>
        </w:rPr>
      </w:pPr>
    </w:p>
    <w:p w:rsidR="00E923A4" w:rsidRDefault="00E96302" w:rsidP="004C5337">
      <w:pPr>
        <w:pStyle w:val="Heading3"/>
        <w:jc w:val="both"/>
        <w:rPr>
          <w:shd w:val="clear" w:color="auto" w:fill="FFFFFF"/>
        </w:rPr>
      </w:pPr>
      <w:bookmarkStart w:id="52" w:name="_Toc3891984"/>
      <w:bookmarkStart w:id="53" w:name="_Toc3892255"/>
      <w:r>
        <w:rPr>
          <w:shd w:val="clear" w:color="auto" w:fill="FFFFFF"/>
        </w:rPr>
        <w:t>Responsibility of</w:t>
      </w:r>
      <w:r w:rsidR="004F5C3A">
        <w:rPr>
          <w:shd w:val="clear" w:color="auto" w:fill="FFFFFF"/>
        </w:rPr>
        <w:t xml:space="preserve"> private</w:t>
      </w:r>
      <w:r>
        <w:rPr>
          <w:shd w:val="clear" w:color="auto" w:fill="FFFFFF"/>
        </w:rPr>
        <w:t xml:space="preserve"> vet</w:t>
      </w:r>
      <w:r w:rsidR="004F5C3A">
        <w:rPr>
          <w:shd w:val="clear" w:color="auto" w:fill="FFFFFF"/>
        </w:rPr>
        <w:t>erinarians</w:t>
      </w:r>
      <w:r>
        <w:rPr>
          <w:shd w:val="clear" w:color="auto" w:fill="FFFFFF"/>
        </w:rPr>
        <w:t>, PIRSA and producers</w:t>
      </w:r>
      <w:bookmarkEnd w:id="52"/>
      <w:bookmarkEnd w:id="53"/>
    </w:p>
    <w:p w:rsidR="00E96302" w:rsidRPr="004F5C3A" w:rsidRDefault="00E96302" w:rsidP="004F5C3A">
      <w:pPr>
        <w:pStyle w:val="ListParagraph"/>
        <w:numPr>
          <w:ilvl w:val="0"/>
          <w:numId w:val="36"/>
        </w:numPr>
        <w:spacing w:after="0"/>
        <w:ind w:left="357" w:hanging="357"/>
        <w:jc w:val="both"/>
      </w:pPr>
      <w:r w:rsidRPr="004F5C3A">
        <w:rPr>
          <w:b/>
        </w:rPr>
        <w:t>Private Veterinarians</w:t>
      </w:r>
    </w:p>
    <w:p w:rsidR="004F5C3A" w:rsidRDefault="004F5C3A" w:rsidP="004F5C3A">
      <w:pPr>
        <w:numPr>
          <w:ilvl w:val="0"/>
          <w:numId w:val="37"/>
        </w:numPr>
        <w:spacing w:after="0" w:line="240" w:lineRule="auto"/>
        <w:jc w:val="both"/>
      </w:pPr>
      <w:r>
        <w:t>Biosecurity advice and assessment as required</w:t>
      </w:r>
    </w:p>
    <w:p w:rsidR="004F5C3A" w:rsidRDefault="004F5C3A" w:rsidP="004F5C3A">
      <w:pPr>
        <w:numPr>
          <w:ilvl w:val="0"/>
          <w:numId w:val="37"/>
        </w:numPr>
        <w:spacing w:after="0" w:line="240" w:lineRule="auto"/>
        <w:jc w:val="both"/>
      </w:pPr>
      <w:r>
        <w:t>Testing of herd and interpretation of results</w:t>
      </w:r>
    </w:p>
    <w:p w:rsidR="000723FD" w:rsidRDefault="004F5C3A" w:rsidP="00661538">
      <w:pPr>
        <w:numPr>
          <w:ilvl w:val="0"/>
          <w:numId w:val="37"/>
        </w:numPr>
        <w:spacing w:after="0" w:line="240" w:lineRule="auto"/>
        <w:jc w:val="both"/>
      </w:pPr>
      <w:r>
        <w:t>Provision of laboratory results to producers</w:t>
      </w:r>
    </w:p>
    <w:p w:rsidR="000723FD" w:rsidRPr="00F67568" w:rsidRDefault="000723FD" w:rsidP="00661538">
      <w:pPr>
        <w:numPr>
          <w:ilvl w:val="0"/>
          <w:numId w:val="37"/>
        </w:numPr>
        <w:spacing w:after="0" w:line="240" w:lineRule="auto"/>
        <w:jc w:val="both"/>
      </w:pPr>
      <w:r>
        <w:t xml:space="preserve">Sign producer </w:t>
      </w:r>
      <w:r w:rsidRPr="000723FD">
        <w:rPr>
          <w:szCs w:val="22"/>
        </w:rPr>
        <w:t>biosecurity plan</w:t>
      </w:r>
      <w:r>
        <w:rPr>
          <w:szCs w:val="22"/>
        </w:rPr>
        <w:t>,</w:t>
      </w:r>
      <w:r w:rsidR="00F67568">
        <w:rPr>
          <w:szCs w:val="22"/>
        </w:rPr>
        <w:t>”</w:t>
      </w:r>
      <w:r>
        <w:rPr>
          <w:szCs w:val="22"/>
        </w:rPr>
        <w:t xml:space="preserve"> </w:t>
      </w:r>
      <w:r w:rsidR="00F67568">
        <w:rPr>
          <w:szCs w:val="22"/>
        </w:rPr>
        <w:t xml:space="preserve">Independently Assessed: Very Low Risk” and </w:t>
      </w:r>
      <w:r w:rsidR="00F67568" w:rsidRPr="00661538">
        <w:rPr>
          <w:szCs w:val="22"/>
        </w:rPr>
        <w:t>dairy cattle disease risk rating questionnaire</w:t>
      </w:r>
      <w:r w:rsidR="00F67568">
        <w:rPr>
          <w:szCs w:val="22"/>
        </w:rPr>
        <w:t>.</w:t>
      </w:r>
    </w:p>
    <w:p w:rsidR="000723FD" w:rsidRDefault="000723FD" w:rsidP="00661538">
      <w:pPr>
        <w:spacing w:after="0" w:line="240" w:lineRule="auto"/>
        <w:ind w:left="360"/>
        <w:jc w:val="both"/>
      </w:pPr>
    </w:p>
    <w:p w:rsidR="004F5C3A" w:rsidRPr="004F5C3A" w:rsidRDefault="004F5C3A" w:rsidP="004F5C3A">
      <w:pPr>
        <w:pStyle w:val="ListParagraph"/>
        <w:numPr>
          <w:ilvl w:val="0"/>
          <w:numId w:val="36"/>
        </w:numPr>
        <w:spacing w:after="0"/>
        <w:ind w:left="357" w:hanging="357"/>
        <w:jc w:val="both"/>
        <w:rPr>
          <w:b/>
        </w:rPr>
      </w:pPr>
      <w:r w:rsidRPr="004F5C3A">
        <w:rPr>
          <w:b/>
        </w:rPr>
        <w:t>PIRSA</w:t>
      </w:r>
    </w:p>
    <w:p w:rsidR="004F5C3A" w:rsidRDefault="004F5C3A" w:rsidP="004F5C3A">
      <w:pPr>
        <w:numPr>
          <w:ilvl w:val="0"/>
          <w:numId w:val="38"/>
        </w:numPr>
        <w:spacing w:after="0" w:line="240" w:lineRule="auto"/>
        <w:jc w:val="both"/>
      </w:pPr>
      <w:r>
        <w:t>Technical advice to private veterinarians</w:t>
      </w:r>
    </w:p>
    <w:p w:rsidR="00880A63" w:rsidRDefault="004F5C3A" w:rsidP="00880A63">
      <w:pPr>
        <w:numPr>
          <w:ilvl w:val="0"/>
          <w:numId w:val="38"/>
        </w:numPr>
        <w:spacing w:after="0" w:line="240" w:lineRule="auto"/>
        <w:jc w:val="both"/>
      </w:pPr>
      <w:r>
        <w:t xml:space="preserve">Oversight of the One Biosecurity </w:t>
      </w:r>
      <w:r w:rsidR="00880A63">
        <w:t>program (including audit and verification)</w:t>
      </w:r>
    </w:p>
    <w:p w:rsidR="004F5C3A" w:rsidRDefault="004F5C3A" w:rsidP="004F5C3A">
      <w:pPr>
        <w:numPr>
          <w:ilvl w:val="0"/>
          <w:numId w:val="38"/>
        </w:numPr>
        <w:spacing w:after="0" w:line="240" w:lineRule="auto"/>
        <w:jc w:val="both"/>
      </w:pPr>
      <w:r>
        <w:t>Extension of information to farmers and industry about Johne’s disease</w:t>
      </w:r>
    </w:p>
    <w:p w:rsidR="004F5C3A" w:rsidRDefault="004F5C3A" w:rsidP="004F5C3A">
      <w:pPr>
        <w:numPr>
          <w:ilvl w:val="0"/>
          <w:numId w:val="38"/>
        </w:numPr>
        <w:spacing w:after="0" w:line="240" w:lineRule="auto"/>
        <w:jc w:val="both"/>
      </w:pPr>
      <w:r>
        <w:t>Issuing certificates</w:t>
      </w:r>
    </w:p>
    <w:p w:rsidR="004F5C3A" w:rsidRDefault="004F5C3A" w:rsidP="004F5C3A">
      <w:pPr>
        <w:pStyle w:val="ListParagraph"/>
        <w:ind w:left="360"/>
        <w:jc w:val="both"/>
      </w:pPr>
    </w:p>
    <w:p w:rsidR="004F5C3A" w:rsidRPr="004F5C3A" w:rsidRDefault="004F5C3A" w:rsidP="004F5C3A">
      <w:pPr>
        <w:pStyle w:val="ListParagraph"/>
        <w:numPr>
          <w:ilvl w:val="0"/>
          <w:numId w:val="36"/>
        </w:numPr>
        <w:jc w:val="both"/>
        <w:rPr>
          <w:b/>
        </w:rPr>
      </w:pPr>
      <w:r w:rsidRPr="004F5C3A">
        <w:rPr>
          <w:b/>
        </w:rPr>
        <w:t>Producers</w:t>
      </w:r>
    </w:p>
    <w:p w:rsidR="004F5C3A" w:rsidRDefault="00E96302" w:rsidP="006873E8">
      <w:pPr>
        <w:pStyle w:val="ListParagraph"/>
        <w:numPr>
          <w:ilvl w:val="0"/>
          <w:numId w:val="40"/>
        </w:numPr>
        <w:spacing w:after="0" w:line="240" w:lineRule="auto"/>
        <w:jc w:val="both"/>
      </w:pPr>
      <w:r w:rsidRPr="00B26A56">
        <w:t xml:space="preserve">Day to day </w:t>
      </w:r>
      <w:r>
        <w:t xml:space="preserve">herd management and </w:t>
      </w:r>
      <w:r w:rsidR="004F5C3A">
        <w:t xml:space="preserve">implementation of minimum required </w:t>
      </w:r>
      <w:r>
        <w:t>biosecurity</w:t>
      </w:r>
      <w:r w:rsidR="004F5C3A">
        <w:t xml:space="preserve"> practices</w:t>
      </w:r>
    </w:p>
    <w:p w:rsidR="00E96302" w:rsidRDefault="00E96302" w:rsidP="006873E8">
      <w:pPr>
        <w:pStyle w:val="ListParagraph"/>
        <w:numPr>
          <w:ilvl w:val="0"/>
          <w:numId w:val="40"/>
        </w:numPr>
        <w:spacing w:after="0" w:line="240" w:lineRule="auto"/>
        <w:jc w:val="both"/>
      </w:pPr>
      <w:r>
        <w:t xml:space="preserve">Informing your vet of animals that could be affected by JD so that they can be tested, diagnosed and removed if infected, or </w:t>
      </w:r>
      <w:r w:rsidR="004F5C3A">
        <w:t>treated if not affected with JD</w:t>
      </w:r>
    </w:p>
    <w:p w:rsidR="00E96302" w:rsidRDefault="004F5C3A" w:rsidP="006873E8">
      <w:pPr>
        <w:pStyle w:val="ListParagraph"/>
        <w:numPr>
          <w:ilvl w:val="0"/>
          <w:numId w:val="40"/>
        </w:numPr>
        <w:spacing w:after="0" w:line="240" w:lineRule="auto"/>
        <w:jc w:val="both"/>
      </w:pPr>
      <w:r>
        <w:t>Sending a request to PIRSA (with required documentation) each year to receive an updated certificate</w:t>
      </w:r>
    </w:p>
    <w:p w:rsidR="004F5C3A" w:rsidRDefault="004F5C3A" w:rsidP="004C5337">
      <w:pPr>
        <w:pStyle w:val="Footer"/>
        <w:tabs>
          <w:tab w:val="clear" w:pos="4320"/>
          <w:tab w:val="clear" w:pos="8640"/>
        </w:tabs>
        <w:jc w:val="both"/>
        <w:rPr>
          <w:b/>
          <w:i/>
        </w:rPr>
      </w:pPr>
    </w:p>
    <w:p w:rsidR="00E96302" w:rsidRPr="004F5C3A" w:rsidRDefault="00E96302" w:rsidP="004C5337">
      <w:pPr>
        <w:pStyle w:val="Footer"/>
        <w:tabs>
          <w:tab w:val="clear" w:pos="4320"/>
          <w:tab w:val="clear" w:pos="8640"/>
        </w:tabs>
        <w:jc w:val="both"/>
        <w:rPr>
          <w:b/>
        </w:rPr>
      </w:pPr>
      <w:r w:rsidRPr="004F5C3A">
        <w:rPr>
          <w:b/>
        </w:rPr>
        <w:t>Involvement of the Dairy Authority</w:t>
      </w:r>
      <w:r w:rsidR="004F5C3A">
        <w:rPr>
          <w:b/>
        </w:rPr>
        <w:t xml:space="preserve"> of South Australia</w:t>
      </w:r>
    </w:p>
    <w:p w:rsidR="004F5C3A" w:rsidRDefault="00E96302" w:rsidP="004F5C3A">
      <w:pPr>
        <w:pStyle w:val="Footer"/>
        <w:tabs>
          <w:tab w:val="clear" w:pos="4320"/>
          <w:tab w:val="clear" w:pos="8640"/>
        </w:tabs>
        <w:jc w:val="both"/>
      </w:pPr>
      <w:r>
        <w:t>Dairy Authority SA</w:t>
      </w:r>
      <w:r w:rsidR="004F5C3A">
        <w:t xml:space="preserve"> </w:t>
      </w:r>
      <w:r>
        <w:t>staff assist greatly in reinforc</w:t>
      </w:r>
      <w:r w:rsidR="004F5C3A">
        <w:t>ing key messages about biosecurity and JD management</w:t>
      </w:r>
      <w:r>
        <w:t>, since JD management is now also a component for many processor QA programs.</w:t>
      </w:r>
    </w:p>
    <w:p w:rsidR="0031647B" w:rsidRDefault="0031647B" w:rsidP="004F5C3A">
      <w:pPr>
        <w:pStyle w:val="Heading3"/>
      </w:pPr>
    </w:p>
    <w:p w:rsidR="00E96302" w:rsidRDefault="00E96302" w:rsidP="004F5C3A">
      <w:pPr>
        <w:pStyle w:val="Heading3"/>
      </w:pPr>
      <w:bookmarkStart w:id="54" w:name="_Toc3891985"/>
      <w:bookmarkStart w:id="55" w:name="_Toc3892256"/>
      <w:r>
        <w:t>Hygienic calf rearing</w:t>
      </w:r>
      <w:bookmarkEnd w:id="54"/>
      <w:bookmarkEnd w:id="55"/>
    </w:p>
    <w:p w:rsidR="00E96302" w:rsidRDefault="00E96302" w:rsidP="004C5337">
      <w:pPr>
        <w:jc w:val="both"/>
      </w:pPr>
      <w:r>
        <w:t>Calf rearing credits are no longer required, but producers are encouraged to continue with best practice calf rearing.</w:t>
      </w:r>
    </w:p>
    <w:p w:rsidR="00E96302" w:rsidRPr="00E96302" w:rsidRDefault="00E96302" w:rsidP="004C5337">
      <w:pPr>
        <w:jc w:val="both"/>
        <w:rPr>
          <w:szCs w:val="22"/>
        </w:rPr>
      </w:pPr>
      <w:r>
        <w:rPr>
          <w:szCs w:val="22"/>
        </w:rPr>
        <w:t>Recommended</w:t>
      </w:r>
      <w:r w:rsidRPr="00EB2BEB">
        <w:rPr>
          <w:szCs w:val="22"/>
        </w:rPr>
        <w:t xml:space="preserve"> Calf Rearing </w:t>
      </w:r>
      <w:r>
        <w:rPr>
          <w:szCs w:val="22"/>
        </w:rPr>
        <w:t>to improve calf health and minimise risks of Johne’s disease infection:</w:t>
      </w:r>
    </w:p>
    <w:p w:rsidR="00E96302" w:rsidRDefault="00E96302" w:rsidP="004C5337">
      <w:pPr>
        <w:pStyle w:val="ListParagraph"/>
        <w:numPr>
          <w:ilvl w:val="0"/>
          <w:numId w:val="30"/>
        </w:numPr>
        <w:jc w:val="both"/>
      </w:pPr>
      <w:r>
        <w:t>Calves should be taken off the cow within 12 hours of birth.</w:t>
      </w:r>
    </w:p>
    <w:p w:rsidR="00E96302" w:rsidRDefault="00E96302" w:rsidP="004C5337">
      <w:pPr>
        <w:pStyle w:val="ListParagraph"/>
        <w:numPr>
          <w:ilvl w:val="0"/>
          <w:numId w:val="30"/>
        </w:numPr>
        <w:jc w:val="both"/>
      </w:pPr>
      <w:r>
        <w:t>Management of the calf rearing area should ensure no effluent from adult cattle comes into contact with the calves.</w:t>
      </w:r>
    </w:p>
    <w:p w:rsidR="00E96302" w:rsidRDefault="00E96302" w:rsidP="004C5337">
      <w:pPr>
        <w:pStyle w:val="ListParagraph"/>
        <w:numPr>
          <w:ilvl w:val="0"/>
          <w:numId w:val="30"/>
        </w:numPr>
        <w:jc w:val="both"/>
      </w:pPr>
      <w:r>
        <w:t>Do not feed milk containing antibiotics to calves.</w:t>
      </w:r>
    </w:p>
    <w:p w:rsidR="00E96302" w:rsidRDefault="00E96302" w:rsidP="004C5337">
      <w:pPr>
        <w:pStyle w:val="ListParagraph"/>
        <w:numPr>
          <w:ilvl w:val="0"/>
          <w:numId w:val="30"/>
        </w:numPr>
        <w:jc w:val="both"/>
      </w:pPr>
      <w:r>
        <w:t>A colostrum pasteuriser may be considered in herds with higher incidence of Johne’s disease.  Pasteurising colostrum and calf milk can also assist with reducing infection with a number of other diseases.</w:t>
      </w:r>
    </w:p>
    <w:p w:rsidR="00E96302" w:rsidRPr="004D4798" w:rsidRDefault="00E96302" w:rsidP="004C5337">
      <w:pPr>
        <w:pStyle w:val="ListParagraph"/>
        <w:numPr>
          <w:ilvl w:val="0"/>
          <w:numId w:val="30"/>
        </w:numPr>
        <w:jc w:val="both"/>
      </w:pPr>
      <w:r>
        <w:t xml:space="preserve">Calves up to 12 months old should not be reared on pastures that have had adult </w:t>
      </w:r>
      <w:r w:rsidR="00BC6D58">
        <w:t>cattle</w:t>
      </w:r>
      <w:r>
        <w:t xml:space="preserve"> or stock that </w:t>
      </w:r>
      <w:r w:rsidR="00F67568">
        <w:t xml:space="preserve">may be infected with </w:t>
      </w:r>
      <w:r>
        <w:t>JD</w:t>
      </w:r>
      <w:r w:rsidR="00F67568">
        <w:t xml:space="preserve">, </w:t>
      </w:r>
      <w:r>
        <w:t>during the past 12 months. Off farm rearing of heifers is recommended.</w:t>
      </w:r>
    </w:p>
    <w:p w:rsidR="00E96302" w:rsidRPr="00E96302" w:rsidRDefault="00E96302" w:rsidP="00E96302"/>
    <w:sectPr w:rsidR="00E96302" w:rsidRPr="00E96302" w:rsidSect="00007567">
      <w:headerReference w:type="default" r:id="rId22"/>
      <w:footerReference w:type="default" r:id="rId23"/>
      <w:pgSz w:w="11900" w:h="16840"/>
      <w:pgMar w:top="851" w:right="851" w:bottom="1134" w:left="85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FC3" w:rsidRDefault="00D15FC3" w:rsidP="00460D93">
      <w:r>
        <w:separator/>
      </w:r>
    </w:p>
  </w:endnote>
  <w:endnote w:type="continuationSeparator" w:id="0">
    <w:p w:rsidR="00D15FC3" w:rsidRDefault="00D15FC3" w:rsidP="0046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547" w:rsidRDefault="004B0547" w:rsidP="00460D93">
    <w:pPr>
      <w:pStyle w:val="PIRSAFooter"/>
    </w:pPr>
    <w:r>
      <w:rPr>
        <w:noProof/>
        <w:lang w:eastAsia="en-AU"/>
      </w:rPr>
      <mc:AlternateContent>
        <mc:Choice Requires="wps">
          <w:drawing>
            <wp:anchor distT="0" distB="0" distL="114300" distR="114300" simplePos="0" relativeHeight="251657728" behindDoc="0" locked="0" layoutInCell="1" allowOverlap="1" wp14:anchorId="65575C06" wp14:editId="63724EEF">
              <wp:simplePos x="0" y="0"/>
              <wp:positionH relativeFrom="column">
                <wp:posOffset>457200</wp:posOffset>
              </wp:positionH>
              <wp:positionV relativeFrom="paragraph">
                <wp:posOffset>-36195</wp:posOffset>
              </wp:positionV>
              <wp:extent cx="4457065"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065" cy="228600"/>
                      </a:xfrm>
                      <a:prstGeom prst="rect">
                        <a:avLst/>
                      </a:prstGeom>
                      <a:noFill/>
                      <a:ln>
                        <a:noFill/>
                      </a:ln>
                      <a:effectLst/>
                      <a:extLst/>
                    </wps:spPr>
                    <wps:txbx>
                      <w:txbxContent>
                        <w:p w:rsidR="004B0547" w:rsidRPr="001A716A" w:rsidRDefault="004B0547" w:rsidP="00460D93">
                          <w:pPr>
                            <w:pStyle w:val="PIRSAFooter"/>
                          </w:pPr>
                          <w:r>
                            <w:t>august 2018</w:t>
                          </w:r>
                          <w:r>
                            <w:tab/>
                            <w:t>johne’s disease in dairy cattle: producer manual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5575C06" id="_x0000_t202" coordsize="21600,21600" o:spt="202" path="m,l,21600r21600,l21600,xe">
              <v:stroke joinstyle="miter"/>
              <v:path gradientshapeok="t" o:connecttype="rect"/>
            </v:shapetype>
            <v:shape id="Text Box 23" o:spid="_x0000_s1056" type="#_x0000_t202" style="position:absolute;margin-left:36pt;margin-top:-2.85pt;width:350.9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" filled="f" stroked="f">
              <v:path arrowok="t"/>
              <v:textbox>
                <w:txbxContent>
                  <w:p w:rsidR="004B0547" w:rsidRPr="001A716A" w:rsidRDefault="004B0547" w:rsidP="00460D93">
                    <w:pPr>
                      <w:pStyle w:val="PIRSAFooter"/>
                    </w:pPr>
                    <w:r>
                      <w:t>august 2018</w:t>
                    </w:r>
                    <w:r>
                      <w:tab/>
                      <w:t>johne’s disease in dairy cattle: producer manual</w:t>
                    </w:r>
                  </w:p>
                </w:txbxContent>
              </v:textbox>
            </v:shape>
          </w:pict>
        </mc:Fallback>
      </mc:AlternateContent>
    </w:r>
    <w:r>
      <w:rPr>
        <w:noProof/>
        <w:lang w:eastAsia="en-AU"/>
      </w:rPr>
      <mc:AlternateContent>
        <mc:Choice Requires="wps">
          <w:drawing>
            <wp:anchor distT="0" distB="0" distL="114300" distR="114300" simplePos="0" relativeHeight="251658752" behindDoc="0" locked="0" layoutInCell="1" allowOverlap="1" wp14:anchorId="334B1139" wp14:editId="61E08ED9">
              <wp:simplePos x="0" y="0"/>
              <wp:positionH relativeFrom="column">
                <wp:posOffset>5226050</wp:posOffset>
              </wp:positionH>
              <wp:positionV relativeFrom="paragraph">
                <wp:posOffset>-36195</wp:posOffset>
              </wp:positionV>
              <wp:extent cx="685800" cy="2286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28600"/>
                      </a:xfrm>
                      <a:prstGeom prst="rect">
                        <a:avLst/>
                      </a:prstGeom>
                      <a:noFill/>
                      <a:ln>
                        <a:noFill/>
                      </a:ln>
                      <a:effectLst/>
                      <a:extLst/>
                    </wps:spPr>
                    <wps:txbx>
                      <w:txbxContent>
                        <w:p w:rsidR="004B0547" w:rsidRDefault="004B0547" w:rsidP="00460D93">
                          <w:pPr>
                            <w:pStyle w:val="PIRSAFooter"/>
                          </w:pPr>
                          <w:r>
                            <w:rPr>
                              <w:lang w:val="en-US"/>
                            </w:rPr>
                            <w:t xml:space="preserve">Page </w:t>
                          </w:r>
                          <w:r>
                            <w:rPr>
                              <w:lang w:val="en-US"/>
                            </w:rPr>
                            <w:fldChar w:fldCharType="begin"/>
                          </w:r>
                          <w:r>
                            <w:rPr>
                              <w:lang w:val="en-US"/>
                            </w:rPr>
                            <w:instrText xml:space="preserve"> PAGE </w:instrText>
                          </w:r>
                          <w:r>
                            <w:rPr>
                              <w:lang w:val="en-US"/>
                            </w:rPr>
                            <w:fldChar w:fldCharType="separate"/>
                          </w:r>
                          <w:r w:rsidR="00E1591D">
                            <w:rPr>
                              <w:noProof/>
                              <w:lang w:val="en-US"/>
                            </w:rPr>
                            <w:t>10</w:t>
                          </w:r>
                          <w:r>
                            <w:rPr>
                              <w:lang w:val="en-US"/>
                            </w:rPr>
                            <w:fldChar w:fldCharType="end"/>
                          </w: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B1139" id="_x0000_t202" coordsize="21600,21600" o:spt="202" path="m,l,21600r21600,l21600,xe">
              <v:stroke joinstyle="miter"/>
              <v:path gradientshapeok="t" o:connecttype="rect"/>
            </v:shapetype>
            <v:shape id="Text Box 24" o:spid="_x0000_s1057" type="#_x0000_t202" style="position:absolute;margin-left:411.5pt;margin-top:-2.85pt;width:5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" filled="f" stroked="f">
              <v:path arrowok="t"/>
              <v:textbox inset=",,0">
                <w:txbxContent>
                  <w:p w:rsidR="004B0547" w:rsidRDefault="004B0547" w:rsidP="00460D93">
                    <w:pPr>
                      <w:pStyle w:val="PIRSAFooter"/>
                    </w:pPr>
                    <w:r>
                      <w:rPr>
                        <w:lang w:val="en-US"/>
                      </w:rPr>
                      <w:t xml:space="preserve">Page </w:t>
                    </w:r>
                    <w:r>
                      <w:rPr>
                        <w:lang w:val="en-US"/>
                      </w:rPr>
                      <w:fldChar w:fldCharType="begin"/>
                    </w:r>
                    <w:r>
                      <w:rPr>
                        <w:lang w:val="en-US"/>
                      </w:rPr>
                      <w:instrText xml:space="preserve"> PAGE </w:instrText>
                    </w:r>
                    <w:r>
                      <w:rPr>
                        <w:lang w:val="en-US"/>
                      </w:rPr>
                      <w:fldChar w:fldCharType="separate"/>
                    </w:r>
                    <w:r w:rsidR="00E1591D">
                      <w:rPr>
                        <w:noProof/>
                        <w:lang w:val="en-US"/>
                      </w:rPr>
                      <w:t>10</w:t>
                    </w:r>
                    <w:r>
                      <w:rPr>
                        <w:lang w:val="en-US"/>
                      </w:rPr>
                      <w:fldChar w:fldCharType="end"/>
                    </w:r>
                  </w:p>
                </w:txbxContent>
              </v:textbox>
            </v:shape>
          </w:pict>
        </mc:Fallback>
      </mc:AlternateContent>
    </w:r>
    <w:r>
      <w:rPr>
        <w:noProof/>
        <w:lang w:eastAsia="en-AU"/>
      </w:rPr>
      <mc:AlternateContent>
        <mc:Choice Requires="wps">
          <w:drawing>
            <wp:anchor distT="0" distB="0" distL="114300" distR="114300" simplePos="0" relativeHeight="251656704" behindDoc="0" locked="0" layoutInCell="1" allowOverlap="1" wp14:anchorId="7ED4FE2F" wp14:editId="4C284BBB">
              <wp:simplePos x="0" y="0"/>
              <wp:positionH relativeFrom="column">
                <wp:posOffset>446405</wp:posOffset>
              </wp:positionH>
              <wp:positionV relativeFrom="paragraph">
                <wp:posOffset>-42545</wp:posOffset>
              </wp:positionV>
              <wp:extent cx="5579745" cy="287655"/>
              <wp:effectExtent l="0" t="0" r="8255" b="0"/>
              <wp:wrapNone/>
              <wp:docPr id="14" name="Round Same Side Corner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9745" cy="287655"/>
                      </a:xfrm>
                      <a:prstGeom prst="round2SameRect">
                        <a:avLst>
                          <a:gd name="adj1" fmla="val 45584"/>
                          <a:gd name="adj2" fmla="val 0"/>
                        </a:avLst>
                      </a:prstGeom>
                      <a:solidFill>
                        <a:srgbClr val="7AC14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49991" id="Round Same Side Corner Rectangle 14" o:spid="_x0000_s1026" style="position:absolute;margin-left:35.15pt;margin-top:-3.35pt;width:439.35pt;height:2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79745,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" path="m131125,l5448620,v72418,,131125,58707,131125,131125l5579745,287655r,l,287655r,l,131125c,58707,58707,,131125,xe" fillcolor="#7ac143" stroked="f">
              <v:path arrowok="t" o:connecttype="custom" o:connectlocs="131125,0;5448620,0;5579745,131125;5579745,287655;5579745,287655;0,287655;0,287655;0,131125;131125,0" o:connectangles="0,0,0,0,0,0,0,0,0"/>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547" w:rsidRDefault="004B0547">
    <w:pPr>
      <w:pStyle w:val="Footer"/>
    </w:pPr>
    <w:r>
      <w:rPr>
        <w:rFonts w:ascii="Arial" w:hAnsi="Arial" w:cs="Arial"/>
        <w:noProof/>
        <w:sz w:val="20"/>
        <w:szCs w:val="20"/>
        <w:lang w:eastAsia="en-AU"/>
      </w:rPr>
      <w:drawing>
        <wp:anchor distT="0" distB="0" distL="114300" distR="114300" simplePos="0" relativeHeight="251662848" behindDoc="0" locked="0" layoutInCell="1" allowOverlap="1" wp14:anchorId="1E3284E0" wp14:editId="13204990">
          <wp:simplePos x="0" y="0"/>
          <wp:positionH relativeFrom="page">
            <wp:posOffset>5194935</wp:posOffset>
          </wp:positionH>
          <wp:positionV relativeFrom="page">
            <wp:posOffset>9328150</wp:posOffset>
          </wp:positionV>
          <wp:extent cx="807085" cy="846455"/>
          <wp:effectExtent l="0" t="0" r="5715" b="0"/>
          <wp:wrapThrough wrapText="bothSides">
            <wp:wrapPolygon edited="0">
              <wp:start x="0" y="0"/>
              <wp:lineTo x="0" y="20741"/>
              <wp:lineTo x="21073" y="20741"/>
              <wp:lineTo x="21073" y="0"/>
              <wp:lineTo x="0" y="0"/>
            </wp:wrapPolygon>
          </wp:wrapThrough>
          <wp:docPr id="1040" name="Picture 1040" descr="SA_Logo_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_Logo_Ac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846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AU"/>
      </w:rPr>
      <w:drawing>
        <wp:anchor distT="0" distB="0" distL="114300" distR="114300" simplePos="0" relativeHeight="251661824" behindDoc="0" locked="0" layoutInCell="1" allowOverlap="1" wp14:anchorId="58B2D807" wp14:editId="60165FA7">
          <wp:simplePos x="0" y="0"/>
          <wp:positionH relativeFrom="page">
            <wp:posOffset>6329045</wp:posOffset>
          </wp:positionH>
          <wp:positionV relativeFrom="page">
            <wp:posOffset>9328150</wp:posOffset>
          </wp:positionV>
          <wp:extent cx="768350" cy="847090"/>
          <wp:effectExtent l="0" t="0" r="0" b="0"/>
          <wp:wrapThrough wrapText="bothSides">
            <wp:wrapPolygon edited="0">
              <wp:start x="7140" y="0"/>
              <wp:lineTo x="4284" y="3238"/>
              <wp:lineTo x="0" y="12954"/>
              <wp:lineTo x="0" y="16840"/>
              <wp:lineTo x="2142" y="20726"/>
              <wp:lineTo x="19279" y="20726"/>
              <wp:lineTo x="20707" y="16840"/>
              <wp:lineTo x="20707" y="12954"/>
              <wp:lineTo x="19279" y="9067"/>
              <wp:lineTo x="15709" y="1943"/>
              <wp:lineTo x="13567" y="0"/>
              <wp:lineTo x="7140" y="0"/>
            </wp:wrapPolygon>
          </wp:wrapThrough>
          <wp:docPr id="1041" name="Picture 1041" descr="gosa_word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a_word_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AU"/>
      </w:rPr>
      <w:drawing>
        <wp:inline distT="0" distB="0" distL="0" distR="0" wp14:anchorId="55608513" wp14:editId="72DE09F5">
          <wp:extent cx="880775" cy="880775"/>
          <wp:effectExtent l="0" t="0" r="8255" b="8255"/>
          <wp:docPr id="1042"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SA_1B_Reg_POS_CMYK.eps"/>
                  <pic:cNvPicPr/>
                </pic:nvPicPr>
                <pic:blipFill>
                  <a:blip r:embed="rId3">
                    <a:extLst>
                      <a:ext uri="{28A0092B-C50C-407E-A947-70E740481C1C}">
                        <a14:useLocalDpi xmlns:a14="http://schemas.microsoft.com/office/drawing/2010/main" val="0"/>
                      </a:ext>
                    </a:extLst>
                  </a:blip>
                  <a:stretch>
                    <a:fillRect/>
                  </a:stretch>
                </pic:blipFill>
                <pic:spPr>
                  <a:xfrm>
                    <a:off x="0" y="0"/>
                    <a:ext cx="880809" cy="88080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547" w:rsidRDefault="004B0547" w:rsidP="00E67B4E">
    <w:pPr>
      <w:pStyle w:val="Header"/>
    </w:pPr>
    <w:r>
      <w:rPr>
        <w:noProof/>
        <w:lang w:eastAsia="en-AU"/>
      </w:rPr>
      <mc:AlternateContent>
        <mc:Choice Requires="wps">
          <w:drawing>
            <wp:anchor distT="0" distB="0" distL="114300" distR="114300" simplePos="0" relativeHeight="251667968" behindDoc="0" locked="0" layoutInCell="1" allowOverlap="1" wp14:anchorId="4B30F6F6" wp14:editId="307F180E">
              <wp:simplePos x="0" y="0"/>
              <wp:positionH relativeFrom="column">
                <wp:posOffset>457200</wp:posOffset>
              </wp:positionH>
              <wp:positionV relativeFrom="paragraph">
                <wp:posOffset>-36195</wp:posOffset>
              </wp:positionV>
              <wp:extent cx="4457065"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065" cy="228600"/>
                      </a:xfrm>
                      <a:prstGeom prst="rect">
                        <a:avLst/>
                      </a:prstGeom>
                      <a:noFill/>
                      <a:ln>
                        <a:noFill/>
                      </a:ln>
                      <a:effectLst/>
                      <a:extLst/>
                    </wps:spPr>
                    <wps:txbx>
                      <w:txbxContent>
                        <w:p w:rsidR="004B0547" w:rsidRPr="001A716A" w:rsidRDefault="004B0547" w:rsidP="00460D93">
                          <w:pPr>
                            <w:pStyle w:val="PIRSAFooter"/>
                          </w:pPr>
                          <w:r>
                            <w:t>august 2018</w:t>
                          </w:r>
                          <w:r>
                            <w:tab/>
                            <w:t>johne’s disease in dairy cattle: producer manual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B30F6F6" id="_x0000_t202" coordsize="21600,21600" o:spt="202" path="m,l,21600r21600,l21600,xe">
              <v:stroke joinstyle="miter"/>
              <v:path gradientshapeok="t" o:connecttype="rect"/>
            </v:shapetype>
            <v:shape id="Text Box 2" o:spid="_x0000_s1058" type="#_x0000_t202" style="position:absolute;margin-left:36pt;margin-top:-2.85pt;width:350.9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" filled="f" stroked="f">
              <v:path arrowok="t"/>
              <v:textbox>
                <w:txbxContent>
                  <w:p w:rsidR="004B0547" w:rsidRPr="001A716A" w:rsidRDefault="004B0547" w:rsidP="00460D93">
                    <w:pPr>
                      <w:pStyle w:val="PIRSAFooter"/>
                    </w:pPr>
                    <w:r>
                      <w:t>august 2018</w:t>
                    </w:r>
                    <w:r>
                      <w:tab/>
                      <w:t>johne’s disease in dairy cattle: producer manual</w:t>
                    </w:r>
                  </w:p>
                </w:txbxContent>
              </v:textbox>
            </v:shape>
          </w:pict>
        </mc:Fallback>
      </mc:AlternateContent>
    </w:r>
    <w:r>
      <w:t xml:space="preserve"> </w:t>
    </w:r>
  </w:p>
  <w:p w:rsidR="004B0547" w:rsidRDefault="004B0547" w:rsidP="00E67B4E">
    <w:pPr>
      <w:pStyle w:val="PIRSAFooter"/>
      <w:tabs>
        <w:tab w:val="clear" w:pos="4320"/>
        <w:tab w:val="clear" w:pos="8640"/>
        <w:tab w:val="left" w:pos="1707"/>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547" w:rsidRDefault="004B0547" w:rsidP="00E67B4E">
    <w:pPr>
      <w:pStyle w:val="Header"/>
    </w:pPr>
    <w:r>
      <w:rPr>
        <w:noProof/>
        <w:lang w:eastAsia="en-AU"/>
      </w:rPr>
      <mc:AlternateContent>
        <mc:Choice Requires="wps">
          <w:drawing>
            <wp:anchor distT="0" distB="0" distL="114300" distR="114300" simplePos="0" relativeHeight="251670016" behindDoc="0" locked="0" layoutInCell="1" allowOverlap="1" wp14:anchorId="137B8BB4" wp14:editId="05AB2CEB">
              <wp:simplePos x="0" y="0"/>
              <wp:positionH relativeFrom="column">
                <wp:posOffset>457200</wp:posOffset>
              </wp:positionH>
              <wp:positionV relativeFrom="paragraph">
                <wp:posOffset>-36195</wp:posOffset>
              </wp:positionV>
              <wp:extent cx="4457065"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065" cy="228600"/>
                      </a:xfrm>
                      <a:prstGeom prst="rect">
                        <a:avLst/>
                      </a:prstGeom>
                      <a:noFill/>
                      <a:ln>
                        <a:noFill/>
                      </a:ln>
                      <a:effectLst/>
                      <a:extLst/>
                    </wps:spPr>
                    <wps:txbx>
                      <w:txbxContent>
                        <w:p w:rsidR="004B0547" w:rsidRPr="001A716A" w:rsidRDefault="004B0547" w:rsidP="00460D93">
                          <w:pPr>
                            <w:pStyle w:val="PIRSAFooter"/>
                          </w:pPr>
                          <w:r>
                            <w:t>august 2018</w:t>
                          </w:r>
                          <w:r>
                            <w:tab/>
                            <w:t>johne’s disease in dairy cattle: producer manual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37B8BB4" id="_x0000_t202" coordsize="21600,21600" o:spt="202" path="m,l,21600r21600,l21600,xe">
              <v:stroke joinstyle="miter"/>
              <v:path gradientshapeok="t" o:connecttype="rect"/>
            </v:shapetype>
            <v:shape id="Text Box 9" o:spid="_x0000_s1059" type="#_x0000_t202" style="position:absolute;margin-left:36pt;margin-top:-2.85pt;width:350.9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" filled="f" stroked="f">
              <v:path arrowok="t"/>
              <v:textbox>
                <w:txbxContent>
                  <w:p w:rsidR="004B0547" w:rsidRPr="001A716A" w:rsidRDefault="004B0547" w:rsidP="00460D93">
                    <w:pPr>
                      <w:pStyle w:val="PIRSAFooter"/>
                    </w:pPr>
                    <w:r>
                      <w:t>august 2018</w:t>
                    </w:r>
                    <w:r>
                      <w:tab/>
                      <w:t>johne’s disease in dairy cattle: producer manual</w:t>
                    </w:r>
                  </w:p>
                </w:txbxContent>
              </v:textbox>
            </v:shape>
          </w:pict>
        </mc:Fallback>
      </mc:AlternateContent>
    </w:r>
    <w:r>
      <w:t xml:space="preserve"> </w:t>
    </w:r>
  </w:p>
  <w:p w:rsidR="004B0547" w:rsidRDefault="004B0547" w:rsidP="00E67B4E">
    <w:pPr>
      <w:pStyle w:val="Header"/>
    </w:pPr>
    <w:r>
      <w:tab/>
    </w:r>
    <w:r>
      <w:rPr>
        <w:noProof/>
        <w:lang w:eastAsia="en-AU"/>
      </w:rPr>
      <mc:AlternateContent>
        <mc:Choice Requires="wps">
          <w:drawing>
            <wp:anchor distT="0" distB="0" distL="114300" distR="114300" simplePos="0" relativeHeight="251673088" behindDoc="0" locked="0" layoutInCell="1" allowOverlap="1" wp14:anchorId="12E6F383" wp14:editId="4118AEA6">
              <wp:simplePos x="0" y="0"/>
              <wp:positionH relativeFrom="column">
                <wp:posOffset>457200</wp:posOffset>
              </wp:positionH>
              <wp:positionV relativeFrom="paragraph">
                <wp:posOffset>-36195</wp:posOffset>
              </wp:positionV>
              <wp:extent cx="4457065" cy="2286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065" cy="228600"/>
                      </a:xfrm>
                      <a:prstGeom prst="rect">
                        <a:avLst/>
                      </a:prstGeom>
                      <a:noFill/>
                      <a:ln>
                        <a:noFill/>
                      </a:ln>
                      <a:effectLst/>
                      <a:extLst/>
                    </wps:spPr>
                    <wps:txbx>
                      <w:txbxContent>
                        <w:p w:rsidR="004B0547" w:rsidRPr="001A716A" w:rsidRDefault="004B0547" w:rsidP="00E67B4E">
                          <w:pPr>
                            <w:pStyle w:val="PIRSAFooter"/>
                          </w:pPr>
                          <w:r>
                            <w:t>august 2018</w:t>
                          </w:r>
                          <w:r>
                            <w:tab/>
                            <w:t>johne’s disease in dairy cattle: producer manual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E6F383" id="Text Box 15" o:spid="_x0000_s1060" type="#_x0000_t202" style="position:absolute;margin-left:36pt;margin-top:-2.85pt;width:350.95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" filled="f" stroked="f">
              <v:path arrowok="t"/>
              <v:textbox>
                <w:txbxContent>
                  <w:p w:rsidR="004B0547" w:rsidRPr="001A716A" w:rsidRDefault="004B0547" w:rsidP="00E67B4E">
                    <w:pPr>
                      <w:pStyle w:val="PIRSAFooter"/>
                    </w:pPr>
                    <w:r>
                      <w:t>august 2018</w:t>
                    </w:r>
                    <w:r>
                      <w:tab/>
                      <w:t>johne’s disease in dairy cattle: producer manual</w:t>
                    </w:r>
                  </w:p>
                </w:txbxContent>
              </v:textbox>
            </v:shape>
          </w:pict>
        </mc:Fallback>
      </mc:AlternateContent>
    </w:r>
    <w:r>
      <w:rPr>
        <w:noProof/>
        <w:lang w:eastAsia="en-AU"/>
      </w:rPr>
      <mc:AlternateContent>
        <mc:Choice Requires="wps">
          <w:drawing>
            <wp:anchor distT="0" distB="0" distL="114300" distR="114300" simplePos="0" relativeHeight="251674112" behindDoc="0" locked="0" layoutInCell="1" allowOverlap="1" wp14:anchorId="6AF0E9C6" wp14:editId="3745381B">
              <wp:simplePos x="0" y="0"/>
              <wp:positionH relativeFrom="column">
                <wp:posOffset>5226050</wp:posOffset>
              </wp:positionH>
              <wp:positionV relativeFrom="paragraph">
                <wp:posOffset>-36195</wp:posOffset>
              </wp:positionV>
              <wp:extent cx="685800" cy="2286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28600"/>
                      </a:xfrm>
                      <a:prstGeom prst="rect">
                        <a:avLst/>
                      </a:prstGeom>
                      <a:noFill/>
                      <a:ln>
                        <a:noFill/>
                      </a:ln>
                      <a:effectLst/>
                      <a:extLst/>
                    </wps:spPr>
                    <wps:txbx>
                      <w:txbxContent>
                        <w:p w:rsidR="004B0547" w:rsidRDefault="004B0547" w:rsidP="00E67B4E">
                          <w:pPr>
                            <w:pStyle w:val="PIRSAFooter"/>
                          </w:pPr>
                          <w:r>
                            <w:rPr>
                              <w:lang w:val="en-US"/>
                            </w:rPr>
                            <w:t xml:space="preserve">Page </w:t>
                          </w:r>
                          <w:r>
                            <w:rPr>
                              <w:lang w:val="en-US"/>
                            </w:rPr>
                            <w:fldChar w:fldCharType="begin"/>
                          </w:r>
                          <w:r>
                            <w:rPr>
                              <w:lang w:val="en-US"/>
                            </w:rPr>
                            <w:instrText xml:space="preserve"> PAGE </w:instrText>
                          </w:r>
                          <w:r>
                            <w:rPr>
                              <w:lang w:val="en-US"/>
                            </w:rPr>
                            <w:fldChar w:fldCharType="separate"/>
                          </w:r>
                          <w:r w:rsidR="00E1591D">
                            <w:rPr>
                              <w:noProof/>
                              <w:lang w:val="en-US"/>
                            </w:rPr>
                            <w:t>14</w:t>
                          </w:r>
                          <w:r>
                            <w:rPr>
                              <w:lang w:val="en-US"/>
                            </w:rPr>
                            <w:fldChar w:fldCharType="end"/>
                          </w: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0E9C6" id="_x0000_t202" coordsize="21600,21600" o:spt="202" path="m,l,21600r21600,l21600,xe">
              <v:stroke joinstyle="miter"/>
              <v:path gradientshapeok="t" o:connecttype="rect"/>
            </v:shapetype>
            <v:shape id="Text Box 16" o:spid="_x0000_s1061" type="#_x0000_t202" style="position:absolute;margin-left:411.5pt;margin-top:-2.85pt;width:54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" filled="f" stroked="f">
              <v:path arrowok="t"/>
              <v:textbox inset=",,0">
                <w:txbxContent>
                  <w:p w:rsidR="004B0547" w:rsidRDefault="004B0547" w:rsidP="00E67B4E">
                    <w:pPr>
                      <w:pStyle w:val="PIRSAFooter"/>
                    </w:pPr>
                    <w:r>
                      <w:rPr>
                        <w:lang w:val="en-US"/>
                      </w:rPr>
                      <w:t xml:space="preserve">Page </w:t>
                    </w:r>
                    <w:r>
                      <w:rPr>
                        <w:lang w:val="en-US"/>
                      </w:rPr>
                      <w:fldChar w:fldCharType="begin"/>
                    </w:r>
                    <w:r>
                      <w:rPr>
                        <w:lang w:val="en-US"/>
                      </w:rPr>
                      <w:instrText xml:space="preserve"> PAGE </w:instrText>
                    </w:r>
                    <w:r>
                      <w:rPr>
                        <w:lang w:val="en-US"/>
                      </w:rPr>
                      <w:fldChar w:fldCharType="separate"/>
                    </w:r>
                    <w:r w:rsidR="00E1591D">
                      <w:rPr>
                        <w:noProof/>
                        <w:lang w:val="en-US"/>
                      </w:rPr>
                      <w:t>14</w:t>
                    </w:r>
                    <w:r>
                      <w:rPr>
                        <w:lang w:val="en-US"/>
                      </w:rPr>
                      <w:fldChar w:fldCharType="end"/>
                    </w:r>
                  </w:p>
                </w:txbxContent>
              </v:textbox>
            </v:shape>
          </w:pict>
        </mc:Fallback>
      </mc:AlternateContent>
    </w:r>
    <w:r>
      <w:rPr>
        <w:noProof/>
        <w:lang w:eastAsia="en-AU"/>
      </w:rPr>
      <mc:AlternateContent>
        <mc:Choice Requires="wps">
          <w:drawing>
            <wp:anchor distT="0" distB="0" distL="114300" distR="114300" simplePos="0" relativeHeight="251672064" behindDoc="0" locked="0" layoutInCell="1" allowOverlap="1" wp14:anchorId="7586424A" wp14:editId="3AAA12F5">
              <wp:simplePos x="0" y="0"/>
              <wp:positionH relativeFrom="column">
                <wp:posOffset>446405</wp:posOffset>
              </wp:positionH>
              <wp:positionV relativeFrom="paragraph">
                <wp:posOffset>-42545</wp:posOffset>
              </wp:positionV>
              <wp:extent cx="5579745" cy="287655"/>
              <wp:effectExtent l="0" t="0" r="8255" b="0"/>
              <wp:wrapNone/>
              <wp:docPr id="17" name="Round Same Side Corner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9745" cy="287655"/>
                      </a:xfrm>
                      <a:prstGeom prst="round2SameRect">
                        <a:avLst>
                          <a:gd name="adj1" fmla="val 45584"/>
                          <a:gd name="adj2" fmla="val 0"/>
                        </a:avLst>
                      </a:prstGeom>
                      <a:solidFill>
                        <a:srgbClr val="7AC14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19E5B" id="Round Same Side Corner Rectangle 17" o:spid="_x0000_s1026" style="position:absolute;margin-left:35.15pt;margin-top:-3.35pt;width:439.35pt;height:22.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79745,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" path="m131125,l5448620,v72418,,131125,58707,131125,131125l5579745,287655r,l,287655r,l,131125c,58707,58707,,131125,xe" fillcolor="#7ac143" stroked="f">
              <v:path arrowok="t" o:connecttype="custom" o:connectlocs="131125,0;5448620,0;5579745,131125;5579745,287655;5579745,287655;0,287655;0,287655;0,131125;131125,0" o:connectangles="0,0,0,0,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FC3" w:rsidRDefault="00D15FC3" w:rsidP="00460D93">
      <w:r>
        <w:separator/>
      </w:r>
    </w:p>
  </w:footnote>
  <w:footnote w:type="continuationSeparator" w:id="0">
    <w:p w:rsidR="00D15FC3" w:rsidRDefault="00D15FC3" w:rsidP="00460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547" w:rsidRDefault="004B0547">
    <w:pPr>
      <w:pStyle w:val="Header"/>
    </w:pPr>
    <w:r>
      <w:rPr>
        <w:noProof/>
        <w:sz w:val="24"/>
        <w:lang w:eastAsia="en-AU"/>
      </w:rPr>
      <w:drawing>
        <wp:anchor distT="0" distB="0" distL="114300" distR="114300" simplePos="0" relativeHeight="251664896" behindDoc="0" locked="0" layoutInCell="1" allowOverlap="1" wp14:anchorId="40EE2C1C" wp14:editId="0C1F0C96">
          <wp:simplePos x="0" y="0"/>
          <wp:positionH relativeFrom="column">
            <wp:posOffset>5111750</wp:posOffset>
          </wp:positionH>
          <wp:positionV relativeFrom="paragraph">
            <wp:posOffset>-104775</wp:posOffset>
          </wp:positionV>
          <wp:extent cx="1513152" cy="1828873"/>
          <wp:effectExtent l="0" t="0" r="11430" b="0"/>
          <wp:wrapNone/>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152" cy="18288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547" w:rsidRDefault="004B0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D1479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5B0985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ECA379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307E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7207A1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6069B6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E9422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8706D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22625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B98E2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E50D6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4D3125"/>
    <w:multiLevelType w:val="multilevel"/>
    <w:tmpl w:val="E9F866C4"/>
    <w:lvl w:ilvl="0">
      <w:start w:val="1"/>
      <w:numFmt w:val="bullet"/>
      <w:pStyle w:val="PIRSABulletPoints"/>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imes New Roman" w:hAnsi="Times New Roman"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1134" w:hanging="283"/>
      </w:pPr>
      <w:rPr>
        <w:rFonts w:ascii="Times New Roman" w:hAnsi="Times New Roman" w:cs="Times New Roman" w:hint="default"/>
      </w:rPr>
    </w:lvl>
    <w:lvl w:ilvl="4">
      <w:start w:val="1"/>
      <w:numFmt w:val="bullet"/>
      <w:lvlText w:val="•"/>
      <w:lvlJc w:val="left"/>
      <w:pPr>
        <w:ind w:left="1418" w:hanging="284"/>
      </w:pPr>
      <w:rPr>
        <w:rFonts w:ascii="Times New Roman" w:hAnsi="Times New Roman" w:cs="Times New Roman" w:hint="default"/>
      </w:rPr>
    </w:lvl>
    <w:lvl w:ilvl="5">
      <w:start w:val="1"/>
      <w:numFmt w:val="bullet"/>
      <w:lvlText w:val="•"/>
      <w:lvlJc w:val="left"/>
      <w:pPr>
        <w:ind w:left="1701" w:hanging="283"/>
      </w:pPr>
      <w:rPr>
        <w:rFonts w:ascii="Times New Roman" w:hAnsi="Times New Roman" w:cs="Times New Roman" w:hint="default"/>
      </w:rPr>
    </w:lvl>
    <w:lvl w:ilvl="6">
      <w:start w:val="1"/>
      <w:numFmt w:val="bullet"/>
      <w:lvlText w:val="•"/>
      <w:lvlJc w:val="left"/>
      <w:pPr>
        <w:ind w:left="1985" w:hanging="284"/>
      </w:pPr>
      <w:rPr>
        <w:rFonts w:ascii="Times New Roman" w:hAnsi="Times New Roman" w:cs="Times New Roman" w:hint="default"/>
      </w:rPr>
    </w:lvl>
    <w:lvl w:ilvl="7">
      <w:start w:val="1"/>
      <w:numFmt w:val="bullet"/>
      <w:lvlText w:val="•"/>
      <w:lvlJc w:val="left"/>
      <w:pPr>
        <w:ind w:left="2268" w:hanging="283"/>
      </w:pPr>
      <w:rPr>
        <w:rFonts w:ascii="Times New Roman" w:hAnsi="Times New Roman" w:cs="Times New Roman" w:hint="default"/>
      </w:rPr>
    </w:lvl>
    <w:lvl w:ilvl="8">
      <w:start w:val="1"/>
      <w:numFmt w:val="bullet"/>
      <w:lvlText w:val="•"/>
      <w:lvlJc w:val="left"/>
      <w:pPr>
        <w:ind w:left="2552" w:hanging="284"/>
      </w:pPr>
      <w:rPr>
        <w:rFonts w:ascii="Times New Roman" w:hAnsi="Times New Roman" w:cs="Times New Roman" w:hint="default"/>
      </w:rPr>
    </w:lvl>
  </w:abstractNum>
  <w:abstractNum w:abstractNumId="12" w15:restartNumberingAfterBreak="0">
    <w:nsid w:val="06C6103E"/>
    <w:multiLevelType w:val="multilevel"/>
    <w:tmpl w:val="937E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2E4D03"/>
    <w:multiLevelType w:val="singleLevel"/>
    <w:tmpl w:val="6A022AFA"/>
    <w:lvl w:ilvl="0">
      <w:start w:val="2"/>
      <w:numFmt w:val="decimal"/>
      <w:lvlText w:val="%1."/>
      <w:lvlJc w:val="left"/>
      <w:pPr>
        <w:tabs>
          <w:tab w:val="num" w:pos="720"/>
        </w:tabs>
        <w:ind w:left="720" w:hanging="720"/>
      </w:pPr>
      <w:rPr>
        <w:rFonts w:hint="default"/>
      </w:rPr>
    </w:lvl>
  </w:abstractNum>
  <w:abstractNum w:abstractNumId="14" w15:restartNumberingAfterBreak="0">
    <w:nsid w:val="0C3A385A"/>
    <w:multiLevelType w:val="multilevel"/>
    <w:tmpl w:val="E9F866C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imes New Roman" w:hAnsi="Times New Roman"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1134" w:hanging="283"/>
      </w:pPr>
      <w:rPr>
        <w:rFonts w:ascii="Times New Roman" w:hAnsi="Times New Roman" w:cs="Times New Roman" w:hint="default"/>
      </w:rPr>
    </w:lvl>
    <w:lvl w:ilvl="4">
      <w:start w:val="1"/>
      <w:numFmt w:val="bullet"/>
      <w:lvlText w:val="•"/>
      <w:lvlJc w:val="left"/>
      <w:pPr>
        <w:ind w:left="1418" w:hanging="284"/>
      </w:pPr>
      <w:rPr>
        <w:rFonts w:ascii="Times New Roman" w:hAnsi="Times New Roman" w:cs="Times New Roman" w:hint="default"/>
      </w:rPr>
    </w:lvl>
    <w:lvl w:ilvl="5">
      <w:start w:val="1"/>
      <w:numFmt w:val="bullet"/>
      <w:lvlText w:val="•"/>
      <w:lvlJc w:val="left"/>
      <w:pPr>
        <w:ind w:left="1701" w:hanging="283"/>
      </w:pPr>
      <w:rPr>
        <w:rFonts w:ascii="Times New Roman" w:hAnsi="Times New Roman" w:cs="Times New Roman" w:hint="default"/>
      </w:rPr>
    </w:lvl>
    <w:lvl w:ilvl="6">
      <w:start w:val="1"/>
      <w:numFmt w:val="bullet"/>
      <w:lvlText w:val="•"/>
      <w:lvlJc w:val="left"/>
      <w:pPr>
        <w:ind w:left="1985" w:hanging="284"/>
      </w:pPr>
      <w:rPr>
        <w:rFonts w:ascii="Times New Roman" w:hAnsi="Times New Roman" w:cs="Times New Roman" w:hint="default"/>
      </w:rPr>
    </w:lvl>
    <w:lvl w:ilvl="7">
      <w:start w:val="1"/>
      <w:numFmt w:val="bullet"/>
      <w:lvlText w:val="•"/>
      <w:lvlJc w:val="left"/>
      <w:pPr>
        <w:ind w:left="2268" w:hanging="283"/>
      </w:pPr>
      <w:rPr>
        <w:rFonts w:ascii="Times New Roman" w:hAnsi="Times New Roman" w:cs="Times New Roman" w:hint="default"/>
      </w:rPr>
    </w:lvl>
    <w:lvl w:ilvl="8">
      <w:start w:val="1"/>
      <w:numFmt w:val="bullet"/>
      <w:lvlText w:val="•"/>
      <w:lvlJc w:val="left"/>
      <w:pPr>
        <w:ind w:left="2552" w:hanging="284"/>
      </w:pPr>
      <w:rPr>
        <w:rFonts w:ascii="Times New Roman" w:hAnsi="Times New Roman" w:cs="Times New Roman" w:hint="default"/>
      </w:rPr>
    </w:lvl>
  </w:abstractNum>
  <w:abstractNum w:abstractNumId="15" w15:restartNumberingAfterBreak="0">
    <w:nsid w:val="0DE001DF"/>
    <w:multiLevelType w:val="multilevel"/>
    <w:tmpl w:val="F026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E905EB8"/>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0E9B776A"/>
    <w:multiLevelType w:val="hybridMultilevel"/>
    <w:tmpl w:val="96829A86"/>
    <w:lvl w:ilvl="0" w:tplc="A79213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5316E0"/>
    <w:multiLevelType w:val="multilevel"/>
    <w:tmpl w:val="A6D4B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0E37F44"/>
    <w:multiLevelType w:val="hybridMultilevel"/>
    <w:tmpl w:val="BE7E6F98"/>
    <w:lvl w:ilvl="0" w:tplc="969A279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17A27EA"/>
    <w:multiLevelType w:val="hybridMultilevel"/>
    <w:tmpl w:val="FCA01DE2"/>
    <w:lvl w:ilvl="0" w:tplc="E1DEC4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21" w15:restartNumberingAfterBreak="0">
    <w:nsid w:val="15F2126D"/>
    <w:multiLevelType w:val="multilevel"/>
    <w:tmpl w:val="23D6325C"/>
    <w:styleLink w:val="PIRSABullet"/>
    <w:lvl w:ilvl="0">
      <w:start w:val="1"/>
      <w:numFmt w:val="bullet"/>
      <w:lvlText w:val="•"/>
      <w:lvlJc w:val="left"/>
      <w:pPr>
        <w:ind w:left="567" w:hanging="567"/>
      </w:pPr>
      <w:rPr>
        <w:rFonts w:ascii="Times New Roman" w:hAnsi="Times New Roman" w:cs="Times New Roman" w:hint="default"/>
      </w:rPr>
    </w:lvl>
    <w:lvl w:ilvl="1">
      <w:start w:val="1"/>
      <w:numFmt w:val="bullet"/>
      <w:lvlText w:val="•"/>
      <w:lvlJc w:val="left"/>
      <w:pPr>
        <w:ind w:left="1134" w:hanging="567"/>
      </w:pPr>
      <w:rPr>
        <w:rFonts w:ascii="Times New Roman" w:hAnsi="Times New Roman" w:cs="Times New Roman" w:hint="default"/>
      </w:rPr>
    </w:lvl>
    <w:lvl w:ilvl="2">
      <w:start w:val="1"/>
      <w:numFmt w:val="bullet"/>
      <w:lvlText w:val="•"/>
      <w:lvlJc w:val="left"/>
      <w:pPr>
        <w:ind w:left="1701" w:hanging="567"/>
      </w:pPr>
      <w:rPr>
        <w:rFonts w:ascii="Times New Roman" w:hAnsi="Times New Roman" w:cs="Times New Roman" w:hint="default"/>
      </w:rPr>
    </w:lvl>
    <w:lvl w:ilvl="3">
      <w:start w:val="1"/>
      <w:numFmt w:val="bullet"/>
      <w:lvlText w:val="•"/>
      <w:lvlJc w:val="left"/>
      <w:pPr>
        <w:ind w:left="2268" w:hanging="567"/>
      </w:pPr>
      <w:rPr>
        <w:rFonts w:ascii="Times New Roman" w:hAnsi="Times New Roman" w:cs="Times New Roman" w:hint="default"/>
      </w:rPr>
    </w:lvl>
    <w:lvl w:ilvl="4">
      <w:start w:val="1"/>
      <w:numFmt w:val="bullet"/>
      <w:lvlText w:val="•"/>
      <w:lvlJc w:val="left"/>
      <w:pPr>
        <w:ind w:left="2835" w:hanging="567"/>
      </w:pPr>
      <w:rPr>
        <w:rFonts w:ascii="Times New Roman" w:hAnsi="Times New Roman" w:cs="Times New Roman" w:hint="default"/>
      </w:rPr>
    </w:lvl>
    <w:lvl w:ilvl="5">
      <w:start w:val="1"/>
      <w:numFmt w:val="bullet"/>
      <w:lvlText w:val="•"/>
      <w:lvlJc w:val="left"/>
      <w:pPr>
        <w:ind w:left="3402" w:hanging="567"/>
      </w:pPr>
      <w:rPr>
        <w:rFonts w:ascii="Times New Roman" w:hAnsi="Times New Roman" w:cs="Times New Roman" w:hint="default"/>
      </w:rPr>
    </w:lvl>
    <w:lvl w:ilvl="6">
      <w:start w:val="1"/>
      <w:numFmt w:val="bullet"/>
      <w:lvlText w:val="•"/>
      <w:lvlJc w:val="left"/>
      <w:pPr>
        <w:ind w:left="3969" w:hanging="567"/>
      </w:pPr>
      <w:rPr>
        <w:rFonts w:ascii="Times New Roman" w:hAnsi="Times New Roman" w:cs="Times New Roman" w:hint="default"/>
      </w:rPr>
    </w:lvl>
    <w:lvl w:ilvl="7">
      <w:start w:val="1"/>
      <w:numFmt w:val="bullet"/>
      <w:lvlText w:val="•"/>
      <w:lvlJc w:val="left"/>
      <w:pPr>
        <w:ind w:left="4536" w:hanging="567"/>
      </w:pPr>
      <w:rPr>
        <w:rFonts w:ascii="Times New Roman" w:hAnsi="Times New Roman" w:cs="Times New Roman" w:hint="default"/>
      </w:rPr>
    </w:lvl>
    <w:lvl w:ilvl="8">
      <w:start w:val="1"/>
      <w:numFmt w:val="bullet"/>
      <w:lvlText w:val="•"/>
      <w:lvlJc w:val="left"/>
      <w:pPr>
        <w:ind w:left="5103" w:hanging="567"/>
      </w:pPr>
      <w:rPr>
        <w:rFonts w:ascii="Times New Roman" w:hAnsi="Times New Roman" w:cs="Times New Roman" w:hint="default"/>
      </w:rPr>
    </w:lvl>
  </w:abstractNum>
  <w:abstractNum w:abstractNumId="22" w15:restartNumberingAfterBreak="0">
    <w:nsid w:val="21892AEF"/>
    <w:multiLevelType w:val="hybridMultilevel"/>
    <w:tmpl w:val="661CACE2"/>
    <w:lvl w:ilvl="0" w:tplc="0A66373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7C1425F"/>
    <w:multiLevelType w:val="hybridMultilevel"/>
    <w:tmpl w:val="EE665166"/>
    <w:lvl w:ilvl="0" w:tplc="A2D6601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7EC4686"/>
    <w:multiLevelType w:val="multilevel"/>
    <w:tmpl w:val="0409001F"/>
    <w:numStyleLink w:val="111111"/>
  </w:abstractNum>
  <w:abstractNum w:abstractNumId="25" w15:restartNumberingAfterBreak="0">
    <w:nsid w:val="29943D15"/>
    <w:multiLevelType w:val="multilevel"/>
    <w:tmpl w:val="45289438"/>
    <w:styleLink w:val="Style1"/>
    <w:lvl w:ilvl="0">
      <w:start w:val="1"/>
      <w:numFmt w:val="decimal"/>
      <w:lvlText w:val="1.%1"/>
      <w:lvlJc w:val="left"/>
      <w:pPr>
        <w:ind w:left="567" w:hanging="567"/>
      </w:pPr>
      <w:rPr>
        <w:rFonts w:hint="default"/>
      </w:rPr>
    </w:lvl>
    <w:lvl w:ilvl="1">
      <w:start w:val="1"/>
      <w:numFmt w:val="decimal"/>
      <w:lvlRestart w:val="0"/>
      <w:lvlText w:val="2.%2"/>
      <w:lvlJc w:val="left"/>
      <w:pPr>
        <w:ind w:left="1134" w:hanging="567"/>
      </w:pPr>
      <w:rPr>
        <w:rFonts w:hint="default"/>
      </w:rPr>
    </w:lvl>
    <w:lvl w:ilvl="2">
      <w:start w:val="2"/>
      <w:numFmt w:val="decimal"/>
      <w:lvlRestart w:val="0"/>
      <w:lvlText w:val="3.%3"/>
      <w:lvlJc w:val="left"/>
      <w:pPr>
        <w:ind w:left="1701" w:hanging="567"/>
      </w:pPr>
      <w:rPr>
        <w:rFonts w:hint="default"/>
      </w:rPr>
    </w:lvl>
    <w:lvl w:ilvl="3">
      <w:start w:val="3"/>
      <w:numFmt w:val="none"/>
      <w:lvlRestart w:val="0"/>
      <w:lvlText w:val=""/>
      <w:lvlJc w:val="left"/>
      <w:pPr>
        <w:ind w:left="2268" w:hanging="567"/>
      </w:pPr>
      <w:rPr>
        <w:rFonts w:hint="default"/>
      </w:rPr>
    </w:lvl>
    <w:lvl w:ilvl="4">
      <w:start w:val="5"/>
      <w:numFmt w:val="none"/>
      <w:lvlRestart w:val="0"/>
      <w:lvlText w:val=""/>
      <w:lvlJc w:val="left"/>
      <w:pPr>
        <w:tabs>
          <w:tab w:val="num" w:pos="2268"/>
        </w:tabs>
        <w:ind w:left="2835" w:hanging="567"/>
      </w:pPr>
      <w:rPr>
        <w:rFonts w:hint="default"/>
      </w:rPr>
    </w:lvl>
    <w:lvl w:ilvl="5">
      <w:start w:val="6"/>
      <w:numFmt w:val="none"/>
      <w:lvlRestart w:val="0"/>
      <w:lvlText w:val=""/>
      <w:lvlJc w:val="left"/>
      <w:pPr>
        <w:tabs>
          <w:tab w:val="num" w:pos="2835"/>
        </w:tabs>
        <w:ind w:left="3402" w:hanging="567"/>
      </w:pPr>
      <w:rPr>
        <w:rFonts w:hint="default"/>
      </w:rPr>
    </w:lvl>
    <w:lvl w:ilvl="6">
      <w:start w:val="7"/>
      <w:numFmt w:val="none"/>
      <w:lvlRestart w:val="0"/>
      <w:lvlText w:val=""/>
      <w:lvlJc w:val="left"/>
      <w:pPr>
        <w:tabs>
          <w:tab w:val="num" w:pos="3402"/>
        </w:tabs>
        <w:ind w:left="3969" w:hanging="567"/>
      </w:pPr>
      <w:rPr>
        <w:rFonts w:hint="default"/>
      </w:rPr>
    </w:lvl>
    <w:lvl w:ilvl="7">
      <w:start w:val="8"/>
      <w:numFmt w:val="none"/>
      <w:lvlRestart w:val="0"/>
      <w:lvlText w:val=""/>
      <w:lvlJc w:val="left"/>
      <w:pPr>
        <w:tabs>
          <w:tab w:val="num" w:pos="3969"/>
        </w:tabs>
        <w:ind w:left="4536" w:hanging="567"/>
      </w:pPr>
      <w:rPr>
        <w:rFonts w:hint="default"/>
      </w:rPr>
    </w:lvl>
    <w:lvl w:ilvl="8">
      <w:start w:val="9"/>
      <w:numFmt w:val="none"/>
      <w:lvlRestart w:val="0"/>
      <w:lvlText w:val=""/>
      <w:lvlJc w:val="left"/>
      <w:pPr>
        <w:tabs>
          <w:tab w:val="num" w:pos="4536"/>
        </w:tabs>
        <w:ind w:left="5103" w:hanging="567"/>
      </w:pPr>
      <w:rPr>
        <w:rFonts w:hint="default"/>
      </w:rPr>
    </w:lvl>
  </w:abstractNum>
  <w:abstractNum w:abstractNumId="26" w15:restartNumberingAfterBreak="0">
    <w:nsid w:val="2A5414F3"/>
    <w:multiLevelType w:val="hybridMultilevel"/>
    <w:tmpl w:val="A91C06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D403435"/>
    <w:multiLevelType w:val="hybridMultilevel"/>
    <w:tmpl w:val="162E6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EFA6FCC"/>
    <w:multiLevelType w:val="multilevel"/>
    <w:tmpl w:val="7E54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717F88"/>
    <w:multiLevelType w:val="singleLevel"/>
    <w:tmpl w:val="04090001"/>
    <w:lvl w:ilvl="0">
      <w:start w:val="1"/>
      <w:numFmt w:val="bullet"/>
      <w:lvlText w:val=""/>
      <w:lvlJc w:val="left"/>
      <w:pPr>
        <w:ind w:left="720" w:hanging="360"/>
      </w:pPr>
      <w:rPr>
        <w:rFonts w:ascii="Symbol" w:hAnsi="Symbol" w:hint="default"/>
      </w:rPr>
    </w:lvl>
  </w:abstractNum>
  <w:abstractNum w:abstractNumId="30" w15:restartNumberingAfterBreak="0">
    <w:nsid w:val="3A0E7333"/>
    <w:multiLevelType w:val="hybridMultilevel"/>
    <w:tmpl w:val="67F49C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C3B6528"/>
    <w:multiLevelType w:val="hybridMultilevel"/>
    <w:tmpl w:val="D500DAD4"/>
    <w:lvl w:ilvl="0" w:tplc="A2D66014">
      <w:start w:val="1"/>
      <w:numFmt w:val="bullet"/>
      <w:lvlText w:val=""/>
      <w:lvlJc w:val="left"/>
      <w:pPr>
        <w:ind w:left="360" w:hanging="360"/>
      </w:pPr>
      <w:rPr>
        <w:rFonts w:ascii="Symbol" w:hAnsi="Symbol"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3D0950B2"/>
    <w:multiLevelType w:val="hybridMultilevel"/>
    <w:tmpl w:val="D1AEB558"/>
    <w:lvl w:ilvl="0" w:tplc="69B23BF2">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3F00D0A"/>
    <w:multiLevelType w:val="multilevel"/>
    <w:tmpl w:val="CB1E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40B27EA"/>
    <w:multiLevelType w:val="hybridMultilevel"/>
    <w:tmpl w:val="E7CC1EF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4ACE0793"/>
    <w:multiLevelType w:val="hybridMultilevel"/>
    <w:tmpl w:val="F1AAAC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B9F522C"/>
    <w:multiLevelType w:val="hybridMultilevel"/>
    <w:tmpl w:val="5E1A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D07CD3"/>
    <w:multiLevelType w:val="hybridMultilevel"/>
    <w:tmpl w:val="70E0CE22"/>
    <w:lvl w:ilvl="0" w:tplc="A8705F4C">
      <w:start w:val="1"/>
      <w:numFmt w:val="decimal"/>
      <w:lvlText w:val="%1."/>
      <w:lvlJc w:val="left"/>
      <w:pPr>
        <w:ind w:left="643"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206EF8"/>
    <w:multiLevelType w:val="multilevel"/>
    <w:tmpl w:val="E9F866C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imes New Roman" w:hAnsi="Times New Roman"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1134" w:hanging="283"/>
      </w:pPr>
      <w:rPr>
        <w:rFonts w:ascii="Times New Roman" w:hAnsi="Times New Roman" w:cs="Times New Roman" w:hint="default"/>
      </w:rPr>
    </w:lvl>
    <w:lvl w:ilvl="4">
      <w:start w:val="1"/>
      <w:numFmt w:val="bullet"/>
      <w:lvlText w:val="•"/>
      <w:lvlJc w:val="left"/>
      <w:pPr>
        <w:ind w:left="1418" w:hanging="284"/>
      </w:pPr>
      <w:rPr>
        <w:rFonts w:ascii="Times New Roman" w:hAnsi="Times New Roman" w:cs="Times New Roman" w:hint="default"/>
      </w:rPr>
    </w:lvl>
    <w:lvl w:ilvl="5">
      <w:start w:val="1"/>
      <w:numFmt w:val="bullet"/>
      <w:lvlText w:val="•"/>
      <w:lvlJc w:val="left"/>
      <w:pPr>
        <w:ind w:left="1701" w:hanging="283"/>
      </w:pPr>
      <w:rPr>
        <w:rFonts w:ascii="Times New Roman" w:hAnsi="Times New Roman" w:cs="Times New Roman" w:hint="default"/>
      </w:rPr>
    </w:lvl>
    <w:lvl w:ilvl="6">
      <w:start w:val="1"/>
      <w:numFmt w:val="bullet"/>
      <w:lvlText w:val="•"/>
      <w:lvlJc w:val="left"/>
      <w:pPr>
        <w:ind w:left="1985" w:hanging="284"/>
      </w:pPr>
      <w:rPr>
        <w:rFonts w:ascii="Times New Roman" w:hAnsi="Times New Roman" w:cs="Times New Roman" w:hint="default"/>
      </w:rPr>
    </w:lvl>
    <w:lvl w:ilvl="7">
      <w:start w:val="1"/>
      <w:numFmt w:val="bullet"/>
      <w:lvlText w:val="•"/>
      <w:lvlJc w:val="left"/>
      <w:pPr>
        <w:ind w:left="2268" w:hanging="283"/>
      </w:pPr>
      <w:rPr>
        <w:rFonts w:ascii="Times New Roman" w:hAnsi="Times New Roman" w:cs="Times New Roman" w:hint="default"/>
      </w:rPr>
    </w:lvl>
    <w:lvl w:ilvl="8">
      <w:start w:val="1"/>
      <w:numFmt w:val="bullet"/>
      <w:lvlText w:val="•"/>
      <w:lvlJc w:val="left"/>
      <w:pPr>
        <w:ind w:left="2552" w:hanging="284"/>
      </w:pPr>
      <w:rPr>
        <w:rFonts w:ascii="Times New Roman" w:hAnsi="Times New Roman" w:cs="Times New Roman" w:hint="default"/>
      </w:rPr>
    </w:lvl>
  </w:abstractNum>
  <w:abstractNum w:abstractNumId="39" w15:restartNumberingAfterBreak="0">
    <w:nsid w:val="594752E1"/>
    <w:multiLevelType w:val="hybridMultilevel"/>
    <w:tmpl w:val="B58C736E"/>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40" w15:restartNumberingAfterBreak="0">
    <w:nsid w:val="5D5377BE"/>
    <w:multiLevelType w:val="multilevel"/>
    <w:tmpl w:val="0409001F"/>
    <w:styleLink w:val="111111"/>
    <w:lvl w:ilvl="0">
      <w:start w:val="1"/>
      <w:numFmt w:val="decimal"/>
      <w:pStyle w:val="PIRSANumberPoint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0812DC"/>
    <w:multiLevelType w:val="multilevel"/>
    <w:tmpl w:val="6932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E71117"/>
    <w:multiLevelType w:val="multilevel"/>
    <w:tmpl w:val="F3BE46A4"/>
    <w:styleLink w:val="LucasBullet"/>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7E25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0526670"/>
    <w:multiLevelType w:val="multilevel"/>
    <w:tmpl w:val="39B06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2582771"/>
    <w:multiLevelType w:val="multilevel"/>
    <w:tmpl w:val="0409001D"/>
    <w:styleLink w:val="PIRSANumberList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6" w15:restartNumberingAfterBreak="0">
    <w:nsid w:val="65FF239C"/>
    <w:multiLevelType w:val="hybridMultilevel"/>
    <w:tmpl w:val="A0F8D37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7" w15:restartNumberingAfterBreak="0">
    <w:nsid w:val="68FD7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ABF70FB"/>
    <w:multiLevelType w:val="hybridMultilevel"/>
    <w:tmpl w:val="7A825F4E"/>
    <w:lvl w:ilvl="0" w:tplc="0A663734">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D200FA1"/>
    <w:multiLevelType w:val="hybridMultilevel"/>
    <w:tmpl w:val="B3E016A2"/>
    <w:lvl w:ilvl="0" w:tplc="A79213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2"/>
  </w:num>
  <w:num w:numId="2">
    <w:abstractNumId w:val="21"/>
  </w:num>
  <w:num w:numId="3">
    <w:abstractNumId w:val="40"/>
  </w:num>
  <w:num w:numId="4">
    <w:abstractNumId w:val="45"/>
  </w:num>
  <w:num w:numId="5">
    <w:abstractNumId w:val="25"/>
  </w:num>
  <w:num w:numId="6">
    <w:abstractNumId w:val="24"/>
  </w:num>
  <w:num w:numId="7">
    <w:abstractNumId w:val="11"/>
  </w:num>
  <w:num w:numId="8">
    <w:abstractNumId w:val="14"/>
  </w:num>
  <w:num w:numId="9">
    <w:abstractNumId w:val="38"/>
  </w:num>
  <w:num w:numId="10">
    <w:abstractNumId w:val="20"/>
  </w:num>
  <w:num w:numId="11">
    <w:abstractNumId w:val="0"/>
  </w:num>
  <w:num w:numId="12">
    <w:abstractNumId w:val="28"/>
  </w:num>
  <w:num w:numId="13">
    <w:abstractNumId w:val="41"/>
  </w:num>
  <w:num w:numId="14">
    <w:abstractNumId w:val="15"/>
  </w:num>
  <w:num w:numId="15">
    <w:abstractNumId w:val="44"/>
  </w:num>
  <w:num w:numId="16">
    <w:abstractNumId w:val="12"/>
  </w:num>
  <w:num w:numId="17">
    <w:abstractNumId w:val="33"/>
  </w:num>
  <w:num w:numId="18">
    <w:abstractNumId w:val="18"/>
  </w:num>
  <w:num w:numId="19">
    <w:abstractNumId w:val="36"/>
  </w:num>
  <w:num w:numId="20">
    <w:abstractNumId w:val="49"/>
  </w:num>
  <w:num w:numId="21">
    <w:abstractNumId w:val="17"/>
  </w:num>
  <w:num w:numId="22">
    <w:abstractNumId w:val="48"/>
  </w:num>
  <w:num w:numId="23">
    <w:abstractNumId w:val="22"/>
  </w:num>
  <w:num w:numId="24">
    <w:abstractNumId w:val="29"/>
  </w:num>
  <w:num w:numId="25">
    <w:abstractNumId w:val="16"/>
  </w:num>
  <w:num w:numId="26">
    <w:abstractNumId w:val="39"/>
  </w:num>
  <w:num w:numId="27">
    <w:abstractNumId w:val="26"/>
  </w:num>
  <w:num w:numId="28">
    <w:abstractNumId w:val="35"/>
  </w:num>
  <w:num w:numId="29">
    <w:abstractNumId w:val="37"/>
  </w:num>
  <w:num w:numId="30">
    <w:abstractNumId w:val="30"/>
  </w:num>
  <w:num w:numId="31">
    <w:abstractNumId w:val="43"/>
  </w:num>
  <w:num w:numId="32">
    <w:abstractNumId w:val="13"/>
  </w:num>
  <w:num w:numId="33">
    <w:abstractNumId w:val="47"/>
  </w:num>
  <w:num w:numId="34">
    <w:abstractNumId w:val="46"/>
  </w:num>
  <w:num w:numId="35">
    <w:abstractNumId w:val="19"/>
  </w:num>
  <w:num w:numId="36">
    <w:abstractNumId w:val="32"/>
  </w:num>
  <w:num w:numId="37">
    <w:abstractNumId w:val="34"/>
  </w:num>
  <w:num w:numId="38">
    <w:abstractNumId w:val="31"/>
  </w:num>
  <w:num w:numId="39">
    <w:abstractNumId w:val="23"/>
  </w:num>
  <w:num w:numId="40">
    <w:abstractNumId w:val="27"/>
  </w:num>
  <w:num w:numId="41">
    <w:abstractNumId w:val="10"/>
  </w:num>
  <w:num w:numId="42">
    <w:abstractNumId w:val="8"/>
  </w:num>
  <w:num w:numId="43">
    <w:abstractNumId w:val="7"/>
  </w:num>
  <w:num w:numId="44">
    <w:abstractNumId w:val="6"/>
  </w:num>
  <w:num w:numId="45">
    <w:abstractNumId w:val="5"/>
  </w:num>
  <w:num w:numId="46">
    <w:abstractNumId w:val="9"/>
  </w:num>
  <w:num w:numId="47">
    <w:abstractNumId w:val="4"/>
  </w:num>
  <w:num w:numId="48">
    <w:abstractNumId w:val="3"/>
  </w:num>
  <w:num w:numId="49">
    <w:abstractNumId w:val="2"/>
  </w:num>
  <w:num w:numId="5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E2"/>
    <w:rsid w:val="00006295"/>
    <w:rsid w:val="00007567"/>
    <w:rsid w:val="00026BC9"/>
    <w:rsid w:val="00055550"/>
    <w:rsid w:val="000723FD"/>
    <w:rsid w:val="00082843"/>
    <w:rsid w:val="00086CB0"/>
    <w:rsid w:val="000A625F"/>
    <w:rsid w:val="000D2753"/>
    <w:rsid w:val="00123FF4"/>
    <w:rsid w:val="00126699"/>
    <w:rsid w:val="001310E3"/>
    <w:rsid w:val="00132368"/>
    <w:rsid w:val="0014249B"/>
    <w:rsid w:val="001547B4"/>
    <w:rsid w:val="0017238D"/>
    <w:rsid w:val="00191304"/>
    <w:rsid w:val="00191CD4"/>
    <w:rsid w:val="001A716A"/>
    <w:rsid w:val="001C19CC"/>
    <w:rsid w:val="001F0D11"/>
    <w:rsid w:val="00205124"/>
    <w:rsid w:val="00227DA3"/>
    <w:rsid w:val="0025702A"/>
    <w:rsid w:val="00270A5B"/>
    <w:rsid w:val="002800E9"/>
    <w:rsid w:val="002879E2"/>
    <w:rsid w:val="002932FD"/>
    <w:rsid w:val="00295AB8"/>
    <w:rsid w:val="00296302"/>
    <w:rsid w:val="002B1259"/>
    <w:rsid w:val="002E1F1B"/>
    <w:rsid w:val="003042F7"/>
    <w:rsid w:val="00314BF3"/>
    <w:rsid w:val="0031647B"/>
    <w:rsid w:val="00321891"/>
    <w:rsid w:val="0032403B"/>
    <w:rsid w:val="003435D8"/>
    <w:rsid w:val="003A7054"/>
    <w:rsid w:val="003B7FB5"/>
    <w:rsid w:val="003E000B"/>
    <w:rsid w:val="00410A40"/>
    <w:rsid w:val="00413CB4"/>
    <w:rsid w:val="004379B3"/>
    <w:rsid w:val="00460D93"/>
    <w:rsid w:val="00461661"/>
    <w:rsid w:val="0046287E"/>
    <w:rsid w:val="00463D8F"/>
    <w:rsid w:val="004644C6"/>
    <w:rsid w:val="00464B92"/>
    <w:rsid w:val="0047550D"/>
    <w:rsid w:val="00481A44"/>
    <w:rsid w:val="004958AF"/>
    <w:rsid w:val="004B0547"/>
    <w:rsid w:val="004C5337"/>
    <w:rsid w:val="004D5207"/>
    <w:rsid w:val="004E4E85"/>
    <w:rsid w:val="004F5C3A"/>
    <w:rsid w:val="00500C87"/>
    <w:rsid w:val="00517667"/>
    <w:rsid w:val="0053107B"/>
    <w:rsid w:val="0054377F"/>
    <w:rsid w:val="00545CA8"/>
    <w:rsid w:val="0056347C"/>
    <w:rsid w:val="00575A2A"/>
    <w:rsid w:val="005877A7"/>
    <w:rsid w:val="005B4441"/>
    <w:rsid w:val="005B5D4E"/>
    <w:rsid w:val="005F76E5"/>
    <w:rsid w:val="006154C0"/>
    <w:rsid w:val="00621E06"/>
    <w:rsid w:val="00632609"/>
    <w:rsid w:val="00636D93"/>
    <w:rsid w:val="0063736F"/>
    <w:rsid w:val="00642965"/>
    <w:rsid w:val="00646C48"/>
    <w:rsid w:val="006538C3"/>
    <w:rsid w:val="00661538"/>
    <w:rsid w:val="006873E8"/>
    <w:rsid w:val="00693982"/>
    <w:rsid w:val="00693C3E"/>
    <w:rsid w:val="006C6C1A"/>
    <w:rsid w:val="006F3340"/>
    <w:rsid w:val="006F34E5"/>
    <w:rsid w:val="00700BE2"/>
    <w:rsid w:val="00704881"/>
    <w:rsid w:val="0070563B"/>
    <w:rsid w:val="00707AC8"/>
    <w:rsid w:val="00710437"/>
    <w:rsid w:val="00713709"/>
    <w:rsid w:val="0072120B"/>
    <w:rsid w:val="00735244"/>
    <w:rsid w:val="007354EA"/>
    <w:rsid w:val="0078203C"/>
    <w:rsid w:val="0079776C"/>
    <w:rsid w:val="007B6B2B"/>
    <w:rsid w:val="007D3732"/>
    <w:rsid w:val="007F1D9F"/>
    <w:rsid w:val="007F356B"/>
    <w:rsid w:val="007F5466"/>
    <w:rsid w:val="0080016B"/>
    <w:rsid w:val="00804C4D"/>
    <w:rsid w:val="00811552"/>
    <w:rsid w:val="00823549"/>
    <w:rsid w:val="00830ED3"/>
    <w:rsid w:val="00834F00"/>
    <w:rsid w:val="0083602B"/>
    <w:rsid w:val="00841535"/>
    <w:rsid w:val="008804DC"/>
    <w:rsid w:val="00880A63"/>
    <w:rsid w:val="00892BEB"/>
    <w:rsid w:val="008A0948"/>
    <w:rsid w:val="008A51EE"/>
    <w:rsid w:val="008B1AB2"/>
    <w:rsid w:val="008D2A1D"/>
    <w:rsid w:val="008D7534"/>
    <w:rsid w:val="00910D9F"/>
    <w:rsid w:val="00913C9F"/>
    <w:rsid w:val="00915652"/>
    <w:rsid w:val="00955C49"/>
    <w:rsid w:val="009563FD"/>
    <w:rsid w:val="009800DA"/>
    <w:rsid w:val="009A37F3"/>
    <w:rsid w:val="009B42A1"/>
    <w:rsid w:val="009B5F17"/>
    <w:rsid w:val="009D44D4"/>
    <w:rsid w:val="009E5081"/>
    <w:rsid w:val="009F2C18"/>
    <w:rsid w:val="00A06948"/>
    <w:rsid w:val="00A15CA6"/>
    <w:rsid w:val="00A200D0"/>
    <w:rsid w:val="00A23FD8"/>
    <w:rsid w:val="00A26291"/>
    <w:rsid w:val="00A26D40"/>
    <w:rsid w:val="00A5401F"/>
    <w:rsid w:val="00A57682"/>
    <w:rsid w:val="00A604AA"/>
    <w:rsid w:val="00A7715B"/>
    <w:rsid w:val="00A90CFA"/>
    <w:rsid w:val="00A92397"/>
    <w:rsid w:val="00A97D46"/>
    <w:rsid w:val="00AA167D"/>
    <w:rsid w:val="00AC0C83"/>
    <w:rsid w:val="00AD6EA1"/>
    <w:rsid w:val="00AF7765"/>
    <w:rsid w:val="00B1194D"/>
    <w:rsid w:val="00B23709"/>
    <w:rsid w:val="00B36ABC"/>
    <w:rsid w:val="00B45F02"/>
    <w:rsid w:val="00B52860"/>
    <w:rsid w:val="00B52F67"/>
    <w:rsid w:val="00B570C9"/>
    <w:rsid w:val="00B62AF3"/>
    <w:rsid w:val="00B75356"/>
    <w:rsid w:val="00B75AD0"/>
    <w:rsid w:val="00B76909"/>
    <w:rsid w:val="00B913B1"/>
    <w:rsid w:val="00B95FB8"/>
    <w:rsid w:val="00BA05B5"/>
    <w:rsid w:val="00BA61A4"/>
    <w:rsid w:val="00BC6D58"/>
    <w:rsid w:val="00BD5619"/>
    <w:rsid w:val="00C0197A"/>
    <w:rsid w:val="00C34DAD"/>
    <w:rsid w:val="00C43C1F"/>
    <w:rsid w:val="00C6314D"/>
    <w:rsid w:val="00C63BCE"/>
    <w:rsid w:val="00C7313B"/>
    <w:rsid w:val="00C7542F"/>
    <w:rsid w:val="00C821DC"/>
    <w:rsid w:val="00C96DFF"/>
    <w:rsid w:val="00CA0677"/>
    <w:rsid w:val="00CB7E21"/>
    <w:rsid w:val="00CF70EF"/>
    <w:rsid w:val="00D0149D"/>
    <w:rsid w:val="00D1535D"/>
    <w:rsid w:val="00D15FC3"/>
    <w:rsid w:val="00D321FE"/>
    <w:rsid w:val="00D40A61"/>
    <w:rsid w:val="00D43FDC"/>
    <w:rsid w:val="00D57C5A"/>
    <w:rsid w:val="00D70662"/>
    <w:rsid w:val="00DA283A"/>
    <w:rsid w:val="00DA772E"/>
    <w:rsid w:val="00DB0397"/>
    <w:rsid w:val="00DC236A"/>
    <w:rsid w:val="00E12805"/>
    <w:rsid w:val="00E1591D"/>
    <w:rsid w:val="00E15E10"/>
    <w:rsid w:val="00E35F48"/>
    <w:rsid w:val="00E551BE"/>
    <w:rsid w:val="00E5522D"/>
    <w:rsid w:val="00E67B4E"/>
    <w:rsid w:val="00E738A0"/>
    <w:rsid w:val="00E75BAB"/>
    <w:rsid w:val="00E923A4"/>
    <w:rsid w:val="00E9543C"/>
    <w:rsid w:val="00E96302"/>
    <w:rsid w:val="00EB1472"/>
    <w:rsid w:val="00EB1C5F"/>
    <w:rsid w:val="00ED63AF"/>
    <w:rsid w:val="00EE0394"/>
    <w:rsid w:val="00EF0778"/>
    <w:rsid w:val="00F03FEE"/>
    <w:rsid w:val="00F1665F"/>
    <w:rsid w:val="00F16C8E"/>
    <w:rsid w:val="00F34DE9"/>
    <w:rsid w:val="00F447F4"/>
    <w:rsid w:val="00F5748F"/>
    <w:rsid w:val="00F63B7A"/>
    <w:rsid w:val="00F63CCD"/>
    <w:rsid w:val="00F6526A"/>
    <w:rsid w:val="00F67568"/>
    <w:rsid w:val="00F83211"/>
    <w:rsid w:val="00F87DC4"/>
    <w:rsid w:val="00FA7BDA"/>
    <w:rsid w:val="00FB0659"/>
    <w:rsid w:val="00FC0CA5"/>
    <w:rsid w:val="00FD0285"/>
    <w:rsid w:val="00FD450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405261C"/>
  <w15:docId w15:val="{87DED460-4596-48BA-9497-6DDAF7C1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77F"/>
    <w:pPr>
      <w:spacing w:after="200" w:line="260" w:lineRule="exact"/>
    </w:pPr>
    <w:rPr>
      <w:rFonts w:ascii="Arial Narrow" w:hAnsi="Arial Narrow"/>
      <w:sz w:val="22"/>
      <w:szCs w:val="24"/>
      <w:lang w:eastAsia="ja-JP"/>
    </w:rPr>
  </w:style>
  <w:style w:type="paragraph" w:styleId="Heading1">
    <w:name w:val="heading 1"/>
    <w:basedOn w:val="Normal"/>
    <w:next w:val="Normal"/>
    <w:link w:val="Heading1Char"/>
    <w:uiPriority w:val="9"/>
    <w:qFormat/>
    <w:rsid w:val="00FC0CA5"/>
    <w:pPr>
      <w:spacing w:after="0" w:line="360" w:lineRule="auto"/>
      <w:outlineLvl w:val="0"/>
    </w:pPr>
    <w:rPr>
      <w:rFonts w:eastAsia="Times New Roman"/>
      <w:color w:val="7AC143"/>
      <w:sz w:val="44"/>
      <w:szCs w:val="44"/>
      <w:lang w:eastAsia="en-US"/>
    </w:rPr>
  </w:style>
  <w:style w:type="paragraph" w:styleId="Heading2">
    <w:name w:val="heading 2"/>
    <w:next w:val="Normal"/>
    <w:link w:val="Heading2Char"/>
    <w:uiPriority w:val="9"/>
    <w:qFormat/>
    <w:rsid w:val="00FC0CA5"/>
    <w:pPr>
      <w:spacing w:after="200"/>
      <w:outlineLvl w:val="1"/>
    </w:pPr>
    <w:rPr>
      <w:rFonts w:ascii="Arial Narrow" w:eastAsia="Times New Roman" w:hAnsi="Arial Narrow"/>
      <w:color w:val="7AC143"/>
      <w:sz w:val="32"/>
      <w:szCs w:val="32"/>
      <w:lang w:eastAsia="en-US"/>
    </w:rPr>
  </w:style>
  <w:style w:type="paragraph" w:styleId="Heading3">
    <w:name w:val="heading 3"/>
    <w:basedOn w:val="Heading6"/>
    <w:next w:val="Normal"/>
    <w:link w:val="Heading3Char"/>
    <w:uiPriority w:val="9"/>
    <w:qFormat/>
    <w:rsid w:val="00FC0CA5"/>
    <w:pPr>
      <w:outlineLvl w:val="2"/>
    </w:pPr>
    <w:rPr>
      <w:bCs w:val="0"/>
    </w:rPr>
  </w:style>
  <w:style w:type="paragraph" w:styleId="Heading4">
    <w:name w:val="heading 4"/>
    <w:basedOn w:val="Normal"/>
    <w:next w:val="Normal"/>
    <w:link w:val="Heading4Char"/>
    <w:uiPriority w:val="9"/>
    <w:qFormat/>
    <w:rsid w:val="00FC0CA5"/>
    <w:pPr>
      <w:keepNext/>
      <w:keepLines/>
      <w:spacing w:before="200" w:after="0"/>
      <w:outlineLvl w:val="3"/>
    </w:pPr>
    <w:rPr>
      <w:rFonts w:eastAsia="MS Gothic"/>
      <w:color w:val="7AC143"/>
      <w:sz w:val="24"/>
    </w:rPr>
  </w:style>
  <w:style w:type="paragraph" w:styleId="Heading5">
    <w:name w:val="heading 5"/>
    <w:next w:val="Normal"/>
    <w:link w:val="Heading5Char"/>
    <w:uiPriority w:val="9"/>
    <w:qFormat/>
    <w:rsid w:val="00FC0CA5"/>
    <w:pPr>
      <w:spacing w:after="200"/>
      <w:outlineLvl w:val="4"/>
    </w:pPr>
    <w:rPr>
      <w:rFonts w:ascii="Arial Narrow Bold" w:eastAsia="MS Gothic" w:hAnsi="Arial Narrow Bold"/>
      <w:caps/>
      <w:color w:val="7AC143"/>
      <w:sz w:val="22"/>
      <w:szCs w:val="22"/>
      <w:lang w:eastAsia="ja-JP"/>
    </w:rPr>
  </w:style>
  <w:style w:type="paragraph" w:styleId="Heading6">
    <w:name w:val="heading 6"/>
    <w:next w:val="Normal"/>
    <w:link w:val="Heading6Char"/>
    <w:uiPriority w:val="9"/>
    <w:qFormat/>
    <w:rsid w:val="00FC0CA5"/>
    <w:pPr>
      <w:spacing w:after="200"/>
      <w:outlineLvl w:val="5"/>
    </w:pPr>
    <w:rPr>
      <w:rFonts w:ascii="Arial Narrow" w:eastAsia="MS Gothic" w:hAnsi="Arial Narrow"/>
      <w:b/>
      <w:bCs/>
      <w:color w:val="7AC143"/>
      <w:sz w:val="24"/>
      <w:szCs w:val="24"/>
      <w:lang w:eastAsia="ja-JP"/>
    </w:rPr>
  </w:style>
  <w:style w:type="paragraph" w:styleId="Heading7">
    <w:name w:val="heading 7"/>
    <w:basedOn w:val="Normal"/>
    <w:next w:val="Normal"/>
    <w:link w:val="Heading7Char"/>
    <w:uiPriority w:val="9"/>
    <w:qFormat/>
    <w:rsid w:val="00E35F48"/>
    <w:pPr>
      <w:keepNext/>
      <w:keepLines/>
      <w:spacing w:before="200" w:after="0"/>
      <w:outlineLvl w:val="6"/>
    </w:pPr>
    <w:rPr>
      <w:rFonts w:eastAsia="MS Gothic"/>
      <w:i/>
      <w:iCs/>
      <w:color w:val="404040"/>
    </w:rPr>
  </w:style>
  <w:style w:type="paragraph" w:styleId="Heading8">
    <w:name w:val="heading 8"/>
    <w:basedOn w:val="Normal"/>
    <w:next w:val="Normal"/>
    <w:link w:val="Heading8Char"/>
    <w:uiPriority w:val="9"/>
    <w:semiHidden/>
    <w:unhideWhenUsed/>
    <w:qFormat/>
    <w:rsid w:val="00E9630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16A"/>
    <w:pPr>
      <w:tabs>
        <w:tab w:val="center" w:pos="4320"/>
        <w:tab w:val="right" w:pos="8640"/>
      </w:tabs>
      <w:spacing w:after="0" w:line="240" w:lineRule="auto"/>
    </w:pPr>
  </w:style>
  <w:style w:type="character" w:customStyle="1" w:styleId="Heading1Char">
    <w:name w:val="Heading 1 Char"/>
    <w:link w:val="Heading1"/>
    <w:uiPriority w:val="9"/>
    <w:rsid w:val="00FC0CA5"/>
    <w:rPr>
      <w:rFonts w:ascii="Arial Narrow" w:eastAsia="Times New Roman" w:hAnsi="Arial Narrow" w:cs="Times New Roman"/>
      <w:color w:val="7AC143"/>
      <w:sz w:val="44"/>
      <w:szCs w:val="44"/>
      <w:lang w:eastAsia="en-US"/>
    </w:rPr>
  </w:style>
  <w:style w:type="character" w:customStyle="1" w:styleId="Heading2Char">
    <w:name w:val="Heading 2 Char"/>
    <w:link w:val="Heading2"/>
    <w:uiPriority w:val="9"/>
    <w:rsid w:val="00FC0CA5"/>
    <w:rPr>
      <w:rFonts w:ascii="Arial Narrow" w:eastAsia="Times New Roman" w:hAnsi="Arial Narrow" w:cs="Times New Roman"/>
      <w:color w:val="7AC143"/>
      <w:sz w:val="32"/>
      <w:szCs w:val="32"/>
      <w:lang w:eastAsia="en-US"/>
    </w:rPr>
  </w:style>
  <w:style w:type="character" w:customStyle="1" w:styleId="Heading3Char">
    <w:name w:val="Heading 3 Char"/>
    <w:link w:val="Heading3"/>
    <w:uiPriority w:val="9"/>
    <w:rsid w:val="00FC0CA5"/>
    <w:rPr>
      <w:rFonts w:ascii="Arial Narrow" w:eastAsia="MS Gothic" w:hAnsi="Arial Narrow" w:cs="Times New Roman"/>
      <w:b/>
      <w:color w:val="7AC143"/>
      <w:sz w:val="24"/>
      <w:szCs w:val="24"/>
    </w:rPr>
  </w:style>
  <w:style w:type="character" w:customStyle="1" w:styleId="Heading4Char">
    <w:name w:val="Heading 4 Char"/>
    <w:link w:val="Heading4"/>
    <w:uiPriority w:val="9"/>
    <w:rsid w:val="00FC0CA5"/>
    <w:rPr>
      <w:rFonts w:ascii="Arial Narrow" w:eastAsia="MS Gothic" w:hAnsi="Arial Narrow" w:cs="Times New Roman"/>
      <w:color w:val="7AC143"/>
      <w:sz w:val="24"/>
      <w:szCs w:val="24"/>
    </w:rPr>
  </w:style>
  <w:style w:type="character" w:customStyle="1" w:styleId="Heading5Char">
    <w:name w:val="Heading 5 Char"/>
    <w:link w:val="Heading5"/>
    <w:uiPriority w:val="9"/>
    <w:rsid w:val="00FC0CA5"/>
    <w:rPr>
      <w:rFonts w:ascii="Arial Narrow Bold" w:eastAsia="MS Gothic" w:hAnsi="Arial Narrow Bold" w:cs="Times New Roman"/>
      <w:caps/>
      <w:color w:val="7AC143"/>
      <w:sz w:val="22"/>
      <w:szCs w:val="22"/>
    </w:rPr>
  </w:style>
  <w:style w:type="paragraph" w:styleId="BalloonText">
    <w:name w:val="Balloon Text"/>
    <w:basedOn w:val="Normal"/>
    <w:link w:val="BalloonTextChar"/>
    <w:uiPriority w:val="99"/>
    <w:semiHidden/>
    <w:unhideWhenUsed/>
    <w:rsid w:val="00700BE2"/>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700BE2"/>
    <w:rPr>
      <w:rFonts w:ascii="Lucida Grande" w:hAnsi="Lucida Grande" w:cs="Lucida Grande"/>
      <w:sz w:val="18"/>
      <w:szCs w:val="18"/>
    </w:rPr>
  </w:style>
  <w:style w:type="paragraph" w:customStyle="1" w:styleId="PIRSATitleMainHeading">
    <w:name w:val="PIRSA Title Main Heading"/>
    <w:basedOn w:val="Normal"/>
    <w:qFormat/>
    <w:rsid w:val="00FC0CA5"/>
    <w:pPr>
      <w:spacing w:line="720" w:lineRule="exact"/>
    </w:pPr>
    <w:rPr>
      <w:rFonts w:cs="Arial"/>
      <w:b/>
      <w:bCs/>
      <w:color w:val="7AC143"/>
      <w:sz w:val="60"/>
      <w:szCs w:val="60"/>
    </w:rPr>
  </w:style>
  <w:style w:type="paragraph" w:customStyle="1" w:styleId="PIRSATitleSecondaryHeading">
    <w:name w:val="PIRSA Title Secondary Heading"/>
    <w:basedOn w:val="Normal"/>
    <w:qFormat/>
    <w:rsid w:val="00FC0CA5"/>
    <w:pPr>
      <w:spacing w:line="480" w:lineRule="exact"/>
    </w:pPr>
    <w:rPr>
      <w:rFonts w:cs="Arial"/>
      <w:caps/>
      <w:color w:val="7AC143"/>
      <w:sz w:val="36"/>
      <w:szCs w:val="36"/>
    </w:rPr>
  </w:style>
  <w:style w:type="paragraph" w:customStyle="1" w:styleId="PIRSAFooter">
    <w:name w:val="PIRSA Footer"/>
    <w:basedOn w:val="Normal"/>
    <w:qFormat/>
    <w:rsid w:val="001A716A"/>
    <w:pPr>
      <w:tabs>
        <w:tab w:val="center" w:pos="4320"/>
        <w:tab w:val="right" w:pos="8640"/>
      </w:tabs>
      <w:spacing w:after="0"/>
    </w:pPr>
    <w:rPr>
      <w:caps/>
      <w:color w:val="FFFFFF"/>
      <w:sz w:val="20"/>
      <w:szCs w:val="20"/>
    </w:rPr>
  </w:style>
  <w:style w:type="character" w:styleId="Hyperlink">
    <w:name w:val="Hyperlink"/>
    <w:uiPriority w:val="99"/>
    <w:rsid w:val="0054377F"/>
    <w:rPr>
      <w:rFonts w:ascii="Arial Narrow" w:hAnsi="Arial Narrow"/>
      <w:b w:val="0"/>
      <w:bCs w:val="0"/>
      <w:i w:val="0"/>
      <w:iCs w:val="0"/>
      <w:caps w:val="0"/>
      <w:smallCaps w:val="0"/>
      <w:strike w:val="0"/>
      <w:dstrike w:val="0"/>
      <w:vanish w:val="0"/>
      <w:color w:val="7AC143"/>
      <w:sz w:val="22"/>
      <w:szCs w:val="22"/>
      <w:u w:val="single"/>
      <w:vertAlign w:val="baseline"/>
    </w:rPr>
  </w:style>
  <w:style w:type="paragraph" w:customStyle="1" w:styleId="PIRSANormal">
    <w:name w:val="PIRSA Normal"/>
    <w:basedOn w:val="Normal"/>
    <w:qFormat/>
    <w:rsid w:val="00C7542F"/>
  </w:style>
  <w:style w:type="character" w:styleId="FollowedHyperlink">
    <w:name w:val="FollowedHyperlink"/>
    <w:uiPriority w:val="99"/>
    <w:unhideWhenUsed/>
    <w:rsid w:val="0054377F"/>
    <w:rPr>
      <w:color w:val="7AC143"/>
      <w:u w:val="single"/>
    </w:rPr>
  </w:style>
  <w:style w:type="paragraph" w:styleId="TOCHeading">
    <w:name w:val="TOC Heading"/>
    <w:basedOn w:val="Heading1"/>
    <w:next w:val="Normal"/>
    <w:uiPriority w:val="39"/>
    <w:unhideWhenUsed/>
    <w:qFormat/>
    <w:rsid w:val="00FC0CA5"/>
    <w:pPr>
      <w:keepNext/>
      <w:keepLines/>
      <w:spacing w:before="480" w:line="276" w:lineRule="auto"/>
      <w:outlineLvl w:val="9"/>
    </w:pPr>
    <w:rPr>
      <w:rFonts w:eastAsia="MS Gothic"/>
      <w:b/>
      <w:bCs/>
      <w:lang w:val="en-US"/>
    </w:rPr>
  </w:style>
  <w:style w:type="paragraph" w:styleId="TOC1">
    <w:name w:val="toc 1"/>
    <w:basedOn w:val="Heading1"/>
    <w:next w:val="PIRSANormal"/>
    <w:autoRedefine/>
    <w:uiPriority w:val="39"/>
    <w:unhideWhenUsed/>
    <w:rsid w:val="00026BC9"/>
    <w:pPr>
      <w:tabs>
        <w:tab w:val="right" w:leader="dot" w:pos="10188"/>
      </w:tabs>
      <w:spacing w:before="240" w:after="120" w:line="260" w:lineRule="exact"/>
      <w:outlineLvl w:val="9"/>
    </w:pPr>
    <w:rPr>
      <w:rFonts w:ascii="Arial Narrow Bold" w:eastAsia="MS Mincho" w:hAnsi="Arial Narrow Bold"/>
      <w:caps/>
      <w:noProof/>
      <w:color w:val="auto"/>
      <w:sz w:val="24"/>
      <w:szCs w:val="22"/>
      <w:lang w:val="en-US" w:eastAsia="ja-JP"/>
    </w:rPr>
  </w:style>
  <w:style w:type="paragraph" w:styleId="TOC2">
    <w:name w:val="toc 2"/>
    <w:basedOn w:val="PIRSANormal"/>
    <w:next w:val="Normal"/>
    <w:autoRedefine/>
    <w:uiPriority w:val="39"/>
    <w:unhideWhenUsed/>
    <w:rsid w:val="00F447F4"/>
    <w:pPr>
      <w:tabs>
        <w:tab w:val="right" w:pos="8488"/>
      </w:tabs>
      <w:spacing w:after="0"/>
    </w:pPr>
    <w:rPr>
      <w:color w:val="000000"/>
      <w:sz w:val="24"/>
      <w:szCs w:val="22"/>
    </w:rPr>
  </w:style>
  <w:style w:type="paragraph" w:styleId="TOC3">
    <w:name w:val="toc 3"/>
    <w:basedOn w:val="Normal"/>
    <w:next w:val="Normal"/>
    <w:autoRedefine/>
    <w:uiPriority w:val="39"/>
    <w:unhideWhenUsed/>
    <w:rsid w:val="00F447F4"/>
    <w:pPr>
      <w:spacing w:after="0"/>
    </w:pPr>
    <w:rPr>
      <w:sz w:val="24"/>
      <w:szCs w:val="22"/>
    </w:rPr>
  </w:style>
  <w:style w:type="paragraph" w:styleId="TOC4">
    <w:name w:val="toc 4"/>
    <w:basedOn w:val="Normal"/>
    <w:next w:val="Normal"/>
    <w:autoRedefine/>
    <w:uiPriority w:val="39"/>
    <w:unhideWhenUsed/>
    <w:rsid w:val="00463D8F"/>
    <w:pPr>
      <w:tabs>
        <w:tab w:val="right" w:leader="dot" w:pos="10188"/>
      </w:tabs>
      <w:spacing w:after="0"/>
      <w:ind w:left="720"/>
    </w:pPr>
    <w:rPr>
      <w:sz w:val="24"/>
      <w:szCs w:val="22"/>
    </w:rPr>
  </w:style>
  <w:style w:type="paragraph" w:styleId="TOC5">
    <w:name w:val="toc 5"/>
    <w:basedOn w:val="Normal"/>
    <w:next w:val="Normal"/>
    <w:autoRedefine/>
    <w:uiPriority w:val="39"/>
    <w:semiHidden/>
    <w:unhideWhenUsed/>
    <w:rsid w:val="0032403B"/>
    <w:pPr>
      <w:spacing w:after="0"/>
    </w:pPr>
    <w:rPr>
      <w:rFonts w:ascii="Cambria" w:hAnsi="Cambria"/>
      <w:szCs w:val="22"/>
    </w:rPr>
  </w:style>
  <w:style w:type="paragraph" w:styleId="TOC6">
    <w:name w:val="toc 6"/>
    <w:basedOn w:val="Normal"/>
    <w:next w:val="Normal"/>
    <w:autoRedefine/>
    <w:uiPriority w:val="39"/>
    <w:semiHidden/>
    <w:unhideWhenUsed/>
    <w:rsid w:val="0032403B"/>
    <w:pPr>
      <w:spacing w:after="0"/>
    </w:pPr>
    <w:rPr>
      <w:rFonts w:ascii="Cambria" w:hAnsi="Cambria"/>
      <w:szCs w:val="22"/>
    </w:rPr>
  </w:style>
  <w:style w:type="paragraph" w:styleId="TOC7">
    <w:name w:val="toc 7"/>
    <w:basedOn w:val="Normal"/>
    <w:next w:val="Normal"/>
    <w:autoRedefine/>
    <w:uiPriority w:val="39"/>
    <w:semiHidden/>
    <w:unhideWhenUsed/>
    <w:rsid w:val="0032403B"/>
    <w:pPr>
      <w:spacing w:after="0"/>
    </w:pPr>
    <w:rPr>
      <w:rFonts w:ascii="Cambria" w:hAnsi="Cambria"/>
      <w:szCs w:val="22"/>
    </w:rPr>
  </w:style>
  <w:style w:type="paragraph" w:styleId="TOC8">
    <w:name w:val="toc 8"/>
    <w:basedOn w:val="Normal"/>
    <w:next w:val="Normal"/>
    <w:autoRedefine/>
    <w:uiPriority w:val="39"/>
    <w:semiHidden/>
    <w:unhideWhenUsed/>
    <w:rsid w:val="0032403B"/>
    <w:pPr>
      <w:spacing w:after="0"/>
    </w:pPr>
    <w:rPr>
      <w:rFonts w:ascii="Cambria" w:hAnsi="Cambria"/>
      <w:szCs w:val="22"/>
    </w:rPr>
  </w:style>
  <w:style w:type="paragraph" w:styleId="TOC9">
    <w:name w:val="toc 9"/>
    <w:basedOn w:val="Normal"/>
    <w:next w:val="Normal"/>
    <w:autoRedefine/>
    <w:uiPriority w:val="39"/>
    <w:semiHidden/>
    <w:unhideWhenUsed/>
    <w:rsid w:val="0032403B"/>
    <w:pPr>
      <w:spacing w:after="0"/>
    </w:pPr>
    <w:rPr>
      <w:rFonts w:ascii="Cambria" w:hAnsi="Cambria"/>
      <w:szCs w:val="22"/>
    </w:rPr>
  </w:style>
  <w:style w:type="paragraph" w:customStyle="1" w:styleId="Heading1noTOC">
    <w:name w:val="Heading 1 (no TOC)"/>
    <w:next w:val="PIRSANormal"/>
    <w:qFormat/>
    <w:rsid w:val="00FC0CA5"/>
    <w:pPr>
      <w:spacing w:after="200"/>
    </w:pPr>
    <w:rPr>
      <w:rFonts w:ascii="Arial Narrow" w:eastAsia="Times New Roman" w:hAnsi="Arial Narrow"/>
      <w:color w:val="7AC143"/>
      <w:sz w:val="44"/>
      <w:szCs w:val="44"/>
      <w:lang w:eastAsia="en-US"/>
    </w:rPr>
  </w:style>
  <w:style w:type="paragraph" w:customStyle="1" w:styleId="Heading2noTOC">
    <w:name w:val="Heading 2 (no TOC)"/>
    <w:next w:val="PIRSANormal"/>
    <w:qFormat/>
    <w:rsid w:val="00FC0CA5"/>
    <w:pPr>
      <w:spacing w:after="200"/>
    </w:pPr>
    <w:rPr>
      <w:rFonts w:ascii="Arial Narrow" w:eastAsia="Times New Roman" w:hAnsi="Arial Narrow"/>
      <w:color w:val="7AC143"/>
      <w:sz w:val="32"/>
      <w:szCs w:val="32"/>
      <w:lang w:eastAsia="en-US"/>
    </w:rPr>
  </w:style>
  <w:style w:type="paragraph" w:customStyle="1" w:styleId="Heading3noTOC">
    <w:name w:val="Heading 3 (no TOC)"/>
    <w:next w:val="PIRSANormal"/>
    <w:qFormat/>
    <w:rsid w:val="00FC0CA5"/>
    <w:pPr>
      <w:spacing w:after="200"/>
    </w:pPr>
    <w:rPr>
      <w:rFonts w:ascii="Arial Narrow Bold" w:eastAsia="MS Gothic" w:hAnsi="Arial Narrow Bold"/>
      <w:color w:val="7AC143"/>
      <w:sz w:val="24"/>
      <w:szCs w:val="24"/>
      <w:lang w:eastAsia="ja-JP"/>
    </w:rPr>
  </w:style>
  <w:style w:type="paragraph" w:customStyle="1" w:styleId="Heading4noTOC">
    <w:name w:val="Heading 4 (no TOC)"/>
    <w:next w:val="PIRSANormal"/>
    <w:qFormat/>
    <w:rsid w:val="00FC0CA5"/>
    <w:pPr>
      <w:spacing w:after="200"/>
    </w:pPr>
    <w:rPr>
      <w:rFonts w:ascii="Arial Narrow" w:eastAsia="MS Gothic" w:hAnsi="Arial Narrow"/>
      <w:color w:val="7AC143"/>
      <w:sz w:val="24"/>
      <w:szCs w:val="24"/>
      <w:lang w:eastAsia="ja-JP"/>
    </w:rPr>
  </w:style>
  <w:style w:type="paragraph" w:customStyle="1" w:styleId="Heading5noTOC">
    <w:name w:val="Heading 5 (no TOC)"/>
    <w:next w:val="PIRSANormal"/>
    <w:qFormat/>
    <w:rsid w:val="00FC0CA5"/>
    <w:pPr>
      <w:spacing w:after="200"/>
    </w:pPr>
    <w:rPr>
      <w:rFonts w:ascii="Arial Narrow Bold" w:eastAsia="MS Gothic" w:hAnsi="Arial Narrow Bold"/>
      <w:caps/>
      <w:color w:val="7AC143"/>
      <w:sz w:val="22"/>
      <w:szCs w:val="22"/>
      <w:lang w:eastAsia="ja-JP"/>
    </w:rPr>
  </w:style>
  <w:style w:type="character" w:customStyle="1" w:styleId="HeaderChar">
    <w:name w:val="Header Char"/>
    <w:link w:val="Header"/>
    <w:uiPriority w:val="99"/>
    <w:rsid w:val="001A716A"/>
    <w:rPr>
      <w:rFonts w:ascii="Arial Narrow" w:hAnsi="Arial Narrow"/>
      <w:sz w:val="24"/>
      <w:szCs w:val="24"/>
    </w:rPr>
  </w:style>
  <w:style w:type="paragraph" w:styleId="Footer">
    <w:name w:val="footer"/>
    <w:basedOn w:val="Normal"/>
    <w:link w:val="FooterChar"/>
    <w:uiPriority w:val="99"/>
    <w:unhideWhenUsed/>
    <w:rsid w:val="001A716A"/>
    <w:pPr>
      <w:tabs>
        <w:tab w:val="center" w:pos="4320"/>
        <w:tab w:val="right" w:pos="8640"/>
      </w:tabs>
      <w:spacing w:after="0" w:line="240" w:lineRule="auto"/>
    </w:pPr>
  </w:style>
  <w:style w:type="character" w:customStyle="1" w:styleId="FooterChar">
    <w:name w:val="Footer Char"/>
    <w:link w:val="Footer"/>
    <w:uiPriority w:val="99"/>
    <w:rsid w:val="001A716A"/>
    <w:rPr>
      <w:rFonts w:ascii="Arial Narrow" w:hAnsi="Arial Narrow"/>
      <w:sz w:val="24"/>
      <w:szCs w:val="24"/>
    </w:rPr>
  </w:style>
  <w:style w:type="numbering" w:customStyle="1" w:styleId="LucasBullet">
    <w:name w:val="Lucas Bullet"/>
    <w:basedOn w:val="NoList"/>
    <w:rsid w:val="00C7542F"/>
    <w:pPr>
      <w:numPr>
        <w:numId w:val="1"/>
      </w:numPr>
    </w:pPr>
  </w:style>
  <w:style w:type="paragraph" w:customStyle="1" w:styleId="PIRSABulletPoints">
    <w:name w:val="PIRSA Bullet Points"/>
    <w:basedOn w:val="PIRSANormal"/>
    <w:qFormat/>
    <w:rsid w:val="00517667"/>
    <w:pPr>
      <w:numPr>
        <w:numId w:val="7"/>
      </w:numPr>
      <w:spacing w:after="100"/>
    </w:pPr>
    <w:rPr>
      <w:lang w:val="en-US"/>
    </w:rPr>
  </w:style>
  <w:style w:type="numbering" w:customStyle="1" w:styleId="PIRSABullet">
    <w:name w:val="PIRSA Bullet"/>
    <w:uiPriority w:val="99"/>
    <w:rsid w:val="00B23709"/>
    <w:pPr>
      <w:numPr>
        <w:numId w:val="2"/>
      </w:numPr>
    </w:pPr>
  </w:style>
  <w:style w:type="paragraph" w:customStyle="1" w:styleId="PIRSANumberPointList">
    <w:name w:val="PIRSA Number Point List"/>
    <w:basedOn w:val="PIRSABulletPoints"/>
    <w:qFormat/>
    <w:rsid w:val="00123FF4"/>
    <w:pPr>
      <w:numPr>
        <w:numId w:val="6"/>
      </w:numPr>
    </w:pPr>
  </w:style>
  <w:style w:type="numbering" w:customStyle="1" w:styleId="PIRSANumberList2">
    <w:name w:val="PIRSA Number List 2"/>
    <w:uiPriority w:val="99"/>
    <w:rsid w:val="009800DA"/>
    <w:pPr>
      <w:numPr>
        <w:numId w:val="4"/>
      </w:numPr>
    </w:pPr>
  </w:style>
  <w:style w:type="numbering" w:customStyle="1" w:styleId="Style1">
    <w:name w:val="Style1"/>
    <w:uiPriority w:val="99"/>
    <w:rsid w:val="009800DA"/>
    <w:pPr>
      <w:numPr>
        <w:numId w:val="5"/>
      </w:numPr>
    </w:pPr>
  </w:style>
  <w:style w:type="numbering" w:styleId="111111">
    <w:name w:val="Outline List 2"/>
    <w:basedOn w:val="NoList"/>
    <w:uiPriority w:val="99"/>
    <w:semiHidden/>
    <w:unhideWhenUsed/>
    <w:rsid w:val="009800DA"/>
    <w:pPr>
      <w:numPr>
        <w:numId w:val="3"/>
      </w:numPr>
    </w:pPr>
  </w:style>
  <w:style w:type="paragraph" w:customStyle="1" w:styleId="ChartText">
    <w:name w:val="Chart Text"/>
    <w:basedOn w:val="PIRSANormal"/>
    <w:qFormat/>
    <w:rsid w:val="00123FF4"/>
    <w:pPr>
      <w:keepNext/>
      <w:keepLines/>
      <w:spacing w:before="480" w:after="0" w:line="240" w:lineRule="exact"/>
    </w:pPr>
    <w:rPr>
      <w:rFonts w:eastAsia="MS Gothic"/>
      <w:bCs/>
      <w:sz w:val="20"/>
      <w:szCs w:val="20"/>
      <w:lang w:val="en-US" w:eastAsia="en-US"/>
    </w:rPr>
  </w:style>
  <w:style w:type="paragraph" w:customStyle="1" w:styleId="ColorfulList-Accent11">
    <w:name w:val="Colorful List - Accent 11"/>
    <w:basedOn w:val="Normal"/>
    <w:uiPriority w:val="34"/>
    <w:qFormat/>
    <w:rsid w:val="003E000B"/>
    <w:pPr>
      <w:ind w:left="720"/>
      <w:contextualSpacing/>
    </w:pPr>
  </w:style>
  <w:style w:type="character" w:customStyle="1" w:styleId="Heading6Char">
    <w:name w:val="Heading 6 Char"/>
    <w:link w:val="Heading6"/>
    <w:uiPriority w:val="9"/>
    <w:rsid w:val="00FC0CA5"/>
    <w:rPr>
      <w:rFonts w:ascii="Arial Narrow" w:eastAsia="MS Gothic" w:hAnsi="Arial Narrow" w:cs="Times New Roman"/>
      <w:b/>
      <w:bCs/>
      <w:color w:val="7AC143"/>
      <w:sz w:val="24"/>
      <w:szCs w:val="24"/>
    </w:rPr>
  </w:style>
  <w:style w:type="character" w:customStyle="1" w:styleId="Heading7Char">
    <w:name w:val="Heading 7 Char"/>
    <w:link w:val="Heading7"/>
    <w:uiPriority w:val="9"/>
    <w:semiHidden/>
    <w:rsid w:val="00E35F48"/>
    <w:rPr>
      <w:rFonts w:ascii="Arial Narrow" w:eastAsia="MS Gothic" w:hAnsi="Arial Narrow" w:cs="Times New Roman"/>
      <w:i/>
      <w:iCs/>
      <w:color w:val="404040"/>
      <w:sz w:val="24"/>
      <w:szCs w:val="24"/>
    </w:rPr>
  </w:style>
  <w:style w:type="paragraph" w:styleId="z-TopofForm">
    <w:name w:val="HTML Top of Form"/>
    <w:basedOn w:val="Normal"/>
    <w:next w:val="Normal"/>
    <w:link w:val="z-TopofFormChar"/>
    <w:hidden/>
    <w:uiPriority w:val="99"/>
    <w:semiHidden/>
    <w:unhideWhenUsed/>
    <w:rsid w:val="00055550"/>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05555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550"/>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055550"/>
    <w:rPr>
      <w:rFonts w:ascii="Arial" w:eastAsia="Times New Roman" w:hAnsi="Arial" w:cs="Arial"/>
      <w:vanish/>
      <w:sz w:val="16"/>
      <w:szCs w:val="16"/>
    </w:rPr>
  </w:style>
  <w:style w:type="character" w:customStyle="1" w:styleId="breadcrumbs-separator">
    <w:name w:val="breadcrumbs-separator"/>
    <w:basedOn w:val="DefaultParagraphFont"/>
    <w:rsid w:val="00055550"/>
  </w:style>
  <w:style w:type="paragraph" w:customStyle="1" w:styleId="visuallyhidden">
    <w:name w:val="visuallyhidden"/>
    <w:basedOn w:val="Normal"/>
    <w:rsid w:val="00055550"/>
    <w:pPr>
      <w:spacing w:before="100" w:beforeAutospacing="1" w:after="100" w:afterAutospacing="1" w:line="240" w:lineRule="auto"/>
    </w:pPr>
    <w:rPr>
      <w:rFonts w:ascii="Times New Roman" w:eastAsia="Times New Roman" w:hAnsi="Times New Roman"/>
      <w:sz w:val="24"/>
      <w:lang w:eastAsia="en-AU"/>
    </w:rPr>
  </w:style>
  <w:style w:type="character" w:customStyle="1" w:styleId="visuallyhidden1">
    <w:name w:val="visuallyhidden1"/>
    <w:basedOn w:val="DefaultParagraphFont"/>
    <w:rsid w:val="00055550"/>
  </w:style>
  <w:style w:type="paragraph" w:styleId="NormalWeb">
    <w:name w:val="Normal (Web)"/>
    <w:basedOn w:val="Normal"/>
    <w:uiPriority w:val="99"/>
    <w:semiHidden/>
    <w:unhideWhenUsed/>
    <w:rsid w:val="00055550"/>
    <w:pPr>
      <w:spacing w:before="100" w:beforeAutospacing="1" w:after="100" w:afterAutospacing="1" w:line="240" w:lineRule="auto"/>
    </w:pPr>
    <w:rPr>
      <w:rFonts w:ascii="Times New Roman" w:eastAsia="Times New Roman" w:hAnsi="Times New Roman"/>
      <w:sz w:val="24"/>
      <w:lang w:eastAsia="en-AU"/>
    </w:rPr>
  </w:style>
  <w:style w:type="table" w:styleId="TableGrid">
    <w:name w:val="Table Grid"/>
    <w:basedOn w:val="TableNormal"/>
    <w:uiPriority w:val="39"/>
    <w:rsid w:val="00915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652"/>
    <w:pPr>
      <w:ind w:left="720"/>
      <w:contextualSpacing/>
    </w:pPr>
  </w:style>
  <w:style w:type="character" w:customStyle="1" w:styleId="Heading8Char">
    <w:name w:val="Heading 8 Char"/>
    <w:basedOn w:val="DefaultParagraphFont"/>
    <w:link w:val="Heading8"/>
    <w:uiPriority w:val="9"/>
    <w:semiHidden/>
    <w:rsid w:val="00E96302"/>
    <w:rPr>
      <w:rFonts w:asciiTheme="majorHAnsi" w:eastAsiaTheme="majorEastAsia" w:hAnsiTheme="majorHAnsi" w:cstheme="majorBidi"/>
      <w:color w:val="272727" w:themeColor="text1" w:themeTint="D8"/>
      <w:sz w:val="21"/>
      <w:szCs w:val="21"/>
      <w:lang w:eastAsia="ja-JP"/>
    </w:rPr>
  </w:style>
  <w:style w:type="character" w:styleId="CommentReference">
    <w:name w:val="annotation reference"/>
    <w:basedOn w:val="DefaultParagraphFont"/>
    <w:uiPriority w:val="99"/>
    <w:semiHidden/>
    <w:unhideWhenUsed/>
    <w:rsid w:val="009F2C18"/>
    <w:rPr>
      <w:sz w:val="16"/>
      <w:szCs w:val="16"/>
    </w:rPr>
  </w:style>
  <w:style w:type="paragraph" w:styleId="CommentText">
    <w:name w:val="annotation text"/>
    <w:basedOn w:val="Normal"/>
    <w:link w:val="CommentTextChar"/>
    <w:uiPriority w:val="99"/>
    <w:semiHidden/>
    <w:unhideWhenUsed/>
    <w:rsid w:val="009F2C18"/>
    <w:pPr>
      <w:spacing w:line="240" w:lineRule="auto"/>
    </w:pPr>
    <w:rPr>
      <w:sz w:val="20"/>
      <w:szCs w:val="20"/>
    </w:rPr>
  </w:style>
  <w:style w:type="character" w:customStyle="1" w:styleId="CommentTextChar">
    <w:name w:val="Comment Text Char"/>
    <w:basedOn w:val="DefaultParagraphFont"/>
    <w:link w:val="CommentText"/>
    <w:uiPriority w:val="99"/>
    <w:semiHidden/>
    <w:rsid w:val="009F2C18"/>
    <w:rPr>
      <w:rFonts w:ascii="Arial Narrow" w:hAnsi="Arial Narrow"/>
      <w:lang w:eastAsia="ja-JP"/>
    </w:rPr>
  </w:style>
  <w:style w:type="paragraph" w:styleId="CommentSubject">
    <w:name w:val="annotation subject"/>
    <w:basedOn w:val="CommentText"/>
    <w:next w:val="CommentText"/>
    <w:link w:val="CommentSubjectChar"/>
    <w:uiPriority w:val="99"/>
    <w:semiHidden/>
    <w:unhideWhenUsed/>
    <w:rsid w:val="009F2C18"/>
    <w:rPr>
      <w:b/>
      <w:bCs/>
    </w:rPr>
  </w:style>
  <w:style w:type="character" w:customStyle="1" w:styleId="CommentSubjectChar">
    <w:name w:val="Comment Subject Char"/>
    <w:basedOn w:val="CommentTextChar"/>
    <w:link w:val="CommentSubject"/>
    <w:uiPriority w:val="99"/>
    <w:semiHidden/>
    <w:rsid w:val="009F2C18"/>
    <w:rPr>
      <w:rFonts w:ascii="Arial Narrow" w:hAnsi="Arial Narrow"/>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48722">
      <w:bodyDiv w:val="1"/>
      <w:marLeft w:val="0"/>
      <w:marRight w:val="0"/>
      <w:marTop w:val="0"/>
      <w:marBottom w:val="0"/>
      <w:divBdr>
        <w:top w:val="none" w:sz="0" w:space="0" w:color="auto"/>
        <w:left w:val="none" w:sz="0" w:space="0" w:color="auto"/>
        <w:bottom w:val="none" w:sz="0" w:space="0" w:color="auto"/>
        <w:right w:val="none" w:sz="0" w:space="0" w:color="auto"/>
      </w:divBdr>
      <w:divsChild>
        <w:div w:id="251354944">
          <w:marLeft w:val="-8550"/>
          <w:marRight w:val="0"/>
          <w:marTop w:val="0"/>
          <w:marBottom w:val="0"/>
          <w:divBdr>
            <w:top w:val="none" w:sz="0" w:space="0" w:color="auto"/>
            <w:left w:val="none" w:sz="0" w:space="0" w:color="auto"/>
            <w:bottom w:val="none" w:sz="0" w:space="0" w:color="auto"/>
            <w:right w:val="none" w:sz="0" w:space="0" w:color="auto"/>
          </w:divBdr>
          <w:divsChild>
            <w:div w:id="1105224104">
              <w:marLeft w:val="0"/>
              <w:marRight w:val="0"/>
              <w:marTop w:val="0"/>
              <w:marBottom w:val="0"/>
              <w:divBdr>
                <w:top w:val="none" w:sz="0" w:space="0" w:color="auto"/>
                <w:left w:val="none" w:sz="0" w:space="0" w:color="auto"/>
                <w:bottom w:val="none" w:sz="0" w:space="0" w:color="auto"/>
                <w:right w:val="none" w:sz="0" w:space="0" w:color="auto"/>
              </w:divBdr>
              <w:divsChild>
                <w:div w:id="1631014746">
                  <w:marLeft w:val="0"/>
                  <w:marRight w:val="0"/>
                  <w:marTop w:val="0"/>
                  <w:marBottom w:val="0"/>
                  <w:divBdr>
                    <w:top w:val="none" w:sz="0" w:space="0" w:color="auto"/>
                    <w:left w:val="none" w:sz="0" w:space="0" w:color="auto"/>
                    <w:bottom w:val="none" w:sz="0" w:space="0" w:color="auto"/>
                    <w:right w:val="none" w:sz="0" w:space="0" w:color="auto"/>
                  </w:divBdr>
                  <w:divsChild>
                    <w:div w:id="438263680">
                      <w:marLeft w:val="0"/>
                      <w:marRight w:val="0"/>
                      <w:marTop w:val="0"/>
                      <w:marBottom w:val="0"/>
                      <w:divBdr>
                        <w:top w:val="none" w:sz="0" w:space="0" w:color="auto"/>
                        <w:left w:val="none" w:sz="0" w:space="0" w:color="auto"/>
                        <w:bottom w:val="none" w:sz="0" w:space="0" w:color="auto"/>
                        <w:right w:val="none" w:sz="0" w:space="0" w:color="auto"/>
                      </w:divBdr>
                      <w:divsChild>
                        <w:div w:id="1799104963">
                          <w:marLeft w:val="0"/>
                          <w:marRight w:val="0"/>
                          <w:marTop w:val="0"/>
                          <w:marBottom w:val="0"/>
                          <w:divBdr>
                            <w:top w:val="none" w:sz="0" w:space="0" w:color="auto"/>
                            <w:left w:val="none" w:sz="0" w:space="0" w:color="auto"/>
                            <w:bottom w:val="none" w:sz="0" w:space="0" w:color="auto"/>
                            <w:right w:val="none" w:sz="0" w:space="0" w:color="auto"/>
                          </w:divBdr>
                          <w:divsChild>
                            <w:div w:id="742458391">
                              <w:marLeft w:val="0"/>
                              <w:marRight w:val="0"/>
                              <w:marTop w:val="0"/>
                              <w:marBottom w:val="0"/>
                              <w:divBdr>
                                <w:top w:val="none" w:sz="0" w:space="0" w:color="auto"/>
                                <w:left w:val="none" w:sz="0" w:space="0" w:color="auto"/>
                                <w:bottom w:val="none" w:sz="0" w:space="0" w:color="auto"/>
                                <w:right w:val="none" w:sz="0" w:space="0" w:color="auto"/>
                              </w:divBdr>
                            </w:div>
                          </w:divsChild>
                        </w:div>
                        <w:div w:id="18312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85559">
          <w:marLeft w:val="0"/>
          <w:marRight w:val="0"/>
          <w:marTop w:val="0"/>
          <w:marBottom w:val="1875"/>
          <w:divBdr>
            <w:top w:val="none" w:sz="0" w:space="0" w:color="auto"/>
            <w:left w:val="none" w:sz="0" w:space="0" w:color="auto"/>
            <w:bottom w:val="none" w:sz="0" w:space="0" w:color="auto"/>
            <w:right w:val="none" w:sz="0" w:space="0" w:color="auto"/>
          </w:divBdr>
          <w:divsChild>
            <w:div w:id="359861754">
              <w:marLeft w:val="0"/>
              <w:marRight w:val="0"/>
              <w:marTop w:val="0"/>
              <w:marBottom w:val="0"/>
              <w:divBdr>
                <w:top w:val="none" w:sz="0" w:space="0" w:color="auto"/>
                <w:left w:val="none" w:sz="0" w:space="0" w:color="auto"/>
                <w:bottom w:val="none" w:sz="0" w:space="0" w:color="auto"/>
                <w:right w:val="none" w:sz="0" w:space="0" w:color="auto"/>
              </w:divBdr>
              <w:divsChild>
                <w:div w:id="1936550276">
                  <w:marLeft w:val="0"/>
                  <w:marRight w:val="0"/>
                  <w:marTop w:val="0"/>
                  <w:marBottom w:val="0"/>
                  <w:divBdr>
                    <w:top w:val="none" w:sz="0" w:space="0" w:color="auto"/>
                    <w:left w:val="none" w:sz="0" w:space="0" w:color="auto"/>
                    <w:bottom w:val="none" w:sz="0" w:space="0" w:color="auto"/>
                    <w:right w:val="none" w:sz="0" w:space="0" w:color="auto"/>
                  </w:divBdr>
                  <w:divsChild>
                    <w:div w:id="18907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03848">
          <w:marLeft w:val="0"/>
          <w:marRight w:val="0"/>
          <w:marTop w:val="0"/>
          <w:marBottom w:val="0"/>
          <w:divBdr>
            <w:top w:val="none" w:sz="0" w:space="0" w:color="auto"/>
            <w:left w:val="none" w:sz="0" w:space="0" w:color="auto"/>
            <w:bottom w:val="none" w:sz="0" w:space="0" w:color="auto"/>
            <w:right w:val="none" w:sz="0" w:space="0" w:color="auto"/>
          </w:divBdr>
        </w:div>
        <w:div w:id="358121106">
          <w:marLeft w:val="0"/>
          <w:marRight w:val="0"/>
          <w:marTop w:val="0"/>
          <w:marBottom w:val="0"/>
          <w:divBdr>
            <w:top w:val="none" w:sz="0" w:space="0" w:color="auto"/>
            <w:left w:val="none" w:sz="0" w:space="0" w:color="auto"/>
            <w:bottom w:val="none" w:sz="0" w:space="0" w:color="auto"/>
            <w:right w:val="none" w:sz="0" w:space="0" w:color="auto"/>
          </w:divBdr>
          <w:divsChild>
            <w:div w:id="1696271004">
              <w:marLeft w:val="0"/>
              <w:marRight w:val="0"/>
              <w:marTop w:val="0"/>
              <w:marBottom w:val="0"/>
              <w:divBdr>
                <w:top w:val="none" w:sz="0" w:space="0" w:color="auto"/>
                <w:left w:val="none" w:sz="0" w:space="0" w:color="auto"/>
                <w:bottom w:val="none" w:sz="0" w:space="0" w:color="auto"/>
                <w:right w:val="none" w:sz="0" w:space="0" w:color="auto"/>
              </w:divBdr>
              <w:divsChild>
                <w:div w:id="2741425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95424039">
          <w:marLeft w:val="0"/>
          <w:marRight w:val="0"/>
          <w:marTop w:val="0"/>
          <w:marBottom w:val="0"/>
          <w:divBdr>
            <w:top w:val="none" w:sz="0" w:space="0" w:color="auto"/>
            <w:left w:val="none" w:sz="0" w:space="0" w:color="auto"/>
            <w:bottom w:val="none" w:sz="0" w:space="0" w:color="auto"/>
            <w:right w:val="none" w:sz="0" w:space="0" w:color="auto"/>
          </w:divBdr>
          <w:divsChild>
            <w:div w:id="560484840">
              <w:marLeft w:val="0"/>
              <w:marRight w:val="0"/>
              <w:marTop w:val="0"/>
              <w:marBottom w:val="0"/>
              <w:divBdr>
                <w:top w:val="none" w:sz="0" w:space="0" w:color="auto"/>
                <w:left w:val="none" w:sz="0" w:space="0" w:color="auto"/>
                <w:bottom w:val="none" w:sz="0" w:space="0" w:color="auto"/>
                <w:right w:val="none" w:sz="0" w:space="0" w:color="auto"/>
              </w:divBdr>
              <w:divsChild>
                <w:div w:id="769550211">
                  <w:marLeft w:val="-600"/>
                  <w:marRight w:val="-600"/>
                  <w:marTop w:val="0"/>
                  <w:marBottom w:val="0"/>
                  <w:divBdr>
                    <w:top w:val="none" w:sz="0" w:space="0" w:color="auto"/>
                    <w:left w:val="none" w:sz="0" w:space="0" w:color="auto"/>
                    <w:bottom w:val="none" w:sz="0" w:space="0" w:color="auto"/>
                    <w:right w:val="none" w:sz="0" w:space="0" w:color="auto"/>
                  </w:divBdr>
                  <w:divsChild>
                    <w:div w:id="49309307">
                      <w:marLeft w:val="0"/>
                      <w:marRight w:val="0"/>
                      <w:marTop w:val="0"/>
                      <w:marBottom w:val="0"/>
                      <w:divBdr>
                        <w:top w:val="none" w:sz="0" w:space="0" w:color="auto"/>
                        <w:left w:val="none" w:sz="0" w:space="0" w:color="auto"/>
                        <w:bottom w:val="none" w:sz="0" w:space="0" w:color="auto"/>
                        <w:right w:val="none" w:sz="0" w:space="0" w:color="auto"/>
                      </w:divBdr>
                      <w:divsChild>
                        <w:div w:id="1246495421">
                          <w:marLeft w:val="0"/>
                          <w:marRight w:val="0"/>
                          <w:marTop w:val="0"/>
                          <w:marBottom w:val="0"/>
                          <w:divBdr>
                            <w:top w:val="none" w:sz="0" w:space="0" w:color="auto"/>
                            <w:left w:val="none" w:sz="0" w:space="0" w:color="auto"/>
                            <w:bottom w:val="none" w:sz="0" w:space="0" w:color="auto"/>
                            <w:right w:val="none" w:sz="0" w:space="0" w:color="auto"/>
                          </w:divBdr>
                          <w:divsChild>
                            <w:div w:id="217979861">
                              <w:marLeft w:val="0"/>
                              <w:marRight w:val="0"/>
                              <w:marTop w:val="0"/>
                              <w:marBottom w:val="0"/>
                              <w:divBdr>
                                <w:top w:val="none" w:sz="0" w:space="0" w:color="auto"/>
                                <w:left w:val="none" w:sz="0" w:space="0" w:color="auto"/>
                                <w:bottom w:val="none" w:sz="0" w:space="0" w:color="auto"/>
                                <w:right w:val="none" w:sz="0" w:space="0" w:color="auto"/>
                              </w:divBdr>
                              <w:divsChild>
                                <w:div w:id="7014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065448">
      <w:bodyDiv w:val="1"/>
      <w:marLeft w:val="0"/>
      <w:marRight w:val="0"/>
      <w:marTop w:val="0"/>
      <w:marBottom w:val="0"/>
      <w:divBdr>
        <w:top w:val="none" w:sz="0" w:space="0" w:color="auto"/>
        <w:left w:val="none" w:sz="0" w:space="0" w:color="auto"/>
        <w:bottom w:val="none" w:sz="0" w:space="0" w:color="auto"/>
        <w:right w:val="none" w:sz="0" w:space="0" w:color="auto"/>
      </w:divBdr>
    </w:div>
    <w:div w:id="1499662010">
      <w:bodyDiv w:val="1"/>
      <w:marLeft w:val="0"/>
      <w:marRight w:val="0"/>
      <w:marTop w:val="0"/>
      <w:marBottom w:val="0"/>
      <w:divBdr>
        <w:top w:val="none" w:sz="0" w:space="0" w:color="auto"/>
        <w:left w:val="none" w:sz="0" w:space="0" w:color="auto"/>
        <w:bottom w:val="none" w:sz="0" w:space="0" w:color="auto"/>
        <w:right w:val="none" w:sz="0" w:space="0" w:color="auto"/>
      </w:divBdr>
    </w:div>
    <w:div w:id="1711805704">
      <w:bodyDiv w:val="1"/>
      <w:marLeft w:val="0"/>
      <w:marRight w:val="0"/>
      <w:marTop w:val="0"/>
      <w:marBottom w:val="0"/>
      <w:divBdr>
        <w:top w:val="none" w:sz="0" w:space="0" w:color="auto"/>
        <w:left w:val="none" w:sz="0" w:space="0" w:color="auto"/>
        <w:bottom w:val="none" w:sz="0" w:space="0" w:color="auto"/>
        <w:right w:val="none" w:sz="0" w:space="0" w:color="auto"/>
      </w:divBdr>
      <w:divsChild>
        <w:div w:id="1874612387">
          <w:marLeft w:val="-8550"/>
          <w:marRight w:val="0"/>
          <w:marTop w:val="0"/>
          <w:marBottom w:val="0"/>
          <w:divBdr>
            <w:top w:val="none" w:sz="0" w:space="0" w:color="auto"/>
            <w:left w:val="none" w:sz="0" w:space="0" w:color="auto"/>
            <w:bottom w:val="none" w:sz="0" w:space="0" w:color="auto"/>
            <w:right w:val="none" w:sz="0" w:space="0" w:color="auto"/>
          </w:divBdr>
          <w:divsChild>
            <w:div w:id="585378608">
              <w:marLeft w:val="0"/>
              <w:marRight w:val="0"/>
              <w:marTop w:val="0"/>
              <w:marBottom w:val="0"/>
              <w:divBdr>
                <w:top w:val="none" w:sz="0" w:space="0" w:color="auto"/>
                <w:left w:val="none" w:sz="0" w:space="0" w:color="auto"/>
                <w:bottom w:val="none" w:sz="0" w:space="0" w:color="auto"/>
                <w:right w:val="none" w:sz="0" w:space="0" w:color="auto"/>
              </w:divBdr>
              <w:divsChild>
                <w:div w:id="951088344">
                  <w:marLeft w:val="0"/>
                  <w:marRight w:val="0"/>
                  <w:marTop w:val="0"/>
                  <w:marBottom w:val="0"/>
                  <w:divBdr>
                    <w:top w:val="none" w:sz="0" w:space="0" w:color="auto"/>
                    <w:left w:val="none" w:sz="0" w:space="0" w:color="auto"/>
                    <w:bottom w:val="none" w:sz="0" w:space="0" w:color="auto"/>
                    <w:right w:val="none" w:sz="0" w:space="0" w:color="auto"/>
                  </w:divBdr>
                  <w:divsChild>
                    <w:div w:id="1796605864">
                      <w:marLeft w:val="0"/>
                      <w:marRight w:val="0"/>
                      <w:marTop w:val="0"/>
                      <w:marBottom w:val="0"/>
                      <w:divBdr>
                        <w:top w:val="none" w:sz="0" w:space="0" w:color="auto"/>
                        <w:left w:val="none" w:sz="0" w:space="0" w:color="auto"/>
                        <w:bottom w:val="none" w:sz="0" w:space="0" w:color="auto"/>
                        <w:right w:val="none" w:sz="0" w:space="0" w:color="auto"/>
                      </w:divBdr>
                      <w:divsChild>
                        <w:div w:id="1067024241">
                          <w:marLeft w:val="0"/>
                          <w:marRight w:val="0"/>
                          <w:marTop w:val="0"/>
                          <w:marBottom w:val="0"/>
                          <w:divBdr>
                            <w:top w:val="none" w:sz="0" w:space="0" w:color="auto"/>
                            <w:left w:val="none" w:sz="0" w:space="0" w:color="auto"/>
                            <w:bottom w:val="none" w:sz="0" w:space="0" w:color="auto"/>
                            <w:right w:val="none" w:sz="0" w:space="0" w:color="auto"/>
                          </w:divBdr>
                          <w:divsChild>
                            <w:div w:id="960040576">
                              <w:marLeft w:val="0"/>
                              <w:marRight w:val="0"/>
                              <w:marTop w:val="0"/>
                              <w:marBottom w:val="0"/>
                              <w:divBdr>
                                <w:top w:val="none" w:sz="0" w:space="0" w:color="auto"/>
                                <w:left w:val="none" w:sz="0" w:space="0" w:color="auto"/>
                                <w:bottom w:val="none" w:sz="0" w:space="0" w:color="auto"/>
                                <w:right w:val="none" w:sz="0" w:space="0" w:color="auto"/>
                              </w:divBdr>
                            </w:div>
                          </w:divsChild>
                        </w:div>
                        <w:div w:id="19840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21756">
          <w:marLeft w:val="0"/>
          <w:marRight w:val="0"/>
          <w:marTop w:val="0"/>
          <w:marBottom w:val="1875"/>
          <w:divBdr>
            <w:top w:val="none" w:sz="0" w:space="0" w:color="auto"/>
            <w:left w:val="none" w:sz="0" w:space="0" w:color="auto"/>
            <w:bottom w:val="none" w:sz="0" w:space="0" w:color="auto"/>
            <w:right w:val="none" w:sz="0" w:space="0" w:color="auto"/>
          </w:divBdr>
          <w:divsChild>
            <w:div w:id="265889346">
              <w:marLeft w:val="0"/>
              <w:marRight w:val="0"/>
              <w:marTop w:val="0"/>
              <w:marBottom w:val="0"/>
              <w:divBdr>
                <w:top w:val="none" w:sz="0" w:space="0" w:color="auto"/>
                <w:left w:val="none" w:sz="0" w:space="0" w:color="auto"/>
                <w:bottom w:val="none" w:sz="0" w:space="0" w:color="auto"/>
                <w:right w:val="none" w:sz="0" w:space="0" w:color="auto"/>
              </w:divBdr>
              <w:divsChild>
                <w:div w:id="1422725882">
                  <w:marLeft w:val="0"/>
                  <w:marRight w:val="0"/>
                  <w:marTop w:val="0"/>
                  <w:marBottom w:val="0"/>
                  <w:divBdr>
                    <w:top w:val="none" w:sz="0" w:space="0" w:color="auto"/>
                    <w:left w:val="none" w:sz="0" w:space="0" w:color="auto"/>
                    <w:bottom w:val="none" w:sz="0" w:space="0" w:color="auto"/>
                    <w:right w:val="none" w:sz="0" w:space="0" w:color="auto"/>
                  </w:divBdr>
                  <w:divsChild>
                    <w:div w:id="5861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6339">
          <w:marLeft w:val="0"/>
          <w:marRight w:val="0"/>
          <w:marTop w:val="0"/>
          <w:marBottom w:val="0"/>
          <w:divBdr>
            <w:top w:val="none" w:sz="0" w:space="0" w:color="auto"/>
            <w:left w:val="none" w:sz="0" w:space="0" w:color="auto"/>
            <w:bottom w:val="none" w:sz="0" w:space="0" w:color="auto"/>
            <w:right w:val="none" w:sz="0" w:space="0" w:color="auto"/>
          </w:divBdr>
        </w:div>
        <w:div w:id="1957298308">
          <w:marLeft w:val="0"/>
          <w:marRight w:val="0"/>
          <w:marTop w:val="0"/>
          <w:marBottom w:val="0"/>
          <w:divBdr>
            <w:top w:val="none" w:sz="0" w:space="0" w:color="auto"/>
            <w:left w:val="none" w:sz="0" w:space="0" w:color="auto"/>
            <w:bottom w:val="none" w:sz="0" w:space="0" w:color="auto"/>
            <w:right w:val="none" w:sz="0" w:space="0" w:color="auto"/>
          </w:divBdr>
          <w:divsChild>
            <w:div w:id="1091437708">
              <w:marLeft w:val="0"/>
              <w:marRight w:val="0"/>
              <w:marTop w:val="0"/>
              <w:marBottom w:val="0"/>
              <w:divBdr>
                <w:top w:val="none" w:sz="0" w:space="0" w:color="auto"/>
                <w:left w:val="none" w:sz="0" w:space="0" w:color="auto"/>
                <w:bottom w:val="none" w:sz="0" w:space="0" w:color="auto"/>
                <w:right w:val="none" w:sz="0" w:space="0" w:color="auto"/>
              </w:divBdr>
              <w:divsChild>
                <w:div w:id="12183926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021646">
          <w:marLeft w:val="0"/>
          <w:marRight w:val="0"/>
          <w:marTop w:val="0"/>
          <w:marBottom w:val="0"/>
          <w:divBdr>
            <w:top w:val="none" w:sz="0" w:space="0" w:color="auto"/>
            <w:left w:val="none" w:sz="0" w:space="0" w:color="auto"/>
            <w:bottom w:val="none" w:sz="0" w:space="0" w:color="auto"/>
            <w:right w:val="none" w:sz="0" w:space="0" w:color="auto"/>
          </w:divBdr>
          <w:divsChild>
            <w:div w:id="1873835306">
              <w:marLeft w:val="0"/>
              <w:marRight w:val="0"/>
              <w:marTop w:val="0"/>
              <w:marBottom w:val="0"/>
              <w:divBdr>
                <w:top w:val="none" w:sz="0" w:space="0" w:color="auto"/>
                <w:left w:val="none" w:sz="0" w:space="0" w:color="auto"/>
                <w:bottom w:val="none" w:sz="0" w:space="0" w:color="auto"/>
                <w:right w:val="none" w:sz="0" w:space="0" w:color="auto"/>
              </w:divBdr>
              <w:divsChild>
                <w:div w:id="1989244425">
                  <w:marLeft w:val="-600"/>
                  <w:marRight w:val="-600"/>
                  <w:marTop w:val="0"/>
                  <w:marBottom w:val="0"/>
                  <w:divBdr>
                    <w:top w:val="none" w:sz="0" w:space="0" w:color="auto"/>
                    <w:left w:val="none" w:sz="0" w:space="0" w:color="auto"/>
                    <w:bottom w:val="none" w:sz="0" w:space="0" w:color="auto"/>
                    <w:right w:val="none" w:sz="0" w:space="0" w:color="auto"/>
                  </w:divBdr>
                  <w:divsChild>
                    <w:div w:id="1508473657">
                      <w:marLeft w:val="0"/>
                      <w:marRight w:val="0"/>
                      <w:marTop w:val="0"/>
                      <w:marBottom w:val="0"/>
                      <w:divBdr>
                        <w:top w:val="none" w:sz="0" w:space="0" w:color="auto"/>
                        <w:left w:val="none" w:sz="0" w:space="0" w:color="auto"/>
                        <w:bottom w:val="none" w:sz="0" w:space="0" w:color="auto"/>
                        <w:right w:val="none" w:sz="0" w:space="0" w:color="auto"/>
                      </w:divBdr>
                      <w:divsChild>
                        <w:div w:id="158009096">
                          <w:marLeft w:val="0"/>
                          <w:marRight w:val="0"/>
                          <w:marTop w:val="0"/>
                          <w:marBottom w:val="0"/>
                          <w:divBdr>
                            <w:top w:val="none" w:sz="0" w:space="0" w:color="auto"/>
                            <w:left w:val="none" w:sz="0" w:space="0" w:color="auto"/>
                            <w:bottom w:val="none" w:sz="0" w:space="0" w:color="auto"/>
                            <w:right w:val="none" w:sz="0" w:space="0" w:color="auto"/>
                          </w:divBdr>
                          <w:divsChild>
                            <w:div w:id="1489249646">
                              <w:marLeft w:val="0"/>
                              <w:marRight w:val="0"/>
                              <w:marTop w:val="0"/>
                              <w:marBottom w:val="0"/>
                              <w:divBdr>
                                <w:top w:val="none" w:sz="0" w:space="0" w:color="auto"/>
                                <w:left w:val="none" w:sz="0" w:space="0" w:color="auto"/>
                                <w:bottom w:val="none" w:sz="0" w:space="0" w:color="auto"/>
                                <w:right w:val="none" w:sz="0" w:space="0" w:color="auto"/>
                              </w:divBdr>
                              <w:divsChild>
                                <w:div w:id="181478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hyperlink" Target="mailto:Jeremy.Rogers@sa.gov.au" TargetMode="External"/><Relationship Id="rId7" Type="http://schemas.openxmlformats.org/officeDocument/2006/relationships/footnotes" Target="footnotes.xml"/><Relationship Id="rId12" Type="http://schemas.openxmlformats.org/officeDocument/2006/relationships/hyperlink" Target="http://www.onebiosecurity.pir.sa.gov.au" TargetMode="External"/><Relationship Id="rId17" Type="http://schemas.openxmlformats.org/officeDocument/2006/relationships/hyperlink" Target="http://www.onebiosecurity.pir.sa.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ebiosecurity.pir.sa.gov.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jeremy.rogers@sa.gov.au" TargetMode="Externa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hyperlink" Target="mailto:1BSupport@sa.gov.au" TargetMode="External"/><Relationship Id="rId14" Type="http://schemas.openxmlformats.org/officeDocument/2006/relationships/header" Target="header1.xm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3D2A87C8A9941445E0533AF0780A13BC" version="1.0.0">
  <systemFields>
    <field name="Objective-Id">
      <value order="0">A3646982</value>
    </field>
    <field name="Objective-Title">
      <value order="0">PIR_012_WORD TEMP_A4P_eProof1</value>
    </field>
    <field name="Objective-Description">
      <value order="0"/>
    </field>
    <field name="Objective-CreationStamp">
      <value order="0">2018-06-26T22:33:53Z</value>
    </field>
    <field name="Objective-IsApproved">
      <value order="0">false</value>
    </field>
    <field name="Objective-IsPublished">
      <value order="0">false</value>
    </field>
    <field name="Objective-DatePublished">
      <value order="0"/>
    </field>
    <field name="Objective-ModificationStamp">
      <value order="0">2018-08-03T03:46:40Z</value>
    </field>
    <field name="Objective-Owner">
      <value order="0">Barwick, Jennifer</value>
    </field>
    <field name="Objective-Path">
      <value order="0">Global Folder:01 Biosecurity SA:Animal Health:Program Operations:Animal Health One Biosecurity:ANIMAL HEALTH - Program Operations - One Biosecurity 2017:Communication and Engagement:Staff Resources:Templates</value>
    </field>
    <field name="Objective-Parent">
      <value order="0">Templates</value>
    </field>
    <field name="Objective-State">
      <value order="0">Being Drafted</value>
    </field>
    <field name="Objective-VersionId">
      <value order="0">vA6092591</value>
    </field>
    <field name="Objective-Version">
      <value order="0">0.2</value>
    </field>
    <field name="Objective-VersionNumber">
      <value order="0">2</value>
    </field>
    <field name="Objective-VersionComment">
      <value order="0"/>
    </field>
    <field name="Objective-FileNumber">
      <value order="0">BIO F2017/000120</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Chief Executives Office CEO</value>
      </field>
      <field name="Objective-Workgroup">
        <value order="0">CEO Strategy &amp; Engagement</value>
      </field>
      <field name="Objective-Section">
        <value order="0">CEO S&amp;E Strategic Communications &amp; Engagement</value>
      </field>
      <field name="Objective-Document Type">
        <value order="0">Other</value>
      </field>
      <field name="Objective-Security Classification">
        <value order="0">Unclassified</value>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https://objectivesag.pirsa.sa.gov.au/id:A3646982/document/versions/published</value>
      </field>
      <field name="Objective-Intranet URL Keyword">
        <value order="0">%globals_asset_metadata_PublishedURL%</value>
      </field>
      <field name="Objective-Intranet Short Name">
        <value order="0">A3646982</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Use Conditions">
        <value order="0"/>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field name="Objective-Confidentiality">
        <value order="0">02 For Official Use Only</value>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itemProps2.xml><?xml version="1.0" encoding="utf-8"?>
<ds:datastoreItem xmlns:ds="http://schemas.openxmlformats.org/officeDocument/2006/customXml" ds:itemID="{74CC140B-D36F-4653-8E14-6F7CE66E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4108</Words>
  <Characters>23422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Toolbox Graphic Design</Company>
  <LinksUpToDate>false</LinksUpToDate>
  <CharactersWithSpaces>27476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Carpenter</dc:creator>
  <cp:keywords/>
  <cp:lastModifiedBy>Poyner, Sarah (PIRSA)</cp:lastModifiedBy>
  <cp:revision>8</cp:revision>
  <cp:lastPrinted>2019-03-20T03:30:00Z</cp:lastPrinted>
  <dcterms:created xsi:type="dcterms:W3CDTF">2019-03-19T04:29:00Z</dcterms:created>
  <dcterms:modified xsi:type="dcterms:W3CDTF">2019-03-20T03:30:00Z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A3646982</vt:lpwstr>
  </property>
  <property fmtid="{D5CDD505-2E9C-101B-9397-08002B2CF9AE}" pid="4" name="Objective-Title">
    <vt:lpwstr>PIR_012_WORD TEMP_A4P_eProof1</vt:lpwstr>
  </property>
  <property fmtid="{D5CDD505-2E9C-101B-9397-08002B2CF9AE}" pid="5" name="Objective-Description">
    <vt:lpwstr/>
  </property>
  <property fmtid="{D5CDD505-2E9C-101B-9397-08002B2CF9AE}" pid="6" name="Objective-CreationStamp">
    <vt:filetime>2018-06-26T23:26:16Z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2018-08-03T03:46:40Z</vt:filetime>
  </property>
  <property fmtid="{D5CDD505-2E9C-101B-9397-08002B2CF9AE}" pid="11" name="Objective-Owner">
    <vt:lpwstr>Barwick, Jennifer</vt:lpwstr>
  </property>
  <property fmtid="{D5CDD505-2E9C-101B-9397-08002B2CF9AE}" pid="12" name="Objective-Path">
    <vt:lpwstr>Global Folder:01 Biosecurity SA:Animal Health:Program Operations:Animal Health One Biosecurity:ANIMAL HEALTH - Program Operations - One Biosecurity 2017:Communication and Engagement:Staff Resources:Templates:</vt:lpwstr>
  </property>
  <property fmtid="{D5CDD505-2E9C-101B-9397-08002B2CF9AE}" pid="13" name="Objective-Parent">
    <vt:lpwstr>Templates</vt:lpwstr>
  </property>
  <property fmtid="{D5CDD505-2E9C-101B-9397-08002B2CF9AE}" pid="14" name="Objective-State">
    <vt:lpwstr>Being Drafted</vt:lpwstr>
  </property>
  <property fmtid="{D5CDD505-2E9C-101B-9397-08002B2CF9AE}" pid="15" name="Objective-VersionId">
    <vt:lpwstr>vA6092591</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Chief Executives Office CEO</vt:lpwstr>
  </property>
  <property fmtid="{D5CDD505-2E9C-101B-9397-08002B2CF9AE}" pid="24" name="Objective-Workgroup">
    <vt:lpwstr>CEO Strategy &amp; Engagement</vt:lpwstr>
  </property>
  <property fmtid="{D5CDD505-2E9C-101B-9397-08002B2CF9AE}" pid="25" name="Objective-Section">
    <vt:lpwstr>CEO S&amp;E Strategic Communications &amp; Engagement</vt:lpwstr>
  </property>
  <property fmtid="{D5CDD505-2E9C-101B-9397-08002B2CF9AE}" pid="26" name="Objective-Document Type">
    <vt:lpwstr>Other</vt:lpwstr>
  </property>
  <property fmtid="{D5CDD505-2E9C-101B-9397-08002B2CF9AE}" pid="27" name="Objective-Security Classification">
    <vt:lpwstr>Unclassified</vt:lpwstr>
  </property>
  <property fmtid="{D5CDD505-2E9C-101B-9397-08002B2CF9AE}" pid="28" name="Objective-Connect Creator">
    <vt:lpwstr/>
  </property>
  <property fmtid="{D5CDD505-2E9C-101B-9397-08002B2CF9AE}" pid="29" name="Objective-Customer Person">
    <vt:lpwstr/>
  </property>
  <property fmtid="{D5CDD505-2E9C-101B-9397-08002B2CF9AE}" pid="30" name="Objective-Customer Organisation">
    <vt:lpwstr/>
  </property>
  <property fmtid="{D5CDD505-2E9C-101B-9397-08002B2CF9AE}" pid="31" name="Objective-Transaction Reference">
    <vt:lpwstr/>
  </property>
  <property fmtid="{D5CDD505-2E9C-101B-9397-08002B2CF9AE}" pid="32" name="Objective-Place Name">
    <vt:lpwstr/>
  </property>
  <property fmtid="{D5CDD505-2E9C-101B-9397-08002B2CF9AE}" pid="33" name="Objective-Description or Summary">
    <vt:lpwstr/>
  </property>
  <property fmtid="{D5CDD505-2E9C-101B-9397-08002B2CF9AE}" pid="34" name="Objective-Date Document Created">
    <vt:lpwstr/>
  </property>
  <property fmtid="{D5CDD505-2E9C-101B-9397-08002B2CF9AE}" pid="35" name="Objective-Document Created By">
    <vt:lpwstr/>
  </property>
  <property fmtid="{D5CDD505-2E9C-101B-9397-08002B2CF9AE}" pid="36" name="Objective-Date Source Document Scanned">
    <vt:lpwstr/>
  </property>
  <property fmtid="{D5CDD505-2E9C-101B-9397-08002B2CF9AE}" pid="37" name="Objective-Source Document Disposal Status">
    <vt:lpwstr/>
  </property>
  <property fmtid="{D5CDD505-2E9C-101B-9397-08002B2CF9AE}" pid="38" name="Objective-Date Temporary Value Source Document Destroyed">
    <vt:lpwstr/>
  </property>
  <property fmtid="{D5CDD505-2E9C-101B-9397-08002B2CF9AE}" pid="39" name="Objective-Date Received">
    <vt:lpwstr/>
  </property>
  <property fmtid="{D5CDD505-2E9C-101B-9397-08002B2CF9AE}" pid="40" name="Objective-Action Delegator">
    <vt:lpwstr/>
  </property>
  <property fmtid="{D5CDD505-2E9C-101B-9397-08002B2CF9AE}" pid="41" name="Objective-Action Officer">
    <vt:lpwstr/>
  </property>
  <property fmtid="{D5CDD505-2E9C-101B-9397-08002B2CF9AE}" pid="42" name="Objective-Action Required">
    <vt:lpwstr/>
  </property>
  <property fmtid="{D5CDD505-2E9C-101B-9397-08002B2CF9AE}" pid="43" name="Objective-Date Action Due By">
    <vt:lpwstr/>
  </property>
  <property fmtid="{D5CDD505-2E9C-101B-9397-08002B2CF9AE}" pid="44" name="Objective-Date Action Assigned">
    <vt:lpwstr/>
  </property>
  <property fmtid="{D5CDD505-2E9C-101B-9397-08002B2CF9AE}" pid="45" name="Objective-Action Approved by">
    <vt:lpwstr/>
  </property>
  <property fmtid="{D5CDD505-2E9C-101B-9397-08002B2CF9AE}" pid="46" name="Objective-Date Action Approved">
    <vt:lpwstr/>
  </property>
  <property fmtid="{D5CDD505-2E9C-101B-9397-08002B2CF9AE}" pid="47" name="Objective-Date Interim Reply Sent">
    <vt:lpwstr/>
  </property>
  <property fmtid="{D5CDD505-2E9C-101B-9397-08002B2CF9AE}" pid="48" name="Objective-Date Final Reply Sent">
    <vt:lpwstr/>
  </property>
  <property fmtid="{D5CDD505-2E9C-101B-9397-08002B2CF9AE}" pid="49" name="Objective-Date_Completed_On">
    <vt:lpwstr/>
  </property>
  <property fmtid="{D5CDD505-2E9C-101B-9397-08002B2CF9AE}" pid="50" name="Objective-Intranet_Publishing_Requestor">
    <vt:lpwstr/>
  </property>
  <property fmtid="{D5CDD505-2E9C-101B-9397-08002B2CF9AE}" pid="51" name="Objective-Intranet_Publishing_Requestor_Email">
    <vt:lpwstr/>
  </property>
  <property fmtid="{D5CDD505-2E9C-101B-9397-08002B2CF9AE}" pid="52" name="Objective-Intranet Publisher">
    <vt:lpwstr>CORP ICT Intranet Publishing General Document Workflow Group</vt:lpwstr>
  </property>
  <property fmtid="{D5CDD505-2E9C-101B-9397-08002B2CF9AE}" pid="53" name="Objective-Intranet_Publisher_Contact">
    <vt:lpwstr/>
  </property>
  <property fmtid="{D5CDD505-2E9C-101B-9397-08002B2CF9AE}" pid="54" name="Objective-Intranet_Publisher_Email">
    <vt:lpwstr/>
  </property>
  <property fmtid="{D5CDD505-2E9C-101B-9397-08002B2CF9AE}" pid="55" name="Objective-Intranet_Display_Name">
    <vt:lpwstr/>
  </property>
  <property fmtid="{D5CDD505-2E9C-101B-9397-08002B2CF9AE}" pid="56" name="Objective-Free Text Subjects">
    <vt:lpwstr/>
  </property>
  <property fmtid="{D5CDD505-2E9C-101B-9397-08002B2CF9AE}" pid="57" name="Objective-Intranet_Publishing_Requirement">
    <vt:lpwstr/>
  </property>
  <property fmtid="{D5CDD505-2E9C-101B-9397-08002B2CF9AE}" pid="58" name="Objective-Intranet_Publishing_Instructions">
    <vt:lpwstr/>
  </property>
  <property fmtid="{D5CDD505-2E9C-101B-9397-08002B2CF9AE}" pid="59" name="Objective-Document Published Version URL Link">
    <vt:lpwstr>https://objectivesag.pirsa.sa.gov.au/id:A3646982/document/versions/published</vt:lpwstr>
  </property>
  <property fmtid="{D5CDD505-2E9C-101B-9397-08002B2CF9AE}" pid="60" name="Objective-Intranet URL Keyword">
    <vt:lpwstr>%globals_asset_metadata_PublishedURL%</vt:lpwstr>
  </property>
  <property fmtid="{D5CDD505-2E9C-101B-9397-08002B2CF9AE}" pid="61" name="Objective-Intranet Short Name">
    <vt:lpwstr>A3646982</vt:lpwstr>
  </property>
  <property fmtid="{D5CDD505-2E9C-101B-9397-08002B2CF9AE}" pid="62" name="Objective-Intranet_Publishing_Metadata_Schema">
    <vt:lpwstr>73217</vt:lpwstr>
  </property>
  <property fmtid="{D5CDD505-2E9C-101B-9397-08002B2CF9AE}" pid="63" name="Objective-Intranet_Publishing_CSV_File_Operation">
    <vt:lpwstr>E</vt:lpwstr>
  </property>
  <property fmtid="{D5CDD505-2E9C-101B-9397-08002B2CF9AE}" pid="64" name="Objective-Intranet_Asset_ID">
    <vt:lpwstr/>
  </property>
  <property fmtid="{D5CDD505-2E9C-101B-9397-08002B2CF9AE}" pid="65" name="Objective-Date_Intranet_Link_Published">
    <vt:lpwstr/>
  </property>
  <property fmtid="{D5CDD505-2E9C-101B-9397-08002B2CF9AE}" pid="66" name="Objective-Date_Intranet_Link_Next_Review_Due">
    <vt:lpwstr/>
  </property>
  <property fmtid="{D5CDD505-2E9C-101B-9397-08002B2CF9AE}" pid="67" name="Objective-Date_Intranet_Link_Removed">
    <vt:lpwstr/>
  </property>
  <property fmtid="{D5CDD505-2E9C-101B-9397-08002B2CF9AE}" pid="68" name="Objective-Internet Publishing Requestor">
    <vt:lpwstr/>
  </property>
  <property fmtid="{D5CDD505-2E9C-101B-9397-08002B2CF9AE}" pid="69" name="Objective-Internet Publishing Requestor Email">
    <vt:lpwstr/>
  </property>
  <property fmtid="{D5CDD505-2E9C-101B-9397-08002B2CF9AE}" pid="70" name="Objective-Internet Publisher Group">
    <vt:lpwstr>CORP ICT Internet Website Publishing Workflow Group</vt:lpwstr>
  </property>
  <property fmtid="{D5CDD505-2E9C-101B-9397-08002B2CF9AE}" pid="71" name="Objective-Internet Publisher Contact">
    <vt:lpwstr>publish, webpublish</vt:lpwstr>
  </property>
  <property fmtid="{D5CDD505-2E9C-101B-9397-08002B2CF9AE}" pid="72" name="Objective-Internet Publisher Email">
    <vt:lpwstr>PIRSA.Webpublish@sa.gov.au</vt:lpwstr>
  </property>
  <property fmtid="{D5CDD505-2E9C-101B-9397-08002B2CF9AE}" pid="73" name="Objective-Internet Friendly Name">
    <vt:lpwstr/>
  </property>
  <property fmtid="{D5CDD505-2E9C-101B-9397-08002B2CF9AE}" pid="74" name="Objective-Internet Document Type">
    <vt:lpwstr/>
  </property>
  <property fmtid="{D5CDD505-2E9C-101B-9397-08002B2CF9AE}" pid="75" name="Objective-Internet Publishing Requirement">
    <vt:lpwstr/>
  </property>
  <property fmtid="{D5CDD505-2E9C-101B-9397-08002B2CF9AE}" pid="76" name="Objective-Internet Publishing Instructions or Page URI">
    <vt:lpwstr/>
  </property>
  <property fmtid="{D5CDD505-2E9C-101B-9397-08002B2CF9AE}" pid="77" name="Objective-Date Document Released">
    <vt:lpwstr/>
  </property>
  <property fmtid="{D5CDD505-2E9C-101B-9397-08002B2CF9AE}" pid="78" name="Objective-Abstract">
    <vt:lpwstr/>
  </property>
  <property fmtid="{D5CDD505-2E9C-101B-9397-08002B2CF9AE}" pid="79" name="Objective-External Link">
    <vt:lpwstr/>
  </property>
  <property fmtid="{D5CDD505-2E9C-101B-9397-08002B2CF9AE}" pid="80" name="Objective-Publish Metadata Only">
    <vt:lpwstr>No</vt:lpwstr>
  </property>
  <property fmtid="{D5CDD505-2E9C-101B-9397-08002B2CF9AE}" pid="81" name="Objective-Generate PDF Rendition">
    <vt:lpwstr>No</vt:lpwstr>
  </property>
  <property fmtid="{D5CDD505-2E9C-101B-9397-08002B2CF9AE}" pid="82" name="Objective-Rendition Object ID">
    <vt:lpwstr/>
  </property>
  <property fmtid="{D5CDD505-2E9C-101B-9397-08002B2CF9AE}" pid="83" name="Objective-Rendition Document Extension">
    <vt:lpwstr/>
  </property>
  <property fmtid="{D5CDD505-2E9C-101B-9397-08002B2CF9AE}" pid="84" name="Objective-Accessibility Reviewed">
    <vt:lpwstr/>
  </property>
  <property fmtid="{D5CDD505-2E9C-101B-9397-08002B2CF9AE}" pid="85" name="Objective-Accessibility Review Notes">
    <vt:lpwstr/>
  </property>
  <property fmtid="{D5CDD505-2E9C-101B-9397-08002B2CF9AE}" pid="86" name="Objective-Collection or Program Title">
    <vt:lpwstr/>
  </property>
  <property fmtid="{D5CDD505-2E9C-101B-9397-08002B2CF9AE}" pid="87" name="Objective-Sub Collection or Item ID">
    <vt:lpwstr/>
  </property>
  <property fmtid="{D5CDD505-2E9C-101B-9397-08002B2CF9AE}" pid="88" name="Objective-Date Internet Document &amp; CSV File Published on Website">
    <vt:lpwstr/>
  </property>
  <property fmtid="{D5CDD505-2E9C-101B-9397-08002B2CF9AE}" pid="89" name="Objective-Date Internet Document &amp; CSV File Next Review Due">
    <vt:lpwstr/>
  </property>
  <property fmtid="{D5CDD505-2E9C-101B-9397-08002B2CF9AE}" pid="90" name="Objective-Date Internet Document &amp; CSV File Removed from Website">
    <vt:lpwstr/>
  </property>
  <property fmtid="{D5CDD505-2E9C-101B-9397-08002B2CF9AE}" pid="91" name="Objective-Internet Publishing CSV File Operation">
    <vt:lpwstr>A</vt:lpwstr>
  </property>
  <property fmtid="{D5CDD505-2E9C-101B-9397-08002B2CF9AE}" pid="92" name="Objective-Covers Period From">
    <vt:lpwstr/>
  </property>
  <property fmtid="{D5CDD505-2E9C-101B-9397-08002B2CF9AE}" pid="93" name="Objective-Covers Period To">
    <vt:lpwstr/>
  </property>
  <property fmtid="{D5CDD505-2E9C-101B-9397-08002B2CF9AE}" pid="94" name="Objective-Access Rights">
    <vt:lpwstr>Closed</vt:lpwstr>
  </property>
  <property fmtid="{D5CDD505-2E9C-101B-9397-08002B2CF9AE}" pid="95" name="Objective-Vital_Record_Indicator">
    <vt:lpwstr>No</vt:lpwstr>
  </property>
  <property fmtid="{D5CDD505-2E9C-101B-9397-08002B2CF9AE}" pid="96" name="Objective-Access Use Conditions">
    <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nfidentiality">
    <vt:lpwstr>02 For Official Use Only</vt:lpwstr>
  </property>
  <property fmtid="{D5CDD505-2E9C-101B-9397-08002B2CF9AE}" pid="115" name="Objective-Comment">
    <vt:lpwstr/>
  </property>
  <property fmtid="{D5CDD505-2E9C-101B-9397-08002B2CF9AE}" pid="116" name="Objective-Agency [system]">
    <vt:lpwstr>Primary Industries and Regions SA</vt:lpwstr>
  </property>
  <property fmtid="{D5CDD505-2E9C-101B-9397-08002B2CF9AE}" pid="117" name="Objective-Business Division [system]">
    <vt:lpwstr>Chief Executives Office CEO</vt:lpwstr>
  </property>
  <property fmtid="{D5CDD505-2E9C-101B-9397-08002B2CF9AE}" pid="118" name="Objective-Workgroup [system]">
    <vt:lpwstr>CEO Strategy &amp; Engagement</vt:lpwstr>
  </property>
  <property fmtid="{D5CDD505-2E9C-101B-9397-08002B2CF9AE}" pid="119" name="Objective-Section [system]">
    <vt:lpwstr>CEO S&amp;E Strategic Communications &amp; Engagement</vt:lpwstr>
  </property>
  <property fmtid="{D5CDD505-2E9C-101B-9397-08002B2CF9AE}" pid="120" name="Objective-Document Type [system]">
    <vt:lpwstr>Other</vt:lpwstr>
  </property>
  <property fmtid="{D5CDD505-2E9C-101B-9397-08002B2CF9AE}" pid="121" name="Objective-Security Classification [system]">
    <vt:lpwstr>Unclassified</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https://objectivesag.pirsa.sa.gov.au/id:A3646982/document/versions/published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A3646982</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Use Conditions [system]">
    <vt:lpwstr/>
  </property>
  <property fmtid="{D5CDD505-2E9C-101B-9397-08002B2CF9AE}" pid="191" name="Objective-Access Security Review Due Date [system]">
    <vt:lpwstr/>
  </property>
  <property fmtid="{D5CDD505-2E9C-101B-9397-08002B2CF9AE}" pid="192" name="Objective-Vital Records Review Due Date [system]">
    <vt:lpwstr/>
  </property>
  <property fmtid="{D5CDD505-2E9C-101B-9397-08002B2CF9AE}" pid="193" name="Objective-Internal Reference [system]">
    <vt:lpwstr/>
  </property>
  <property fmtid="{D5CDD505-2E9C-101B-9397-08002B2CF9AE}" pid="194" name="Objective-Media_Storage_Format [system]">
    <vt:lpwstr>Text</vt:lpwstr>
  </property>
  <property fmtid="{D5CDD505-2E9C-101B-9397-08002B2CF9AE}" pid="195" name="Objective-Jurisdiction [system]">
    <vt:lpwstr>SA</vt:lpwstr>
  </property>
  <property fmtid="{D5CDD505-2E9C-101B-9397-08002B2CF9AE}" pid="196" name="Objective-Language [system]">
    <vt:lpwstr>English (en)</vt:lpwstr>
  </property>
  <property fmtid="{D5CDD505-2E9C-101B-9397-08002B2CF9AE}" pid="197" name="Objective-Intellectual_Property_Rights [system]">
    <vt:lpwstr>SA Government</vt:lpwstr>
  </property>
  <property fmtid="{D5CDD505-2E9C-101B-9397-08002B2CF9AE}" pid="198" name="Objective-Date Emailed to DPC [system]">
    <vt:lpwstr/>
  </property>
  <property fmtid="{D5CDD505-2E9C-101B-9397-08002B2CF9AE}" pid="199" name="Objective-Date Emailed to DTF [system]">
    <vt:lpwstr/>
  </property>
  <property fmtid="{D5CDD505-2E9C-101B-9397-08002B2CF9AE}" pid="200" name="Objective-Date Emailed to Ministers Office [system]">
    <vt:lpwstr/>
  </property>
  <property fmtid="{D5CDD505-2E9C-101B-9397-08002B2CF9AE}" pid="201" name="Objective-Disposal Reasons [system]">
    <vt:lpwstr/>
  </property>
  <property fmtid="{D5CDD505-2E9C-101B-9397-08002B2CF9AE}" pid="202" name="Objective-Date to be Exported [system]">
    <vt:lpwstr/>
  </property>
  <property fmtid="{D5CDD505-2E9C-101B-9397-08002B2CF9AE}" pid="203" name="Objective-Used By System Admin Only [system]">
    <vt:lpwstr/>
  </property>
  <property fmtid="{D5CDD505-2E9C-101B-9397-08002B2CF9AE}" pid="204" name="Objective-Old Agency [system]">
    <vt:lpwstr/>
  </property>
  <property fmtid="{D5CDD505-2E9C-101B-9397-08002B2CF9AE}" pid="205" name="Objective-Old Business Division [system]">
    <vt:lpwstr/>
  </property>
  <property fmtid="{D5CDD505-2E9C-101B-9397-08002B2CF9AE}" pid="206" name="Objective-Old Workgroup [system]">
    <vt:lpwstr/>
  </property>
  <property fmtid="{D5CDD505-2E9C-101B-9397-08002B2CF9AE}" pid="207" name="Objective-Old Section [system]">
    <vt:lpwstr/>
  </property>
  <property fmtid="{D5CDD505-2E9C-101B-9397-08002B2CF9AE}" pid="208" name="Objective-Confidentiality [system]">
    <vt:lpwstr>02 For Official Use Only</vt:lpwstr>
  </property>
</Properties>
</file>