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8F1A5" w14:textId="77777777" w:rsidR="00FE6811" w:rsidRPr="00EA1E43" w:rsidRDefault="00FE6811" w:rsidP="00FE6811">
      <w:pPr>
        <w:spacing w:after="0"/>
        <w:rPr>
          <w:rStyle w:val="Bodytext1715pt"/>
          <w:rFonts w:ascii="Arial" w:eastAsia="Arial Unicode MS" w:hAnsi="Arial" w:cs="Arial"/>
          <w:i w:val="0"/>
          <w:iCs w:val="0"/>
          <w:color w:val="00439E"/>
          <w:spacing w:val="1"/>
          <w:sz w:val="32"/>
          <w:szCs w:val="32"/>
          <w:shd w:val="clear" w:color="auto" w:fill="auto"/>
          <w:lang w:val="en-AU" w:eastAsia="en-AU"/>
        </w:rPr>
      </w:pPr>
      <w:r w:rsidRPr="00EA1E43">
        <w:rPr>
          <w:rStyle w:val="Bodytext1715pt"/>
          <w:rFonts w:ascii="Arial" w:eastAsia="Arial Unicode MS" w:hAnsi="Arial" w:cs="Arial"/>
          <w:i w:val="0"/>
          <w:iCs w:val="0"/>
          <w:color w:val="00439E"/>
          <w:spacing w:val="1"/>
          <w:sz w:val="32"/>
          <w:szCs w:val="32"/>
          <w:shd w:val="clear" w:color="auto" w:fill="auto"/>
          <w:lang w:val="en-AU" w:eastAsia="en-AU"/>
        </w:rPr>
        <w:t>PASTORAL LANDS BILL 1898</w:t>
      </w:r>
    </w:p>
    <w:p w14:paraId="547B2054" w14:textId="77777777" w:rsidR="00FE6811" w:rsidRDefault="00FE6811" w:rsidP="00FE6811">
      <w:pPr>
        <w:widowControl w:val="0"/>
        <w:spacing w:after="0"/>
        <w:ind w:right="20"/>
        <w:rPr>
          <w:rFonts w:ascii="Arial" w:eastAsia="Century Schoolbook" w:hAnsi="Arial" w:cs="Arial"/>
          <w:sz w:val="24"/>
          <w:szCs w:val="24"/>
          <w:lang w:val="en-US"/>
        </w:rPr>
      </w:pPr>
    </w:p>
    <w:p w14:paraId="12942B1B" w14:textId="3BF7144B" w:rsidR="00FE6811" w:rsidRPr="00EA1E43" w:rsidRDefault="00FE6811" w:rsidP="00FE6811">
      <w:pPr>
        <w:spacing w:after="0"/>
        <w:rPr>
          <w:rStyle w:val="Bodytext1715pt"/>
          <w:rFonts w:ascii="Arial" w:eastAsia="Arial Unicode MS" w:hAnsi="Arial" w:cs="Arial"/>
          <w:i w:val="0"/>
          <w:iCs w:val="0"/>
          <w:color w:val="00439E"/>
          <w:spacing w:val="1"/>
          <w:sz w:val="28"/>
          <w:szCs w:val="28"/>
          <w:shd w:val="clear" w:color="auto" w:fill="auto"/>
          <w:lang w:val="en-AU" w:eastAsia="en-AU"/>
        </w:rPr>
      </w:pPr>
      <w:r w:rsidRPr="00EA1E43">
        <w:rPr>
          <w:rStyle w:val="Bodytext1715pt"/>
          <w:rFonts w:ascii="Arial" w:eastAsia="Arial Unicode MS" w:hAnsi="Arial" w:cs="Arial"/>
          <w:i w:val="0"/>
          <w:iCs w:val="0"/>
          <w:color w:val="00439E"/>
          <w:spacing w:val="1"/>
          <w:sz w:val="28"/>
          <w:szCs w:val="28"/>
          <w:shd w:val="clear" w:color="auto" w:fill="auto"/>
          <w:lang w:val="en-AU" w:eastAsia="en-AU"/>
        </w:rPr>
        <w:t>L</w:t>
      </w:r>
      <w:r w:rsidR="00886D1F">
        <w:rPr>
          <w:rStyle w:val="Bodytext1715pt"/>
          <w:rFonts w:ascii="Arial" w:eastAsia="Arial Unicode MS" w:hAnsi="Arial" w:cs="Arial"/>
          <w:i w:val="0"/>
          <w:iCs w:val="0"/>
          <w:color w:val="00439E"/>
          <w:spacing w:val="1"/>
          <w:sz w:val="28"/>
          <w:szCs w:val="28"/>
          <w:shd w:val="clear" w:color="auto" w:fill="auto"/>
          <w:lang w:val="en-AU" w:eastAsia="en-AU"/>
        </w:rPr>
        <w:t>egislative</w:t>
      </w:r>
      <w:r w:rsidRPr="00EA1E43">
        <w:rPr>
          <w:rStyle w:val="Bodytext1715pt"/>
          <w:rFonts w:ascii="Arial" w:eastAsia="Arial Unicode MS" w:hAnsi="Arial" w:cs="Arial"/>
          <w:i w:val="0"/>
          <w:iCs w:val="0"/>
          <w:color w:val="00439E"/>
          <w:spacing w:val="1"/>
          <w:sz w:val="28"/>
          <w:szCs w:val="28"/>
          <w:shd w:val="clear" w:color="auto" w:fill="auto"/>
          <w:lang w:val="en-AU" w:eastAsia="en-AU"/>
        </w:rPr>
        <w:t xml:space="preserve"> C</w:t>
      </w:r>
      <w:r w:rsidR="00886D1F">
        <w:rPr>
          <w:rStyle w:val="Bodytext1715pt"/>
          <w:rFonts w:ascii="Arial" w:eastAsia="Arial Unicode MS" w:hAnsi="Arial" w:cs="Arial"/>
          <w:i w:val="0"/>
          <w:iCs w:val="0"/>
          <w:color w:val="00439E"/>
          <w:spacing w:val="1"/>
          <w:sz w:val="28"/>
          <w:szCs w:val="28"/>
          <w:shd w:val="clear" w:color="auto" w:fill="auto"/>
          <w:lang w:val="en-AU" w:eastAsia="en-AU"/>
        </w:rPr>
        <w:t>ouncil</w:t>
      </w:r>
      <w:r w:rsidRPr="00EA1E43">
        <w:rPr>
          <w:rStyle w:val="Bodytext1715pt"/>
          <w:rFonts w:ascii="Arial" w:eastAsia="Arial Unicode MS" w:hAnsi="Arial" w:cs="Arial"/>
          <w:i w:val="0"/>
          <w:iCs w:val="0"/>
          <w:color w:val="00439E"/>
          <w:spacing w:val="1"/>
          <w:sz w:val="28"/>
          <w:szCs w:val="28"/>
          <w:shd w:val="clear" w:color="auto" w:fill="auto"/>
          <w:lang w:val="en-AU" w:eastAsia="en-AU"/>
        </w:rPr>
        <w:t>, 25 A</w:t>
      </w:r>
      <w:r w:rsidR="00886D1F">
        <w:rPr>
          <w:rStyle w:val="Bodytext1715pt"/>
          <w:rFonts w:ascii="Arial" w:eastAsia="Arial Unicode MS" w:hAnsi="Arial" w:cs="Arial"/>
          <w:i w:val="0"/>
          <w:iCs w:val="0"/>
          <w:color w:val="00439E"/>
          <w:spacing w:val="1"/>
          <w:sz w:val="28"/>
          <w:szCs w:val="28"/>
          <w:shd w:val="clear" w:color="auto" w:fill="auto"/>
          <w:lang w:val="en-AU" w:eastAsia="en-AU"/>
        </w:rPr>
        <w:t>ugust</w:t>
      </w:r>
      <w:r w:rsidRPr="00EA1E43">
        <w:rPr>
          <w:rStyle w:val="Bodytext1715pt"/>
          <w:rFonts w:ascii="Arial" w:eastAsia="Arial Unicode MS" w:hAnsi="Arial" w:cs="Arial"/>
          <w:i w:val="0"/>
          <w:iCs w:val="0"/>
          <w:color w:val="00439E"/>
          <w:spacing w:val="1"/>
          <w:sz w:val="28"/>
          <w:szCs w:val="28"/>
          <w:shd w:val="clear" w:color="auto" w:fill="auto"/>
          <w:lang w:val="en-AU" w:eastAsia="en-AU"/>
        </w:rPr>
        <w:t xml:space="preserve"> 1898, </w:t>
      </w:r>
      <w:r w:rsidR="00886D1F">
        <w:rPr>
          <w:rStyle w:val="Bodytext1715pt"/>
          <w:rFonts w:ascii="Arial" w:eastAsia="Arial Unicode MS" w:hAnsi="Arial" w:cs="Arial"/>
          <w:i w:val="0"/>
          <w:iCs w:val="0"/>
          <w:color w:val="00439E"/>
          <w:spacing w:val="1"/>
          <w:sz w:val="28"/>
          <w:szCs w:val="28"/>
          <w:shd w:val="clear" w:color="auto" w:fill="auto"/>
          <w:lang w:val="en-AU" w:eastAsia="en-AU"/>
        </w:rPr>
        <w:t>pages</w:t>
      </w:r>
      <w:r w:rsidRPr="00EA1E43">
        <w:rPr>
          <w:rStyle w:val="Bodytext1715pt"/>
          <w:rFonts w:ascii="Arial" w:eastAsia="Arial Unicode MS" w:hAnsi="Arial" w:cs="Arial"/>
          <w:i w:val="0"/>
          <w:iCs w:val="0"/>
          <w:color w:val="00439E"/>
          <w:spacing w:val="1"/>
          <w:sz w:val="28"/>
          <w:szCs w:val="28"/>
          <w:shd w:val="clear" w:color="auto" w:fill="auto"/>
          <w:lang w:val="en-AU" w:eastAsia="en-AU"/>
        </w:rPr>
        <w:t xml:space="preserve"> 128</w:t>
      </w:r>
    </w:p>
    <w:p w14:paraId="5946768F" w14:textId="77777777" w:rsidR="00FE6811" w:rsidRDefault="00FE6811" w:rsidP="00FE6811">
      <w:pPr>
        <w:widowControl w:val="0"/>
        <w:spacing w:after="0"/>
        <w:ind w:left="100"/>
        <w:rPr>
          <w:rFonts w:ascii="Arial" w:eastAsia="Century Schoolbook" w:hAnsi="Arial" w:cs="Arial"/>
          <w:sz w:val="24"/>
          <w:szCs w:val="24"/>
          <w:lang w:val="en-US"/>
        </w:rPr>
      </w:pPr>
    </w:p>
    <w:p w14:paraId="7F3F3E49" w14:textId="70E62DB2" w:rsidR="00FE6811" w:rsidRPr="00886D1F" w:rsidRDefault="00FE6811" w:rsidP="00FE6811">
      <w:pPr>
        <w:spacing w:after="0"/>
        <w:rPr>
          <w:rStyle w:val="Bodytext1715pt"/>
          <w:rFonts w:ascii="Arial" w:eastAsia="Arial Unicode MS" w:hAnsi="Arial" w:cs="Arial"/>
          <w:b w:val="0"/>
          <w:bCs w:val="0"/>
          <w:i w:val="0"/>
          <w:iCs w:val="0"/>
          <w:color w:val="00439E"/>
          <w:spacing w:val="1"/>
          <w:sz w:val="28"/>
          <w:szCs w:val="28"/>
          <w:shd w:val="clear" w:color="auto" w:fill="auto"/>
          <w:lang w:val="en-AU" w:eastAsia="en-AU"/>
        </w:rPr>
      </w:pPr>
      <w:r w:rsidRPr="00886D1F">
        <w:rPr>
          <w:rStyle w:val="Bodytext1715pt"/>
          <w:rFonts w:ascii="Arial" w:eastAsia="Arial Unicode MS" w:hAnsi="Arial" w:cs="Arial"/>
          <w:b w:val="0"/>
          <w:bCs w:val="0"/>
          <w:i w:val="0"/>
          <w:iCs w:val="0"/>
          <w:color w:val="00439E"/>
          <w:spacing w:val="1"/>
          <w:sz w:val="28"/>
          <w:szCs w:val="28"/>
          <w:shd w:val="clear" w:color="auto" w:fill="auto"/>
          <w:lang w:val="en-AU" w:eastAsia="en-AU"/>
        </w:rPr>
        <w:t xml:space="preserve">Second </w:t>
      </w:r>
      <w:r w:rsidR="00886D1F" w:rsidRPr="00886D1F">
        <w:rPr>
          <w:rStyle w:val="Bodytext1715pt"/>
          <w:rFonts w:ascii="Arial" w:eastAsia="Arial Unicode MS" w:hAnsi="Arial" w:cs="Arial"/>
          <w:b w:val="0"/>
          <w:bCs w:val="0"/>
          <w:i w:val="0"/>
          <w:iCs w:val="0"/>
          <w:color w:val="00439E"/>
          <w:spacing w:val="1"/>
          <w:sz w:val="28"/>
          <w:szCs w:val="28"/>
          <w:shd w:val="clear" w:color="auto" w:fill="auto"/>
          <w:lang w:val="en-AU" w:eastAsia="en-AU"/>
        </w:rPr>
        <w:t>r</w:t>
      </w:r>
      <w:r w:rsidRPr="00886D1F">
        <w:rPr>
          <w:rStyle w:val="Bodytext1715pt"/>
          <w:rFonts w:ascii="Arial" w:eastAsia="Arial Unicode MS" w:hAnsi="Arial" w:cs="Arial"/>
          <w:b w:val="0"/>
          <w:bCs w:val="0"/>
          <w:i w:val="0"/>
          <w:iCs w:val="0"/>
          <w:color w:val="00439E"/>
          <w:spacing w:val="1"/>
          <w:sz w:val="28"/>
          <w:szCs w:val="28"/>
          <w:shd w:val="clear" w:color="auto" w:fill="auto"/>
          <w:lang w:val="en-AU" w:eastAsia="en-AU"/>
        </w:rPr>
        <w:t>eading</w:t>
      </w:r>
    </w:p>
    <w:p w14:paraId="38457DC4" w14:textId="77777777" w:rsidR="00FE6811" w:rsidRDefault="00FE6811" w:rsidP="00FE6811">
      <w:pPr>
        <w:widowControl w:val="0"/>
        <w:spacing w:after="0"/>
        <w:ind w:right="20"/>
        <w:rPr>
          <w:rFonts w:ascii="Arial" w:eastAsia="Century Schoolbook" w:hAnsi="Arial" w:cs="Arial"/>
          <w:sz w:val="24"/>
          <w:szCs w:val="24"/>
          <w:lang w:val="en-US"/>
        </w:rPr>
      </w:pPr>
    </w:p>
    <w:p w14:paraId="5CF69CCC" w14:textId="77777777" w:rsidR="00FE6811" w:rsidRDefault="00FE6811" w:rsidP="00FE6811">
      <w:pPr>
        <w:widowControl w:val="0"/>
        <w:spacing w:after="0"/>
        <w:ind w:right="20"/>
        <w:rPr>
          <w:rFonts w:ascii="Arial" w:eastAsia="Century Schoolbook" w:hAnsi="Arial" w:cs="Arial"/>
          <w:sz w:val="24"/>
          <w:szCs w:val="24"/>
          <w:lang w:val="en-US"/>
        </w:rPr>
      </w:pPr>
      <w:r w:rsidRPr="00886D1F">
        <w:rPr>
          <w:rFonts w:ascii="Arial" w:eastAsia="Century Schoolbook" w:hAnsi="Arial" w:cs="Arial"/>
          <w:b/>
          <w:bCs/>
          <w:sz w:val="24"/>
          <w:szCs w:val="24"/>
          <w:lang w:val="en-US"/>
        </w:rPr>
        <w:t>The CHIEF SECRETARY</w:t>
      </w:r>
      <w:r w:rsidRPr="00474C10">
        <w:rPr>
          <w:rFonts w:ascii="Arial" w:eastAsia="Century Schoolbook" w:hAnsi="Arial" w:cs="Arial"/>
          <w:sz w:val="24"/>
          <w:szCs w:val="24"/>
          <w:lang w:val="en-US"/>
        </w:rPr>
        <w:t>, in moving the second reading of the Pastoral Bill, said members would admit that the measure was one of the most important which had or would come before Parliament this session. Its provisions were the result of the wisdom end enquiries of the Pastoral Royal Commission which sat for a considerable time, took evidence from a great number of people interested in the pastoral question, travelled over the colony collecting evidence on the spot, examining pastoral leases, and forming their own observations and opinions, which they had embodied in their report. The Commission was composed of thoroughly practical men. It contained farmers and pastoralists like the Hons. Mr. Stirling, Mr. Bice, and Mr. Howe, all of whom had devoted considerable attention</w:t>
      </w:r>
      <w:r>
        <w:rPr>
          <w:rFonts w:ascii="Arial" w:eastAsia="Century Schoolbook" w:hAnsi="Arial" w:cs="Arial"/>
          <w:sz w:val="24"/>
          <w:szCs w:val="24"/>
          <w:lang w:val="en-US"/>
        </w:rPr>
        <w:t xml:space="preserve"> to p</w:t>
      </w:r>
      <w:r w:rsidRPr="00474C10">
        <w:rPr>
          <w:rFonts w:ascii="Arial" w:eastAsia="Century Schoolbook" w:hAnsi="Arial" w:cs="Arial"/>
          <w:sz w:val="24"/>
          <w:szCs w:val="24"/>
          <w:lang w:val="en-US"/>
        </w:rPr>
        <w:t xml:space="preserve">astoral matters, Mr. Stirling </w:t>
      </w:r>
      <w:proofErr w:type="gramStart"/>
      <w:r w:rsidRPr="00474C10">
        <w:rPr>
          <w:rFonts w:ascii="Arial" w:eastAsia="Century Schoolbook" w:hAnsi="Arial" w:cs="Arial"/>
          <w:sz w:val="24"/>
          <w:szCs w:val="24"/>
          <w:lang w:val="en-US"/>
        </w:rPr>
        <w:t>in par</w:t>
      </w:r>
      <w:r w:rsidRPr="00EA1E43">
        <w:rPr>
          <w:rFonts w:ascii="Arial" w:eastAsia="Century Schoolbook" w:hAnsi="Arial" w:cs="Arial"/>
          <w:sz w:val="24"/>
          <w:szCs w:val="24"/>
          <w:lang w:val="en-US"/>
        </w:rPr>
        <w:t xml:space="preserve">ticular </w:t>
      </w:r>
      <w:r w:rsidRPr="00474C10">
        <w:rPr>
          <w:rFonts w:ascii="Arial" w:eastAsia="Century Schoolbook" w:hAnsi="Arial" w:cs="Arial"/>
          <w:sz w:val="24"/>
          <w:szCs w:val="24"/>
          <w:lang w:val="en-US"/>
        </w:rPr>
        <w:t>being</w:t>
      </w:r>
      <w:proofErr w:type="gramEnd"/>
      <w:r w:rsidRPr="00474C10">
        <w:rPr>
          <w:rFonts w:ascii="Arial" w:eastAsia="Century Schoolbook" w:hAnsi="Arial" w:cs="Arial"/>
          <w:sz w:val="24"/>
          <w:szCs w:val="24"/>
          <w:lang w:val="en-US"/>
        </w:rPr>
        <w:t xml:space="preserve"> an experienced pastoralist. </w:t>
      </w:r>
      <w:r>
        <w:rPr>
          <w:rFonts w:ascii="Arial" w:eastAsia="Century Schoolbook" w:hAnsi="Arial" w:cs="Arial"/>
          <w:sz w:val="24"/>
          <w:szCs w:val="24"/>
          <w:lang w:val="en-US"/>
        </w:rPr>
        <w:t xml:space="preserve">The </w:t>
      </w:r>
      <w:r w:rsidRPr="00474C10">
        <w:rPr>
          <w:rFonts w:ascii="Arial" w:eastAsia="Century Schoolbook" w:hAnsi="Arial" w:cs="Arial"/>
          <w:sz w:val="24"/>
          <w:szCs w:val="24"/>
          <w:lang w:val="en-US"/>
        </w:rPr>
        <w:t xml:space="preserve">other members who belonged to the Assembly were </w:t>
      </w:r>
      <w:r w:rsidRPr="00D0473D">
        <w:rPr>
          <w:rFonts w:ascii="Arial" w:eastAsia="Century Schoolbook" w:hAnsi="Arial" w:cs="Arial"/>
          <w:sz w:val="24"/>
          <w:szCs w:val="24"/>
          <w:lang w:val="en-US"/>
        </w:rPr>
        <w:t>also</w:t>
      </w:r>
      <w:r w:rsidRPr="00474C10">
        <w:rPr>
          <w:rFonts w:ascii="Arial" w:eastAsia="Century Schoolbook" w:hAnsi="Arial" w:cs="Arial"/>
          <w:sz w:val="24"/>
          <w:szCs w:val="24"/>
          <w:lang w:val="en-US"/>
        </w:rPr>
        <w:t xml:space="preserve"> competent men, and </w:t>
      </w:r>
      <w:r>
        <w:rPr>
          <w:rFonts w:ascii="Arial" w:eastAsia="Century Schoolbook" w:hAnsi="Arial" w:cs="Arial"/>
          <w:sz w:val="24"/>
          <w:szCs w:val="24"/>
          <w:lang w:val="en-US"/>
        </w:rPr>
        <w:t xml:space="preserve">the </w:t>
      </w:r>
      <w:r w:rsidRPr="00474C10">
        <w:rPr>
          <w:rFonts w:ascii="Arial" w:eastAsia="Century Schoolbook" w:hAnsi="Arial" w:cs="Arial"/>
          <w:sz w:val="24"/>
          <w:szCs w:val="24"/>
          <w:lang w:val="en-US"/>
        </w:rPr>
        <w:t xml:space="preserve">two outside members, Messrs. Tennant </w:t>
      </w:r>
      <w:r>
        <w:rPr>
          <w:rFonts w:ascii="Arial" w:eastAsia="Century Schoolbook" w:hAnsi="Arial" w:cs="Arial"/>
          <w:sz w:val="24"/>
          <w:szCs w:val="24"/>
          <w:lang w:val="en-US"/>
        </w:rPr>
        <w:t>a</w:t>
      </w:r>
      <w:r w:rsidRPr="00474C10">
        <w:rPr>
          <w:rFonts w:ascii="Arial" w:eastAsia="Century Schoolbook" w:hAnsi="Arial" w:cs="Arial"/>
          <w:sz w:val="24"/>
          <w:szCs w:val="24"/>
          <w:lang w:val="en-US"/>
        </w:rPr>
        <w:t xml:space="preserve">nd A G. Downer, had as much knowledge </w:t>
      </w:r>
      <w:r>
        <w:rPr>
          <w:rFonts w:ascii="Arial" w:eastAsia="Century Schoolbook" w:hAnsi="Arial" w:cs="Arial"/>
          <w:sz w:val="24"/>
          <w:szCs w:val="24"/>
          <w:lang w:val="en-US"/>
        </w:rPr>
        <w:t xml:space="preserve">and </w:t>
      </w:r>
      <w:r w:rsidRPr="00D0473D">
        <w:rPr>
          <w:rFonts w:ascii="Arial" w:eastAsia="Century Schoolbook" w:hAnsi="Arial" w:cs="Arial"/>
          <w:sz w:val="24"/>
          <w:szCs w:val="24"/>
          <w:lang w:val="en-US"/>
        </w:rPr>
        <w:t>exp</w:t>
      </w:r>
      <w:r w:rsidRPr="00474C10">
        <w:rPr>
          <w:rFonts w:ascii="Arial" w:eastAsia="Century Schoolbook" w:hAnsi="Arial" w:cs="Arial"/>
          <w:sz w:val="24"/>
          <w:szCs w:val="24"/>
          <w:lang w:val="en-US"/>
        </w:rPr>
        <w:t>erience in pastoral pursuits as most persons. It was unfortunately found—</w:t>
      </w:r>
      <w:r w:rsidRPr="00D0473D">
        <w:rPr>
          <w:rFonts w:ascii="Arial" w:eastAsia="Century Schoolbook" w:hAnsi="Arial" w:cs="Arial"/>
          <w:sz w:val="24"/>
          <w:szCs w:val="24"/>
          <w:lang w:val="en-US"/>
        </w:rPr>
        <w:t xml:space="preserve">although it was known before the investigations </w:t>
      </w:r>
      <w:r w:rsidRPr="00EA1E43">
        <w:rPr>
          <w:rFonts w:ascii="Arial" w:eastAsia="Century Schoolbook" w:hAnsi="Arial" w:cs="Arial"/>
          <w:sz w:val="24"/>
          <w:szCs w:val="24"/>
          <w:lang w:val="en-US"/>
        </w:rPr>
        <w:t xml:space="preserve">of </w:t>
      </w:r>
      <w:r w:rsidRPr="00D0473D">
        <w:rPr>
          <w:rFonts w:ascii="Arial" w:eastAsia="Century Schoolbook" w:hAnsi="Arial" w:cs="Arial"/>
          <w:sz w:val="24"/>
          <w:szCs w:val="24"/>
          <w:lang w:val="en-US"/>
        </w:rPr>
        <w:t xml:space="preserve">the Commission—that the pastoral industry was not in a flourishing condition. </w:t>
      </w:r>
      <w:r w:rsidRPr="00EA1E43">
        <w:rPr>
          <w:rFonts w:ascii="Arial" w:eastAsia="Century Schoolbook" w:hAnsi="Arial" w:cs="Arial"/>
          <w:sz w:val="24"/>
          <w:szCs w:val="24"/>
          <w:lang w:val="en-US"/>
        </w:rPr>
        <w:t xml:space="preserve">Various </w:t>
      </w:r>
      <w:r w:rsidRPr="00D0473D">
        <w:rPr>
          <w:rFonts w:ascii="Arial" w:eastAsia="Century Schoolbook" w:hAnsi="Arial" w:cs="Arial"/>
          <w:sz w:val="24"/>
          <w:szCs w:val="24"/>
          <w:lang w:val="en-US"/>
        </w:rPr>
        <w:t>reasons were assigned,</w:t>
      </w:r>
      <w:r w:rsidRPr="00474C10">
        <w:rPr>
          <w:rFonts w:ascii="Arial" w:eastAsia="Century Schoolbook" w:hAnsi="Arial" w:cs="Arial"/>
          <w:sz w:val="24"/>
          <w:szCs w:val="24"/>
          <w:lang w:val="en-US"/>
        </w:rPr>
        <w:t xml:space="preserve"> </w:t>
      </w:r>
      <w:r w:rsidRPr="00D0473D">
        <w:rPr>
          <w:rFonts w:ascii="Arial" w:eastAsia="Century Schoolbook" w:hAnsi="Arial" w:cs="Arial"/>
          <w:sz w:val="24"/>
          <w:szCs w:val="24"/>
          <w:lang w:val="en-US"/>
        </w:rPr>
        <w:t xml:space="preserve">as </w:t>
      </w:r>
      <w:r w:rsidRPr="00474C10">
        <w:rPr>
          <w:rFonts w:ascii="Arial" w:eastAsia="Century Schoolbook" w:hAnsi="Arial" w:cs="Arial"/>
          <w:sz w:val="24"/>
          <w:szCs w:val="24"/>
          <w:lang w:val="en-US"/>
        </w:rPr>
        <w:t xml:space="preserve">the </w:t>
      </w:r>
      <w:r>
        <w:rPr>
          <w:rFonts w:ascii="Arial" w:eastAsia="Century Schoolbook" w:hAnsi="Arial" w:cs="Arial"/>
          <w:sz w:val="24"/>
          <w:szCs w:val="24"/>
          <w:lang w:val="en-US"/>
        </w:rPr>
        <w:t xml:space="preserve">report </w:t>
      </w:r>
      <w:r w:rsidRPr="00474C10">
        <w:rPr>
          <w:rFonts w:ascii="Arial" w:eastAsia="Century Schoolbook" w:hAnsi="Arial" w:cs="Arial"/>
          <w:sz w:val="24"/>
          <w:szCs w:val="24"/>
          <w:lang w:val="en-US"/>
        </w:rPr>
        <w:t xml:space="preserve">of the Commission would show. Some conditions they would have been able to mitigate, but there were others which legislation could not possibly affect, such as </w:t>
      </w:r>
      <w:r>
        <w:rPr>
          <w:rFonts w:ascii="Arial" w:eastAsia="Century Schoolbook" w:hAnsi="Arial" w:cs="Arial"/>
          <w:sz w:val="24"/>
          <w:szCs w:val="24"/>
          <w:lang w:val="en-US"/>
        </w:rPr>
        <w:t>droughts</w:t>
      </w:r>
      <w:r w:rsidRPr="00474C10">
        <w:rPr>
          <w:rFonts w:ascii="Arial" w:eastAsia="Century Schoolbook" w:hAnsi="Arial" w:cs="Arial"/>
          <w:sz w:val="24"/>
          <w:szCs w:val="24"/>
          <w:lang w:val="en-US"/>
        </w:rPr>
        <w:t xml:space="preserve">. It might be contended that the inroads of vermin could have been </w:t>
      </w:r>
      <w:r>
        <w:rPr>
          <w:rFonts w:ascii="Arial" w:eastAsia="Century Schoolbook" w:hAnsi="Arial" w:cs="Arial"/>
          <w:sz w:val="24"/>
          <w:szCs w:val="24"/>
          <w:lang w:val="en-US"/>
        </w:rPr>
        <w:t>p</w:t>
      </w:r>
      <w:r w:rsidRPr="00474C10">
        <w:rPr>
          <w:rFonts w:ascii="Arial" w:eastAsia="Century Schoolbook" w:hAnsi="Arial" w:cs="Arial"/>
          <w:sz w:val="24"/>
          <w:szCs w:val="24"/>
          <w:lang w:val="en-US"/>
        </w:rPr>
        <w:t>revented to some extent by legislation</w:t>
      </w:r>
      <w:r>
        <w:rPr>
          <w:rFonts w:ascii="Arial" w:eastAsia="Century Schoolbook" w:hAnsi="Arial" w:cs="Arial"/>
          <w:sz w:val="24"/>
          <w:szCs w:val="24"/>
          <w:lang w:val="en-US"/>
        </w:rPr>
        <w:t>. I</w:t>
      </w:r>
      <w:r w:rsidRPr="00474C10">
        <w:rPr>
          <w:rFonts w:ascii="Arial" w:eastAsia="Century Schoolbook" w:hAnsi="Arial" w:cs="Arial"/>
          <w:sz w:val="24"/>
          <w:szCs w:val="24"/>
          <w:lang w:val="en-US"/>
        </w:rPr>
        <w:t xml:space="preserve">t was satisfactory to know that for some </w:t>
      </w:r>
      <w:r>
        <w:rPr>
          <w:rFonts w:ascii="Arial" w:eastAsia="Century Schoolbook" w:hAnsi="Arial" w:cs="Arial"/>
          <w:sz w:val="24"/>
          <w:szCs w:val="24"/>
          <w:lang w:val="en-US"/>
        </w:rPr>
        <w:t>y</w:t>
      </w:r>
      <w:r w:rsidRPr="00474C10">
        <w:rPr>
          <w:rFonts w:ascii="Arial" w:eastAsia="Century Schoolbook" w:hAnsi="Arial" w:cs="Arial"/>
          <w:sz w:val="24"/>
          <w:szCs w:val="24"/>
          <w:lang w:val="en-US"/>
        </w:rPr>
        <w:t xml:space="preserve">ears the legislation on the pastoral industry had been exceedingly liberal. The </w:t>
      </w:r>
      <w:r w:rsidRPr="004D6171">
        <w:rPr>
          <w:rFonts w:ascii="Arial" w:eastAsia="Century Schoolbook" w:hAnsi="Arial" w:cs="Arial"/>
          <w:sz w:val="24"/>
          <w:szCs w:val="24"/>
          <w:lang w:val="en-US"/>
        </w:rPr>
        <w:t xml:space="preserve">Commission </w:t>
      </w:r>
      <w:r w:rsidRPr="00474C10">
        <w:rPr>
          <w:rFonts w:ascii="Arial" w:eastAsia="Century Schoolbook" w:hAnsi="Arial" w:cs="Arial"/>
          <w:sz w:val="24"/>
          <w:szCs w:val="24"/>
          <w:lang w:val="en-US"/>
        </w:rPr>
        <w:t xml:space="preserve">acknowledged that want </w:t>
      </w:r>
      <w:r w:rsidRPr="004D6171">
        <w:rPr>
          <w:rFonts w:ascii="Arial" w:eastAsia="Century Schoolbook" w:hAnsi="Arial" w:cs="Arial"/>
          <w:sz w:val="24"/>
          <w:szCs w:val="24"/>
          <w:lang w:val="en-US"/>
        </w:rPr>
        <w:t xml:space="preserve">of </w:t>
      </w:r>
      <w:r w:rsidRPr="00474C10">
        <w:rPr>
          <w:rFonts w:ascii="Arial" w:eastAsia="Century Schoolbook" w:hAnsi="Arial" w:cs="Arial"/>
          <w:sz w:val="24"/>
          <w:szCs w:val="24"/>
          <w:lang w:val="en-US"/>
        </w:rPr>
        <w:t xml:space="preserve">length and security of tenure had been one of the causes of the unsatisfactory condition of the industry, but they limited that cause to </w:t>
      </w:r>
      <w:r>
        <w:rPr>
          <w:rFonts w:ascii="Arial" w:eastAsia="Century Schoolbook" w:hAnsi="Arial" w:cs="Arial"/>
          <w:sz w:val="24"/>
          <w:szCs w:val="24"/>
          <w:lang w:val="en-US"/>
        </w:rPr>
        <w:t>a</w:t>
      </w:r>
      <w:r w:rsidRPr="00474C10">
        <w:rPr>
          <w:rFonts w:ascii="Arial" w:eastAsia="Century Schoolbook" w:hAnsi="Arial" w:cs="Arial"/>
          <w:sz w:val="24"/>
          <w:szCs w:val="24"/>
          <w:lang w:val="en-US"/>
        </w:rPr>
        <w:t xml:space="preserve"> date </w:t>
      </w:r>
      <w:proofErr w:type="gramStart"/>
      <w:r w:rsidRPr="00474C10">
        <w:rPr>
          <w:rFonts w:ascii="Arial" w:eastAsia="Century Schoolbook" w:hAnsi="Arial" w:cs="Arial"/>
          <w:sz w:val="24"/>
          <w:szCs w:val="24"/>
          <w:lang w:val="en-US"/>
        </w:rPr>
        <w:t>previous to</w:t>
      </w:r>
      <w:proofErr w:type="gramEnd"/>
      <w:r w:rsidRPr="00474C10">
        <w:rPr>
          <w:rFonts w:ascii="Arial" w:eastAsia="Century Schoolbook" w:hAnsi="Arial" w:cs="Arial"/>
          <w:sz w:val="24"/>
          <w:szCs w:val="24"/>
          <w:lang w:val="en-US"/>
        </w:rPr>
        <w:t xml:space="preserve"> 1893. They admitted that the Acts </w:t>
      </w:r>
      <w:proofErr w:type="gramStart"/>
      <w:r w:rsidRPr="00474C10">
        <w:rPr>
          <w:rFonts w:ascii="Arial" w:eastAsia="Century Schoolbook" w:hAnsi="Arial" w:cs="Arial"/>
          <w:sz w:val="24"/>
          <w:szCs w:val="24"/>
          <w:lang w:val="en-US"/>
        </w:rPr>
        <w:t>or</w:t>
      </w:r>
      <w:proofErr w:type="gramEnd"/>
      <w:r w:rsidRPr="00474C10">
        <w:rPr>
          <w:rFonts w:ascii="Arial" w:eastAsia="Century Schoolbook" w:hAnsi="Arial" w:cs="Arial"/>
          <w:sz w:val="24"/>
          <w:szCs w:val="24"/>
          <w:lang w:val="en-US"/>
        </w:rPr>
        <w:t xml:space="preserve"> 1893, 1895, and 1896 had been exceedingly liberal, and so </w:t>
      </w:r>
      <w:proofErr w:type="gramStart"/>
      <w:r w:rsidRPr="00474C10">
        <w:rPr>
          <w:rFonts w:ascii="Arial" w:eastAsia="Century Schoolbook" w:hAnsi="Arial" w:cs="Arial"/>
          <w:sz w:val="24"/>
          <w:szCs w:val="24"/>
          <w:lang w:val="en-US"/>
        </w:rPr>
        <w:t>far</w:t>
      </w:r>
      <w:proofErr w:type="gramEnd"/>
      <w:r w:rsidRPr="00474C10">
        <w:rPr>
          <w:rFonts w:ascii="Arial" w:eastAsia="Century Schoolbook" w:hAnsi="Arial" w:cs="Arial"/>
          <w:sz w:val="24"/>
          <w:szCs w:val="24"/>
          <w:lang w:val="en-US"/>
        </w:rPr>
        <w:t xml:space="preserve"> as they could be availed </w:t>
      </w:r>
      <w:proofErr w:type="gramStart"/>
      <w:r w:rsidRPr="00474C10">
        <w:rPr>
          <w:rFonts w:ascii="Arial" w:eastAsia="Century Schoolbook" w:hAnsi="Arial" w:cs="Arial"/>
          <w:sz w:val="24"/>
          <w:szCs w:val="24"/>
          <w:lang w:val="en-US"/>
        </w:rPr>
        <w:t>of</w:t>
      </w:r>
      <w:proofErr w:type="gramEnd"/>
      <w:r w:rsidRPr="00474C10">
        <w:rPr>
          <w:rFonts w:ascii="Arial" w:eastAsia="Century Schoolbook" w:hAnsi="Arial" w:cs="Arial"/>
          <w:sz w:val="24"/>
          <w:szCs w:val="24"/>
          <w:lang w:val="en-US"/>
        </w:rPr>
        <w:t xml:space="preserve"> they had given satisfaction. Those Acts had all been introduced by the present Government, and th</w:t>
      </w:r>
      <w:r>
        <w:rPr>
          <w:rFonts w:ascii="Arial" w:eastAsia="Century Schoolbook" w:hAnsi="Arial" w:cs="Arial"/>
          <w:sz w:val="24"/>
          <w:szCs w:val="24"/>
          <w:lang w:val="en-US"/>
        </w:rPr>
        <w:t>ey</w:t>
      </w:r>
      <w:r w:rsidRPr="00474C10">
        <w:rPr>
          <w:rFonts w:ascii="Arial" w:eastAsia="Century Schoolbook" w:hAnsi="Arial" w:cs="Arial"/>
          <w:sz w:val="24"/>
          <w:szCs w:val="24"/>
          <w:lang w:val="en-US"/>
        </w:rPr>
        <w:t xml:space="preserve"> might claim that the date of liberal pastoral legislation had been initiated by them. They proposed now to embody in the Bill before them practically the whole of the suggestions of the Pastoral Commission, and to some extent to extend them. </w:t>
      </w:r>
      <w:proofErr w:type="gramStart"/>
      <w:r w:rsidRPr="00474C10">
        <w:rPr>
          <w:rFonts w:ascii="Arial" w:eastAsia="Century Schoolbook" w:hAnsi="Arial" w:cs="Arial"/>
          <w:sz w:val="24"/>
          <w:szCs w:val="24"/>
          <w:lang w:val="en-US"/>
        </w:rPr>
        <w:t>With rega</w:t>
      </w:r>
      <w:r>
        <w:rPr>
          <w:rFonts w:ascii="Arial" w:eastAsia="Century Schoolbook" w:hAnsi="Arial" w:cs="Arial"/>
          <w:sz w:val="24"/>
          <w:szCs w:val="24"/>
          <w:lang w:val="en-US"/>
        </w:rPr>
        <w:t>r</w:t>
      </w:r>
      <w:r w:rsidRPr="00474C10">
        <w:rPr>
          <w:rFonts w:ascii="Arial" w:eastAsia="Century Schoolbook" w:hAnsi="Arial" w:cs="Arial"/>
          <w:sz w:val="24"/>
          <w:szCs w:val="24"/>
          <w:lang w:val="en-US"/>
        </w:rPr>
        <w:t>d to</w:t>
      </w:r>
      <w:proofErr w:type="gramEnd"/>
      <w:r w:rsidRPr="00474C10">
        <w:rPr>
          <w:rFonts w:ascii="Arial" w:eastAsia="Century Schoolbook" w:hAnsi="Arial" w:cs="Arial"/>
          <w:sz w:val="24"/>
          <w:szCs w:val="24"/>
          <w:lang w:val="en-US"/>
        </w:rPr>
        <w:t xml:space="preserve"> the operation of the 1893 and 1895 Acts there was a statement in the report showing how </w:t>
      </w:r>
      <w:r w:rsidRPr="004D6171">
        <w:rPr>
          <w:rFonts w:ascii="Arial" w:eastAsia="Century Schoolbook" w:hAnsi="Arial" w:cs="Arial"/>
          <w:sz w:val="24"/>
          <w:szCs w:val="24"/>
          <w:lang w:val="en-US"/>
        </w:rPr>
        <w:t xml:space="preserve">far </w:t>
      </w:r>
      <w:r w:rsidRPr="00474C10">
        <w:rPr>
          <w:rFonts w:ascii="Arial" w:eastAsia="Century Schoolbook" w:hAnsi="Arial" w:cs="Arial"/>
          <w:sz w:val="24"/>
          <w:szCs w:val="24"/>
          <w:lang w:val="en-US"/>
        </w:rPr>
        <w:t xml:space="preserve">they had been availed </w:t>
      </w:r>
      <w:r w:rsidRPr="004D6171">
        <w:rPr>
          <w:rFonts w:ascii="Arial" w:eastAsia="Century Schoolbook" w:hAnsi="Arial" w:cs="Arial"/>
          <w:sz w:val="24"/>
          <w:szCs w:val="24"/>
          <w:lang w:val="en-US"/>
        </w:rPr>
        <w:t>of.</w:t>
      </w:r>
      <w:r w:rsidRPr="00EA1E43">
        <w:rPr>
          <w:rFonts w:ascii="Arial" w:eastAsia="Century Schoolbook" w:hAnsi="Arial" w:cs="Arial"/>
          <w:sz w:val="24"/>
          <w:szCs w:val="24"/>
          <w:lang w:val="en-US"/>
        </w:rPr>
        <w:t xml:space="preserve"> </w:t>
      </w:r>
      <w:r w:rsidRPr="00474C10">
        <w:rPr>
          <w:rFonts w:ascii="Arial" w:eastAsia="Century Schoolbook" w:hAnsi="Arial" w:cs="Arial"/>
          <w:sz w:val="24"/>
          <w:szCs w:val="24"/>
          <w:lang w:val="en-US"/>
        </w:rPr>
        <w:t>They found that of 54 lessees 37 had accepted surrender and come under those Acts, 13 had declined t</w:t>
      </w:r>
      <w:r>
        <w:rPr>
          <w:rFonts w:ascii="Arial" w:eastAsia="Century Schoolbook" w:hAnsi="Arial" w:cs="Arial"/>
          <w:sz w:val="24"/>
          <w:szCs w:val="24"/>
          <w:lang w:val="en-US"/>
        </w:rPr>
        <w:t>h</w:t>
      </w:r>
      <w:r w:rsidRPr="00474C10">
        <w:rPr>
          <w:rFonts w:ascii="Arial" w:eastAsia="Century Schoolbook" w:hAnsi="Arial" w:cs="Arial"/>
          <w:sz w:val="24"/>
          <w:szCs w:val="24"/>
          <w:lang w:val="en-US"/>
        </w:rPr>
        <w:t xml:space="preserve">e terms offered, and 4 were still undecided. Considering the time that those Acts had been in operation they had been </w:t>
      </w:r>
      <w:proofErr w:type="gramStart"/>
      <w:r w:rsidRPr="00474C10">
        <w:rPr>
          <w:rFonts w:ascii="Arial" w:eastAsia="Century Schoolbook" w:hAnsi="Arial" w:cs="Arial"/>
          <w:sz w:val="24"/>
          <w:szCs w:val="24"/>
          <w:lang w:val="en-US"/>
        </w:rPr>
        <w:t>fairly satisfactory</w:t>
      </w:r>
      <w:proofErr w:type="gramEnd"/>
      <w:r w:rsidRPr="00474C10">
        <w:rPr>
          <w:rFonts w:ascii="Arial" w:eastAsia="Century Schoolbook" w:hAnsi="Arial" w:cs="Arial"/>
          <w:sz w:val="24"/>
          <w:szCs w:val="24"/>
          <w:lang w:val="en-US"/>
        </w:rPr>
        <w:t xml:space="preserve">, and he trusted that pastoralists would have </w:t>
      </w:r>
      <w:r w:rsidRPr="00EA1E43">
        <w:rPr>
          <w:rFonts w:ascii="Arial" w:eastAsia="Century Schoolbook" w:hAnsi="Arial" w:cs="Arial"/>
          <w:sz w:val="24"/>
          <w:szCs w:val="24"/>
          <w:lang w:val="en-US"/>
        </w:rPr>
        <w:t xml:space="preserve">no </w:t>
      </w:r>
      <w:r w:rsidRPr="00474C10">
        <w:rPr>
          <w:rFonts w:ascii="Arial" w:eastAsia="Century Schoolbook" w:hAnsi="Arial" w:cs="Arial"/>
          <w:sz w:val="24"/>
          <w:szCs w:val="24"/>
          <w:lang w:val="en-US"/>
        </w:rPr>
        <w:t xml:space="preserve">further ground for complaint so far as legislation was concerned. The general desire was that there should be as little talking as possible on the second reading of the measure, and that the </w:t>
      </w:r>
      <w:r w:rsidRPr="00474C10">
        <w:rPr>
          <w:rFonts w:ascii="Arial" w:eastAsia="Century Schoolbook" w:hAnsi="Arial" w:cs="Arial"/>
          <w:sz w:val="24"/>
          <w:szCs w:val="24"/>
          <w:lang w:val="en-US"/>
        </w:rPr>
        <w:lastRenderedPageBreak/>
        <w:t>proposals of hon. members should be made in Committee, where they could be made effective. He trusted that little alteration would be made. He proposed to point out what the present law was, and the effect of the new proposals. In clause 2 classification was abolished, although not entirely. They had made two or three</w:t>
      </w:r>
      <w:r>
        <w:rPr>
          <w:rFonts w:ascii="Arial" w:eastAsia="Century Schoolbook" w:hAnsi="Arial" w:cs="Arial"/>
          <w:sz w:val="24"/>
          <w:szCs w:val="24"/>
          <w:lang w:val="en-US"/>
        </w:rPr>
        <w:t xml:space="preserve"> </w:t>
      </w:r>
      <w:r w:rsidRPr="00EA1E43">
        <w:rPr>
          <w:rFonts w:ascii="Arial" w:eastAsia="Century Schoolbook" w:hAnsi="Arial" w:cs="Arial"/>
          <w:sz w:val="24"/>
          <w:szCs w:val="24"/>
          <w:lang w:val="en-US"/>
        </w:rPr>
        <w:t xml:space="preserve">attempts at classification. In 1888 there was a division into classes 1, 2, and 3. That was a somewhat arbitrary basis, and in 1893 another classification was made, as A, B, and C country, which had the object of apportioning out the land according to its contiguity to ports, markets, and other means of communication. Now it was proposed to abolish that classification and provide that “in future the term of any pastoral lease shall be twenty-one years, with or without a right of renewal at a revaluation for twenty-one years.” That was practically the system applied at present to Class C country. </w:t>
      </w:r>
      <w:proofErr w:type="gramStart"/>
      <w:r w:rsidRPr="00EA1E43">
        <w:rPr>
          <w:rFonts w:ascii="Arial" w:eastAsia="Century Schoolbook" w:hAnsi="Arial" w:cs="Arial"/>
          <w:sz w:val="24"/>
          <w:szCs w:val="24"/>
          <w:lang w:val="en-US"/>
        </w:rPr>
        <w:t>In regard to</w:t>
      </w:r>
      <w:proofErr w:type="gramEnd"/>
      <w:r w:rsidRPr="00EA1E43">
        <w:rPr>
          <w:rFonts w:ascii="Arial" w:eastAsia="Century Schoolbook" w:hAnsi="Arial" w:cs="Arial"/>
          <w:sz w:val="24"/>
          <w:szCs w:val="24"/>
          <w:lang w:val="en-US"/>
        </w:rPr>
        <w:t xml:space="preserve"> Classes A and B it was now proposed to leave it to the Pastoral Board, and if they considered that a longer lease should be granted then it was to be given irrespective of the class. Clause 4 dealt with the extension of the leases of the Class 1 country. The 1888 leases had provided one of the most debatable points in pastoral legislation. The leases which fell in in 1888 were offered at auction, and there was no doubt that the lessees in a great many cases bid altogether too high for their land. Two or three attempts had been made to better their conditions, and concessions had been given to enable them to con</w:t>
      </w:r>
      <w:r w:rsidRPr="00EA1E43">
        <w:rPr>
          <w:rFonts w:ascii="Arial" w:eastAsia="Century Schoolbook" w:hAnsi="Arial" w:cs="Arial"/>
          <w:sz w:val="24"/>
          <w:szCs w:val="24"/>
          <w:lang w:val="en-US"/>
        </w:rPr>
        <w:softHyphen/>
        <w:t xml:space="preserve">tinue on their holdings. Under the Act of 1896 power was given to surrender and come under the previous Acts under certain conditions, and in the </w:t>
      </w:r>
      <w:proofErr w:type="gramStart"/>
      <w:r w:rsidRPr="00EA1E43">
        <w:rPr>
          <w:rFonts w:ascii="Arial" w:eastAsia="Century Schoolbook" w:hAnsi="Arial" w:cs="Arial"/>
          <w:sz w:val="24"/>
          <w:szCs w:val="24"/>
          <w:lang w:val="en-US"/>
        </w:rPr>
        <w:t>Act of 1895</w:t>
      </w:r>
      <w:proofErr w:type="gramEnd"/>
      <w:r w:rsidRPr="00EA1E43">
        <w:rPr>
          <w:rFonts w:ascii="Arial" w:eastAsia="Century Schoolbook" w:hAnsi="Arial" w:cs="Arial"/>
          <w:sz w:val="24"/>
          <w:szCs w:val="24"/>
          <w:lang w:val="en-US"/>
        </w:rPr>
        <w:t xml:space="preserve"> there was a provision for reduction of rents. Now they were going a step further by providing that without applying for a reduction or surrender they might have an extension of their leases for twenty-one years. The subsection gave the conditions under which the applications were to be made and the extension to be given. That was a very liberal proviso, and placed Class 1 country under practically the same legislation as any other, and would be of great benefit to lessees. Clause 5 returned to some of the provisions in the older Acts rendering it necessary that lessees should expend a certain amount per mile in improvements. That was intended to prevent speculation. The amount to be expended was very small. Clause 6 dealt with travelling stock reserves and provided that “no land now or hereafter used as a travelling-stock road or reserve shall be appropriated for any other purpose unless—1. Plans showing the road or reserve proposed to be so appropriated shall have been first laid for sixty days before both Houses of </w:t>
      </w:r>
      <w:r w:rsidRPr="00474C10">
        <w:rPr>
          <w:rFonts w:ascii="Arial" w:eastAsia="Century Schoolbook" w:hAnsi="Arial" w:cs="Arial"/>
          <w:sz w:val="24"/>
          <w:szCs w:val="24"/>
          <w:lang w:val="en-US"/>
        </w:rPr>
        <w:t>Parliament; and unless—2. Either House of Parliament shall within such sixty days affirm a resolution that it is desirable that such road or reserve should be so appropriated.” (Hon. J. G. Bice</w:t>
      </w:r>
      <w:proofErr w:type="gramStart"/>
      <w:r w:rsidRPr="00474C10">
        <w:rPr>
          <w:rFonts w:ascii="Arial" w:eastAsia="Century Schoolbook" w:hAnsi="Arial" w:cs="Arial"/>
          <w:sz w:val="24"/>
          <w:szCs w:val="24"/>
          <w:lang w:val="en-US"/>
        </w:rPr>
        <w:t>—“</w:t>
      </w:r>
      <w:proofErr w:type="gramEnd"/>
      <w:r w:rsidRPr="00474C10">
        <w:rPr>
          <w:rFonts w:ascii="Arial" w:eastAsia="Century Schoolbook" w:hAnsi="Arial" w:cs="Arial"/>
          <w:sz w:val="24"/>
          <w:szCs w:val="24"/>
          <w:lang w:val="en-US"/>
        </w:rPr>
        <w:t xml:space="preserve">Is clause 5 intended to provide for additional expenditure to those covenants already existing?”) He took it that if there were improvements of that value already existing the lessee would not be required to make any more. He would look up the point. Clause 7 gave the extension of time allowed for surrender under the Acts of 1893, 1895, and 1896. Clause 8 dealt with a case where hardships existed. In the matter of a surrender of any lease the lessee had to pay for certain improvements which were valued against him, and that included the vermin-proof fencing which had been done recently for the protection of the land, and they were now providing that </w:t>
      </w:r>
      <w:r w:rsidRPr="00474C10">
        <w:rPr>
          <w:rFonts w:ascii="Arial" w:eastAsia="Century Schoolbook" w:hAnsi="Arial" w:cs="Arial"/>
          <w:sz w:val="24"/>
          <w:szCs w:val="24"/>
          <w:lang w:val="en-US"/>
        </w:rPr>
        <w:lastRenderedPageBreak/>
        <w:t xml:space="preserve">improvements of that nature on a boundary fence should not be valued against him. Clauses 9 to 12 practically gave to individuals situated in country where it was impossible to form vermin districts the right to get the same concessions without the Board. The Government were empowered to advance the wire-netting on practically the same conditions allowed to the Vermin Boards. Clause 13 was a very necessary clause, providing that those persons who had obtained credit for fencing should extend the same credit to any person from whom they would be entitled to </w:t>
      </w:r>
      <w:r>
        <w:rPr>
          <w:rFonts w:ascii="Arial" w:eastAsia="Century Schoolbook" w:hAnsi="Arial" w:cs="Arial"/>
          <w:sz w:val="24"/>
          <w:szCs w:val="24"/>
          <w:lang w:val="en-US"/>
        </w:rPr>
        <w:t>r</w:t>
      </w:r>
      <w:r w:rsidRPr="00474C10">
        <w:rPr>
          <w:rFonts w:ascii="Arial" w:eastAsia="Century Schoolbook" w:hAnsi="Arial" w:cs="Arial"/>
          <w:sz w:val="24"/>
          <w:szCs w:val="24"/>
          <w:lang w:val="en-US"/>
        </w:rPr>
        <w:t xml:space="preserve">ecover any portion of the cost of such fence. Clause 14 provided that in places the Commissioner of Crown Lands might erect vermin-proof fencing as a base-line for the protection of a certain class of country. That had been recommended by the Pastoral Commission, and it could be a line from which other fences could be erected. Both Houses of Parliament had to approve of such a fence before it could be put up, and that would give them the necessary control. Under previous Acts it was possible for a holder of </w:t>
      </w:r>
      <w:r>
        <w:rPr>
          <w:rFonts w:ascii="Arial" w:eastAsia="Century Schoolbook" w:hAnsi="Arial" w:cs="Arial"/>
          <w:sz w:val="24"/>
          <w:szCs w:val="24"/>
          <w:lang w:val="en-US"/>
        </w:rPr>
        <w:t>l</w:t>
      </w:r>
      <w:r w:rsidRPr="00474C10">
        <w:rPr>
          <w:rFonts w:ascii="Arial" w:eastAsia="Century Schoolbook" w:hAnsi="Arial" w:cs="Arial"/>
          <w:sz w:val="24"/>
          <w:szCs w:val="24"/>
          <w:lang w:val="en-US"/>
        </w:rPr>
        <w:t>and to demand, when part of hi</w:t>
      </w:r>
      <w:r>
        <w:rPr>
          <w:rFonts w:ascii="Arial" w:eastAsia="Century Schoolbook" w:hAnsi="Arial" w:cs="Arial"/>
          <w:sz w:val="24"/>
          <w:szCs w:val="24"/>
          <w:lang w:val="en-US"/>
        </w:rPr>
        <w:t>s</w:t>
      </w:r>
      <w:r w:rsidRPr="00474C10">
        <w:rPr>
          <w:rFonts w:ascii="Arial" w:eastAsia="Century Schoolbook" w:hAnsi="Arial" w:cs="Arial"/>
          <w:sz w:val="24"/>
          <w:szCs w:val="24"/>
          <w:lang w:val="en-US"/>
        </w:rPr>
        <w:t xml:space="preserve"> land was resumed, that the Government should take the whole of it and that had been found to work unsatisfactorily. Now under clause 16 it was provided that </w:t>
      </w:r>
      <w:proofErr w:type="gramStart"/>
      <w:r w:rsidRPr="00474C10">
        <w:rPr>
          <w:rFonts w:ascii="Arial" w:eastAsia="Century Schoolbook" w:hAnsi="Arial" w:cs="Arial"/>
          <w:sz w:val="24"/>
          <w:szCs w:val="24"/>
          <w:lang w:val="en-US"/>
        </w:rPr>
        <w:t>—“</w:t>
      </w:r>
      <w:proofErr w:type="gramEnd"/>
      <w:r w:rsidRPr="00474C10">
        <w:rPr>
          <w:rFonts w:ascii="Arial" w:eastAsia="Century Schoolbook" w:hAnsi="Arial" w:cs="Arial"/>
          <w:sz w:val="24"/>
          <w:szCs w:val="24"/>
          <w:lang w:val="en-US"/>
        </w:rPr>
        <w:t>No lessee shall be entitled to require the</w:t>
      </w:r>
      <w:r>
        <w:rPr>
          <w:rFonts w:ascii="Arial" w:eastAsia="Century Schoolbook" w:hAnsi="Arial" w:cs="Arial"/>
          <w:sz w:val="24"/>
          <w:szCs w:val="24"/>
          <w:lang w:val="en-US"/>
        </w:rPr>
        <w:t xml:space="preserve"> </w:t>
      </w:r>
      <w:r w:rsidRPr="00474C10">
        <w:rPr>
          <w:rFonts w:ascii="Arial" w:eastAsia="Century Schoolbook" w:hAnsi="Arial" w:cs="Arial"/>
          <w:sz w:val="24"/>
          <w:szCs w:val="24"/>
          <w:lang w:val="en-US"/>
        </w:rPr>
        <w:t xml:space="preserve">resumption </w:t>
      </w:r>
      <w:r w:rsidRPr="00EA1E43">
        <w:rPr>
          <w:rFonts w:ascii="Arial" w:eastAsia="Century Schoolbook" w:hAnsi="Arial" w:cs="Arial"/>
          <w:sz w:val="24"/>
          <w:szCs w:val="24"/>
          <w:lang w:val="en-US"/>
        </w:rPr>
        <w:t>of the whole of the land com</w:t>
      </w:r>
      <w:r w:rsidRPr="00474C10">
        <w:rPr>
          <w:rFonts w:ascii="Arial" w:eastAsia="Century Schoolbook" w:hAnsi="Arial" w:cs="Arial"/>
          <w:sz w:val="24"/>
          <w:szCs w:val="24"/>
          <w:lang w:val="en-US"/>
        </w:rPr>
        <w:t>prised in any lease on account of any resumption of any area not exceeding one-fifth thereof for commonage, residential, or other purposes incidental to mining.” Clause 18 provided that—“Any lessee who has heretofore exercised any right of surrender or holds a lease under the Acts of 1893, 1895, or 1896 may, upon the recommendation of the Pastoral Board and with the approval of the Commissioner</w:t>
      </w:r>
      <w:r>
        <w:rPr>
          <w:rFonts w:ascii="Arial" w:eastAsia="Century Schoolbook" w:hAnsi="Arial" w:cs="Arial"/>
          <w:sz w:val="24"/>
          <w:szCs w:val="24"/>
          <w:lang w:val="en-US"/>
        </w:rPr>
        <w:t xml:space="preserve">, </w:t>
      </w:r>
      <w:r w:rsidRPr="00474C10">
        <w:rPr>
          <w:rFonts w:ascii="Arial" w:eastAsia="Century Schoolbook" w:hAnsi="Arial" w:cs="Arial"/>
          <w:sz w:val="24"/>
          <w:szCs w:val="24"/>
          <w:lang w:val="en-US"/>
        </w:rPr>
        <w:t>notwithstanding such surrender, avail himself of the provisions of this Act: Provided that such approval and such assent be applied for an</w:t>
      </w:r>
      <w:r>
        <w:rPr>
          <w:rFonts w:ascii="Arial" w:eastAsia="Century Schoolbook" w:hAnsi="Arial" w:cs="Arial"/>
          <w:sz w:val="24"/>
          <w:szCs w:val="24"/>
          <w:lang w:val="en-US"/>
        </w:rPr>
        <w:t>d</w:t>
      </w:r>
      <w:r w:rsidRPr="00474C10">
        <w:rPr>
          <w:rFonts w:ascii="Arial" w:eastAsia="Century Schoolbook" w:hAnsi="Arial" w:cs="Arial"/>
          <w:sz w:val="24"/>
          <w:szCs w:val="24"/>
          <w:lang w:val="en-US"/>
        </w:rPr>
        <w:t xml:space="preserve"> given before the thirty-first day of December, one thousand eight hundred and ninety-nine.” That showed the liberal provisions of the Bill. Clauses 20 and 21 were corrections of errors in previous Acts. Clause 22 extended the provision </w:t>
      </w:r>
      <w:proofErr w:type="gramStart"/>
      <w:r w:rsidRPr="00474C10">
        <w:rPr>
          <w:rFonts w:ascii="Arial" w:eastAsia="Century Schoolbook" w:hAnsi="Arial" w:cs="Arial"/>
          <w:sz w:val="24"/>
          <w:szCs w:val="24"/>
          <w:lang w:val="en-US"/>
        </w:rPr>
        <w:t>with</w:t>
      </w:r>
      <w:r>
        <w:rPr>
          <w:rFonts w:ascii="Arial" w:eastAsia="Century Schoolbook" w:hAnsi="Arial" w:cs="Arial"/>
          <w:sz w:val="24"/>
          <w:szCs w:val="24"/>
          <w:lang w:val="en-US"/>
        </w:rPr>
        <w:t xml:space="preserve"> </w:t>
      </w:r>
      <w:r w:rsidRPr="00474C10">
        <w:rPr>
          <w:rFonts w:ascii="Arial" w:eastAsia="Century Schoolbook" w:hAnsi="Arial" w:cs="Arial"/>
          <w:sz w:val="24"/>
          <w:szCs w:val="24"/>
          <w:lang w:val="en-US"/>
        </w:rPr>
        <w:t>regard to</w:t>
      </w:r>
      <w:proofErr w:type="gramEnd"/>
      <w:r w:rsidRPr="00474C10">
        <w:rPr>
          <w:rFonts w:ascii="Arial" w:eastAsia="Century Schoolbook" w:hAnsi="Arial" w:cs="Arial"/>
          <w:sz w:val="24"/>
          <w:szCs w:val="24"/>
          <w:lang w:val="en-US"/>
        </w:rPr>
        <w:t xml:space="preserve"> the valuation of improvements where large improvements had been made on certain runs which had been cut up. The provision now was that improvements were valued in accordance with the value to the incoming tenant, and where a large wool- shed and other appliances for a big run were included in a smaller run it made it prohibitive for that smaller extent of country to be taken up. It was now provided that in the valuing of the improvements they should be considered only so far as affecting the carrying capacity in the various classes by a certain number of sheep. Where the numbers were now 5,000, 10,000, and 30</w:t>
      </w:r>
      <w:r w:rsidRPr="00EA1E43">
        <w:rPr>
          <w:rFonts w:ascii="Arial" w:eastAsia="Century Schoolbook" w:hAnsi="Arial" w:cs="Arial"/>
          <w:sz w:val="24"/>
          <w:szCs w:val="24"/>
          <w:lang w:val="en-US"/>
        </w:rPr>
        <w:t>;</w:t>
      </w:r>
      <w:r w:rsidRPr="00474C10">
        <w:rPr>
          <w:rFonts w:ascii="Arial" w:eastAsia="Century Schoolbook" w:hAnsi="Arial" w:cs="Arial"/>
          <w:sz w:val="24"/>
          <w:szCs w:val="24"/>
          <w:lang w:val="en-US"/>
        </w:rPr>
        <w:t xml:space="preserve">000 they would be doubled. They all desired that the pastoralists should be placed in the best possible position to carry on their operations. Short of paying them to live on the land everything </w:t>
      </w:r>
      <w:proofErr w:type="gramStart"/>
      <w:r w:rsidRPr="00474C10">
        <w:rPr>
          <w:rFonts w:ascii="Arial" w:eastAsia="Century Schoolbook" w:hAnsi="Arial" w:cs="Arial"/>
          <w:sz w:val="24"/>
          <w:szCs w:val="24"/>
          <w:lang w:val="en-US"/>
        </w:rPr>
        <w:t>reasonable</w:t>
      </w:r>
      <w:proofErr w:type="gramEnd"/>
      <w:r w:rsidRPr="00474C10">
        <w:rPr>
          <w:rFonts w:ascii="Arial" w:eastAsia="Century Schoolbook" w:hAnsi="Arial" w:cs="Arial"/>
          <w:sz w:val="24"/>
          <w:szCs w:val="24"/>
          <w:lang w:val="en-US"/>
        </w:rPr>
        <w:t xml:space="preserve"> had been done to enable them to settle and develop the industry, and if they got </w:t>
      </w:r>
      <w:proofErr w:type="gramStart"/>
      <w:r>
        <w:rPr>
          <w:rFonts w:ascii="Arial" w:eastAsia="Century Schoolbook" w:hAnsi="Arial" w:cs="Arial"/>
          <w:sz w:val="24"/>
          <w:szCs w:val="24"/>
          <w:lang w:val="en-US"/>
        </w:rPr>
        <w:t>f</w:t>
      </w:r>
      <w:r w:rsidRPr="00474C10">
        <w:rPr>
          <w:rFonts w:ascii="Arial" w:eastAsia="Century Schoolbook" w:hAnsi="Arial" w:cs="Arial"/>
          <w:sz w:val="24"/>
          <w:szCs w:val="24"/>
          <w:lang w:val="en-US"/>
        </w:rPr>
        <w:t>airly good</w:t>
      </w:r>
      <w:proofErr w:type="gramEnd"/>
      <w:r w:rsidRPr="00474C10">
        <w:rPr>
          <w:rFonts w:ascii="Arial" w:eastAsia="Century Schoolbook" w:hAnsi="Arial" w:cs="Arial"/>
          <w:sz w:val="24"/>
          <w:szCs w:val="24"/>
          <w:lang w:val="en-US"/>
        </w:rPr>
        <w:t xml:space="preserve"> </w:t>
      </w:r>
      <w:proofErr w:type="gramStart"/>
      <w:r w:rsidRPr="00474C10">
        <w:rPr>
          <w:rFonts w:ascii="Arial" w:eastAsia="Century Schoolbook" w:hAnsi="Arial" w:cs="Arial"/>
          <w:sz w:val="24"/>
          <w:szCs w:val="24"/>
          <w:lang w:val="en-US"/>
        </w:rPr>
        <w:t>seasons</w:t>
      </w:r>
      <w:proofErr w:type="gramEnd"/>
      <w:r w:rsidRPr="00474C10">
        <w:rPr>
          <w:rFonts w:ascii="Arial" w:eastAsia="Century Schoolbook" w:hAnsi="Arial" w:cs="Arial"/>
          <w:sz w:val="24"/>
          <w:szCs w:val="24"/>
          <w:lang w:val="en-US"/>
        </w:rPr>
        <w:t xml:space="preserve"> it would not be for the want of good legislation that they would fail.</w:t>
      </w:r>
    </w:p>
    <w:p w14:paraId="7BEA1AB8" w14:textId="77777777" w:rsidR="00FE6811" w:rsidRPr="00474C10" w:rsidRDefault="00FE6811" w:rsidP="00FE6811">
      <w:pPr>
        <w:widowControl w:val="0"/>
        <w:spacing w:after="0"/>
        <w:ind w:right="20"/>
        <w:rPr>
          <w:rFonts w:ascii="Arial" w:eastAsia="Century Schoolbook" w:hAnsi="Arial" w:cs="Arial"/>
          <w:sz w:val="24"/>
          <w:szCs w:val="24"/>
          <w:lang w:val="en-US"/>
        </w:rPr>
      </w:pPr>
    </w:p>
    <w:p w14:paraId="5F0FF22A" w14:textId="77777777" w:rsidR="00FE6811" w:rsidRDefault="00FE6811" w:rsidP="00FE6811">
      <w:pPr>
        <w:widowControl w:val="0"/>
        <w:spacing w:after="0"/>
        <w:ind w:right="20"/>
        <w:rPr>
          <w:rFonts w:ascii="Arial" w:eastAsia="Century Schoolbook" w:hAnsi="Arial" w:cs="Arial"/>
          <w:sz w:val="24"/>
          <w:szCs w:val="24"/>
          <w:lang w:val="en-US"/>
        </w:rPr>
      </w:pPr>
      <w:r w:rsidRPr="00474C10">
        <w:rPr>
          <w:rFonts w:ascii="Arial" w:eastAsia="Century Schoolbook" w:hAnsi="Arial" w:cs="Arial"/>
          <w:sz w:val="24"/>
          <w:szCs w:val="24"/>
          <w:lang w:val="en-US"/>
        </w:rPr>
        <w:t>The Hon. A. R. ADDISON secured the adjournment of the debate until Tuesday, August 30.</w:t>
      </w:r>
    </w:p>
    <w:p w14:paraId="01CA0FB3" w14:textId="77777777" w:rsidR="00FE6811" w:rsidRPr="00474C10" w:rsidRDefault="00FE6811" w:rsidP="00FE6811">
      <w:pPr>
        <w:widowControl w:val="0"/>
        <w:spacing w:after="0"/>
        <w:ind w:right="20"/>
        <w:rPr>
          <w:rFonts w:ascii="Arial" w:eastAsia="Century Schoolbook" w:hAnsi="Arial" w:cs="Arial"/>
          <w:sz w:val="24"/>
          <w:szCs w:val="24"/>
          <w:lang w:val="en-US"/>
        </w:rPr>
      </w:pPr>
    </w:p>
    <w:p w14:paraId="48749123" w14:textId="77777777" w:rsidR="002413F6" w:rsidRDefault="002413F6"/>
    <w:sectPr w:rsidR="002413F6" w:rsidSect="00FE6811">
      <w:footerReference w:type="default" r:id="rId6"/>
      <w:pgSz w:w="11906" w:h="16838" w:code="9"/>
      <w:pgMar w:top="1281" w:right="1412" w:bottom="2132" w:left="11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0BAE5" w14:textId="77777777" w:rsidR="00B96E96" w:rsidRDefault="00B96E96" w:rsidP="00886D1F">
      <w:pPr>
        <w:spacing w:after="0" w:line="240" w:lineRule="auto"/>
      </w:pPr>
      <w:r>
        <w:separator/>
      </w:r>
    </w:p>
  </w:endnote>
  <w:endnote w:type="continuationSeparator" w:id="0">
    <w:p w14:paraId="3EB8F1DD" w14:textId="77777777" w:rsidR="00B96E96" w:rsidRDefault="00B96E96" w:rsidP="00886D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3A347" w14:textId="77777777" w:rsidR="00886D1F" w:rsidRPr="00886D1F" w:rsidRDefault="00886D1F" w:rsidP="00886D1F">
    <w:pPr>
      <w:tabs>
        <w:tab w:val="center" w:pos="4513"/>
        <w:tab w:val="right" w:pos="9026"/>
      </w:tabs>
      <w:spacing w:after="0" w:line="240" w:lineRule="auto"/>
      <w:jc w:val="right"/>
      <w:rPr>
        <w:rFonts w:ascii="Arial Unicode MS" w:eastAsia="Arial Unicode MS" w:hAnsi="Arial Unicode MS" w:cs="Arial Unicode MS"/>
        <w:color w:val="548DD4" w:themeColor="text2" w:themeTint="99"/>
        <w:kern w:val="0"/>
        <w:sz w:val="24"/>
        <w:szCs w:val="24"/>
        <w:lang w:val="en-US"/>
        <w14:ligatures w14:val="none"/>
      </w:rPr>
    </w:pPr>
    <w:r w:rsidRPr="00886D1F">
      <w:rPr>
        <w:rFonts w:ascii="Arial Unicode MS" w:eastAsia="Arial Unicode MS" w:hAnsi="Arial Unicode MS" w:cs="Arial Unicode MS" w:hint="eastAsia"/>
        <w:noProof/>
        <w:color w:val="548DD4" w:themeColor="text2" w:themeTint="99"/>
        <w:kern w:val="0"/>
        <w:sz w:val="24"/>
        <w:szCs w:val="24"/>
        <w:lang w:val="en-US"/>
        <w14:ligatures w14:val="none"/>
      </w:rPr>
      <w:t>History of Agriculture South Australia</w:t>
    </w:r>
  </w:p>
  <w:p w14:paraId="1AA62591" w14:textId="77777777" w:rsidR="00886D1F" w:rsidRDefault="00886D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3CB5C" w14:textId="77777777" w:rsidR="00B96E96" w:rsidRDefault="00B96E96" w:rsidP="00886D1F">
      <w:pPr>
        <w:spacing w:after="0" w:line="240" w:lineRule="auto"/>
      </w:pPr>
      <w:r>
        <w:separator/>
      </w:r>
    </w:p>
  </w:footnote>
  <w:footnote w:type="continuationSeparator" w:id="0">
    <w:p w14:paraId="612C242A" w14:textId="77777777" w:rsidR="00B96E96" w:rsidRDefault="00B96E96" w:rsidP="00886D1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811"/>
    <w:rsid w:val="0011081F"/>
    <w:rsid w:val="002413F6"/>
    <w:rsid w:val="00287356"/>
    <w:rsid w:val="004A5D8B"/>
    <w:rsid w:val="00703222"/>
    <w:rsid w:val="00886D1F"/>
    <w:rsid w:val="00B96E96"/>
    <w:rsid w:val="00BF77D9"/>
    <w:rsid w:val="00DD5A2C"/>
    <w:rsid w:val="00FE68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87F57"/>
  <w15:chartTrackingRefBased/>
  <w15:docId w15:val="{64B62F4A-3033-46A3-AB70-D119093C3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6811"/>
  </w:style>
  <w:style w:type="paragraph" w:styleId="Heading1">
    <w:name w:val="heading 1"/>
    <w:basedOn w:val="Normal"/>
    <w:next w:val="Normal"/>
    <w:link w:val="Heading1Char"/>
    <w:uiPriority w:val="9"/>
    <w:qFormat/>
    <w:rsid w:val="00FE6811"/>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FE6811"/>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FE6811"/>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FE6811"/>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FE6811"/>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FE68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68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68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68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6811"/>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FE6811"/>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FE6811"/>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FE6811"/>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FE6811"/>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FE68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68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68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6811"/>
    <w:rPr>
      <w:rFonts w:eastAsiaTheme="majorEastAsia" w:cstheme="majorBidi"/>
      <w:color w:val="272727" w:themeColor="text1" w:themeTint="D8"/>
    </w:rPr>
  </w:style>
  <w:style w:type="paragraph" w:styleId="Title">
    <w:name w:val="Title"/>
    <w:basedOn w:val="Normal"/>
    <w:next w:val="Normal"/>
    <w:link w:val="TitleChar"/>
    <w:uiPriority w:val="10"/>
    <w:qFormat/>
    <w:rsid w:val="00FE68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68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681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68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681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E6811"/>
    <w:rPr>
      <w:i/>
      <w:iCs/>
      <w:color w:val="404040" w:themeColor="text1" w:themeTint="BF"/>
    </w:rPr>
  </w:style>
  <w:style w:type="paragraph" w:styleId="ListParagraph">
    <w:name w:val="List Paragraph"/>
    <w:basedOn w:val="Normal"/>
    <w:uiPriority w:val="34"/>
    <w:qFormat/>
    <w:rsid w:val="00FE6811"/>
    <w:pPr>
      <w:ind w:left="720"/>
      <w:contextualSpacing/>
    </w:pPr>
  </w:style>
  <w:style w:type="character" w:styleId="IntenseEmphasis">
    <w:name w:val="Intense Emphasis"/>
    <w:basedOn w:val="DefaultParagraphFont"/>
    <w:uiPriority w:val="21"/>
    <w:qFormat/>
    <w:rsid w:val="00FE6811"/>
    <w:rPr>
      <w:i/>
      <w:iCs/>
      <w:color w:val="365F91" w:themeColor="accent1" w:themeShade="BF"/>
    </w:rPr>
  </w:style>
  <w:style w:type="paragraph" w:styleId="IntenseQuote">
    <w:name w:val="Intense Quote"/>
    <w:basedOn w:val="Normal"/>
    <w:next w:val="Normal"/>
    <w:link w:val="IntenseQuoteChar"/>
    <w:uiPriority w:val="30"/>
    <w:qFormat/>
    <w:rsid w:val="00FE681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FE6811"/>
    <w:rPr>
      <w:i/>
      <w:iCs/>
      <w:color w:val="365F91" w:themeColor="accent1" w:themeShade="BF"/>
    </w:rPr>
  </w:style>
  <w:style w:type="character" w:styleId="IntenseReference">
    <w:name w:val="Intense Reference"/>
    <w:basedOn w:val="DefaultParagraphFont"/>
    <w:uiPriority w:val="32"/>
    <w:qFormat/>
    <w:rsid w:val="00FE6811"/>
    <w:rPr>
      <w:b/>
      <w:bCs/>
      <w:smallCaps/>
      <w:color w:val="365F91" w:themeColor="accent1" w:themeShade="BF"/>
      <w:spacing w:val="5"/>
    </w:rPr>
  </w:style>
  <w:style w:type="character" w:customStyle="1" w:styleId="Bodytext1715pt">
    <w:name w:val="Body text (17) + 15 pt"/>
    <w:aliases w:val="Italic,Spacing 0 pt Exact,Body text + 14.5 pt,Bold,Body text + 15 pt,Body text (19) + 12.5 pt,Not Italic Exact,Body text (21) + 21 pt,Not Italic,Header or footer + 7.5 pt,Header or footer + 6.5 pt,Small Caps"/>
    <w:basedOn w:val="DefaultParagraphFont"/>
    <w:rsid w:val="00FE6811"/>
    <w:rPr>
      <w:rFonts w:ascii="Century Schoolbook" w:eastAsia="Century Schoolbook" w:hAnsi="Century Schoolbook" w:cs="Century Schoolbook"/>
      <w:b/>
      <w:bCs/>
      <w:i/>
      <w:iCs/>
      <w:color w:val="000000"/>
      <w:spacing w:val="-13"/>
      <w:w w:val="100"/>
      <w:position w:val="0"/>
      <w:sz w:val="30"/>
      <w:szCs w:val="30"/>
      <w:shd w:val="clear" w:color="auto" w:fill="FFFFFF"/>
      <w:lang w:val="en-US"/>
    </w:rPr>
  </w:style>
  <w:style w:type="paragraph" w:styleId="Header">
    <w:name w:val="header"/>
    <w:basedOn w:val="Normal"/>
    <w:link w:val="HeaderChar"/>
    <w:uiPriority w:val="99"/>
    <w:unhideWhenUsed/>
    <w:rsid w:val="00886D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6D1F"/>
  </w:style>
  <w:style w:type="paragraph" w:styleId="Footer">
    <w:name w:val="footer"/>
    <w:basedOn w:val="Normal"/>
    <w:link w:val="FooterChar"/>
    <w:uiPriority w:val="99"/>
    <w:unhideWhenUsed/>
    <w:rsid w:val="00886D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6D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1471</Words>
  <Characters>8387</Characters>
  <Application>Microsoft Office Word</Application>
  <DocSecurity>0</DocSecurity>
  <Lines>69</Lines>
  <Paragraphs>19</Paragraphs>
  <ScaleCrop>false</ScaleCrop>
  <Company/>
  <LinksUpToDate>false</LinksUpToDate>
  <CharactersWithSpaces>9839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Cornish</dc:creator>
  <cp:keywords/>
  <dc:description/>
  <cp:lastModifiedBy>Donald Plowman</cp:lastModifiedBy>
  <cp:revision>3</cp:revision>
  <dcterms:created xsi:type="dcterms:W3CDTF">2025-11-20T10:11:00Z</dcterms:created>
  <dcterms:modified xsi:type="dcterms:W3CDTF">2025-11-27T23:14:00Z</dcterms:modified>
</cp:coreProperties>
</file>