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F51" w:rsidRPr="00C30F51" w:rsidRDefault="00C30F51" w:rsidP="00C30F51">
      <w:pPr>
        <w:pStyle w:val="Bodytext0"/>
        <w:shd w:val="clear" w:color="auto" w:fill="auto"/>
        <w:spacing w:after="98" w:line="276" w:lineRule="auto"/>
        <w:ind w:left="60" w:right="60" w:firstLine="0"/>
        <w:jc w:val="left"/>
        <w:rPr>
          <w:rFonts w:ascii="Arial" w:hAnsi="Arial" w:cs="Arial"/>
          <w:b/>
          <w:color w:val="365F91" w:themeColor="accent1" w:themeShade="BF"/>
          <w:sz w:val="32"/>
          <w:szCs w:val="32"/>
        </w:rPr>
      </w:pPr>
      <w:r w:rsidRPr="00C30F51">
        <w:rPr>
          <w:rFonts w:ascii="Arial" w:hAnsi="Arial" w:cs="Arial"/>
          <w:b/>
          <w:color w:val="365F91" w:themeColor="accent1" w:themeShade="BF"/>
          <w:sz w:val="32"/>
          <w:szCs w:val="32"/>
        </w:rPr>
        <w:t>SWINE COMPENSATION ACT AMENDMENT BILL 1974</w:t>
      </w:r>
    </w:p>
    <w:p w:rsidR="00C30F51" w:rsidRDefault="00C30F51" w:rsidP="00C30F51">
      <w:pPr>
        <w:pStyle w:val="Bodytext0"/>
        <w:shd w:val="clear" w:color="auto" w:fill="auto"/>
        <w:spacing w:after="98" w:line="276" w:lineRule="auto"/>
        <w:ind w:left="60" w:right="60" w:firstLine="0"/>
        <w:jc w:val="left"/>
        <w:rPr>
          <w:rFonts w:ascii="Arial" w:hAnsi="Arial" w:cs="Arial"/>
          <w:b/>
          <w:color w:val="365F91" w:themeColor="accent1" w:themeShade="BF"/>
          <w:sz w:val="28"/>
          <w:szCs w:val="28"/>
        </w:rPr>
      </w:pPr>
      <w:r w:rsidRPr="00C30F51">
        <w:rPr>
          <w:rFonts w:ascii="Arial" w:hAnsi="Arial" w:cs="Arial"/>
          <w:b/>
          <w:color w:val="365F91" w:themeColor="accent1" w:themeShade="BF"/>
          <w:sz w:val="28"/>
          <w:szCs w:val="28"/>
        </w:rPr>
        <w:t>Legislative Assembly, 24 September 1974, page 1096</w:t>
      </w:r>
    </w:p>
    <w:p w:rsidR="00C30F51" w:rsidRPr="00C30F51" w:rsidRDefault="00C30F51" w:rsidP="00C30F51">
      <w:pPr>
        <w:pStyle w:val="Bodytext0"/>
        <w:shd w:val="clear" w:color="auto" w:fill="auto"/>
        <w:spacing w:after="98" w:line="276" w:lineRule="auto"/>
        <w:ind w:left="60" w:right="60" w:firstLine="0"/>
        <w:jc w:val="left"/>
        <w:rPr>
          <w:rFonts w:ascii="Arial" w:hAnsi="Arial" w:cs="Arial"/>
          <w:b/>
          <w:color w:val="365F91" w:themeColor="accent1" w:themeShade="BF"/>
          <w:sz w:val="28"/>
          <w:szCs w:val="28"/>
        </w:rPr>
      </w:pPr>
      <w:r w:rsidRPr="00C30F51">
        <w:rPr>
          <w:rFonts w:ascii="Arial" w:hAnsi="Arial" w:cs="Arial"/>
          <w:color w:val="365F91" w:themeColor="accent1" w:themeShade="BF"/>
          <w:sz w:val="28"/>
          <w:szCs w:val="28"/>
        </w:rPr>
        <w:t>Second reading</w:t>
      </w:r>
    </w:p>
    <w:p w:rsidR="00C30F51" w:rsidRDefault="00C30F51" w:rsidP="00C30F51">
      <w:pPr>
        <w:pStyle w:val="Bodytext0"/>
        <w:shd w:val="clear" w:color="auto" w:fill="auto"/>
        <w:spacing w:after="98" w:line="276" w:lineRule="auto"/>
        <w:ind w:left="60" w:right="60" w:firstLine="0"/>
        <w:jc w:val="right"/>
      </w:pPr>
    </w:p>
    <w:p w:rsidR="00C30F51" w:rsidRDefault="00C30F51" w:rsidP="00C30F51">
      <w:pPr>
        <w:pStyle w:val="Bodytext0"/>
        <w:shd w:val="clear" w:color="auto" w:fill="auto"/>
        <w:spacing w:after="98" w:line="276" w:lineRule="auto"/>
        <w:ind w:left="60" w:right="60" w:firstLine="0"/>
        <w:jc w:val="right"/>
        <w:sectPr w:rsidR="00C30F51" w:rsidSect="00C30F51">
          <w:headerReference w:type="even" r:id="rId7"/>
          <w:headerReference w:type="default" r:id="rId8"/>
          <w:footerReference w:type="default" r:id="rId9"/>
          <w:type w:val="continuous"/>
          <w:pgSz w:w="12240" w:h="15840"/>
          <w:pgMar w:top="885" w:right="1438" w:bottom="521" w:left="1409" w:header="0" w:footer="3" w:gutter="0"/>
          <w:cols w:space="130"/>
          <w:noEndnote/>
          <w:titlePg/>
          <w:docGrid w:linePitch="360"/>
        </w:sectPr>
      </w:pPr>
    </w:p>
    <w:p w:rsidR="00C30F51" w:rsidRDefault="00C30F51" w:rsidP="00C30F51">
      <w:pPr>
        <w:pStyle w:val="Bodytext0"/>
        <w:shd w:val="clear" w:color="auto" w:fill="auto"/>
        <w:spacing w:after="98" w:line="276" w:lineRule="auto"/>
        <w:ind w:left="60" w:right="60" w:firstLine="0"/>
        <w:jc w:val="right"/>
        <w:rPr>
          <w:rFonts w:ascii="Arial" w:hAnsi="Arial" w:cs="Arial"/>
          <w:sz w:val="24"/>
          <w:szCs w:val="24"/>
        </w:rPr>
      </w:pPr>
    </w:p>
    <w:p w:rsidR="00C30F51" w:rsidRDefault="00C30F51" w:rsidP="00C30F51">
      <w:pPr>
        <w:pStyle w:val="Bodytext0"/>
        <w:shd w:val="clear" w:color="auto" w:fill="auto"/>
        <w:spacing w:after="98" w:line="276" w:lineRule="auto"/>
        <w:ind w:right="60" w:firstLine="0"/>
        <w:jc w:val="left"/>
        <w:rPr>
          <w:rFonts w:ascii="Arial" w:hAnsi="Arial" w:cs="Arial"/>
          <w:sz w:val="24"/>
          <w:szCs w:val="24"/>
        </w:rPr>
      </w:pPr>
      <w:r w:rsidRPr="00C30F51">
        <w:rPr>
          <w:rFonts w:ascii="Arial" w:hAnsi="Arial" w:cs="Arial"/>
          <w:sz w:val="24"/>
          <w:szCs w:val="24"/>
        </w:rPr>
        <w:t xml:space="preserve"> The Hon. J. D. CORCORAN (Minister of Works) obtained leave and introduced a Bill for an Act to amend the Swine Compensation Act, 1936-1972. Read a first time.</w:t>
      </w:r>
    </w:p>
    <w:p w:rsidR="00C30F51" w:rsidRPr="00C30F51" w:rsidRDefault="00C30F51" w:rsidP="00C30F51">
      <w:pPr>
        <w:pStyle w:val="Bodytext0"/>
        <w:shd w:val="clear" w:color="auto" w:fill="auto"/>
        <w:spacing w:after="98" w:line="276" w:lineRule="auto"/>
        <w:ind w:right="60" w:firstLine="0"/>
        <w:jc w:val="left"/>
        <w:rPr>
          <w:rFonts w:ascii="Arial" w:hAnsi="Arial" w:cs="Arial"/>
          <w:sz w:val="24"/>
          <w:szCs w:val="24"/>
        </w:rPr>
      </w:pPr>
    </w:p>
    <w:p w:rsidR="00C30F51" w:rsidRPr="00C30F51" w:rsidRDefault="00C30F51" w:rsidP="00C30F51">
      <w:pPr>
        <w:pStyle w:val="Bodytext0"/>
        <w:shd w:val="clear" w:color="auto" w:fill="auto"/>
        <w:spacing w:after="35" w:line="276" w:lineRule="auto"/>
        <w:ind w:firstLine="0"/>
        <w:rPr>
          <w:rFonts w:ascii="Arial" w:hAnsi="Arial" w:cs="Arial"/>
          <w:sz w:val="24"/>
          <w:szCs w:val="24"/>
        </w:rPr>
      </w:pPr>
      <w:r w:rsidRPr="00C30F51">
        <w:rPr>
          <w:rFonts w:ascii="Arial" w:hAnsi="Arial" w:cs="Arial"/>
          <w:sz w:val="24"/>
          <w:szCs w:val="24"/>
        </w:rPr>
        <w:t>The Hon. J. D. CORCORAN: I move:</w:t>
      </w:r>
    </w:p>
    <w:p w:rsidR="00C30F51" w:rsidRDefault="00C30F51" w:rsidP="00C30F51">
      <w:pPr>
        <w:pStyle w:val="Bodytext20"/>
        <w:shd w:val="clear" w:color="auto" w:fill="auto"/>
        <w:spacing w:after="3" w:line="276" w:lineRule="auto"/>
        <w:rPr>
          <w:rFonts w:ascii="Arial" w:hAnsi="Arial" w:cs="Arial"/>
          <w:sz w:val="24"/>
          <w:szCs w:val="24"/>
        </w:rPr>
      </w:pPr>
      <w:r w:rsidRPr="00C30F51">
        <w:rPr>
          <w:rFonts w:ascii="Arial" w:hAnsi="Arial" w:cs="Arial"/>
          <w:sz w:val="24"/>
          <w:szCs w:val="24"/>
        </w:rPr>
        <w:t>That this Bill be now read a second time.</w:t>
      </w:r>
    </w:p>
    <w:p w:rsidR="00C30F51" w:rsidRPr="00C30F51" w:rsidRDefault="00C30F51" w:rsidP="00C30F51">
      <w:pPr>
        <w:pStyle w:val="Bodytext20"/>
        <w:shd w:val="clear" w:color="auto" w:fill="auto"/>
        <w:spacing w:after="3" w:line="276" w:lineRule="auto"/>
        <w:rPr>
          <w:rFonts w:ascii="Arial" w:hAnsi="Arial" w:cs="Arial"/>
          <w:sz w:val="24"/>
          <w:szCs w:val="24"/>
        </w:rPr>
      </w:pPr>
    </w:p>
    <w:p w:rsidR="00C30F51" w:rsidRPr="00C30F51" w:rsidRDefault="00C30F51" w:rsidP="00C30F51">
      <w:pPr>
        <w:pStyle w:val="Bodytext0"/>
        <w:shd w:val="clear" w:color="auto" w:fill="auto"/>
        <w:spacing w:line="276" w:lineRule="auto"/>
        <w:ind w:right="60" w:firstLine="0"/>
        <w:rPr>
          <w:rFonts w:ascii="Arial" w:hAnsi="Arial" w:cs="Arial"/>
          <w:sz w:val="24"/>
          <w:szCs w:val="24"/>
        </w:rPr>
      </w:pPr>
      <w:r w:rsidRPr="00C30F51">
        <w:rPr>
          <w:rFonts w:ascii="Arial" w:hAnsi="Arial" w:cs="Arial"/>
          <w:sz w:val="24"/>
          <w:szCs w:val="24"/>
        </w:rPr>
        <w:t>It is introduced as a consequence of the present very healthy situation of th</w:t>
      </w:r>
      <w:r>
        <w:rPr>
          <w:rFonts w:ascii="Arial" w:hAnsi="Arial" w:cs="Arial"/>
          <w:sz w:val="24"/>
          <w:szCs w:val="24"/>
        </w:rPr>
        <w:t>e Swine Compensation Fund estab</w:t>
      </w:r>
      <w:r w:rsidRPr="00C30F51">
        <w:rPr>
          <w:rFonts w:ascii="Arial" w:hAnsi="Arial" w:cs="Arial"/>
          <w:sz w:val="24"/>
          <w:szCs w:val="24"/>
        </w:rPr>
        <w:t xml:space="preserve">lished under the principal Act, the Swine Compensation Act, 1936, as amended. </w:t>
      </w:r>
      <w:r>
        <w:rPr>
          <w:rFonts w:ascii="Arial" w:hAnsi="Arial" w:cs="Arial"/>
          <w:sz w:val="24"/>
          <w:szCs w:val="24"/>
        </w:rPr>
        <w:t xml:space="preserve"> </w:t>
      </w:r>
      <w:r w:rsidRPr="00C30F51">
        <w:rPr>
          <w:rFonts w:ascii="Arial" w:hAnsi="Arial" w:cs="Arial"/>
          <w:sz w:val="24"/>
          <w:szCs w:val="24"/>
        </w:rPr>
        <w:t xml:space="preserve">The healthy state of the fund is evidenced by its accumulation of substantial reserves. </w:t>
      </w:r>
      <w:r>
        <w:rPr>
          <w:rFonts w:ascii="Arial" w:hAnsi="Arial" w:cs="Arial"/>
          <w:sz w:val="24"/>
          <w:szCs w:val="24"/>
        </w:rPr>
        <w:t xml:space="preserve"> </w:t>
      </w:r>
      <w:r w:rsidRPr="00C30F51">
        <w:rPr>
          <w:rFonts w:ascii="Arial" w:hAnsi="Arial" w:cs="Arial"/>
          <w:sz w:val="24"/>
          <w:szCs w:val="24"/>
        </w:rPr>
        <w:t>After considering alternatives, and after consultation with the industry, it has been decided:</w:t>
      </w:r>
    </w:p>
    <w:p w:rsidR="00FB30A8" w:rsidRDefault="00FB30A8" w:rsidP="00FB30A8">
      <w:pPr>
        <w:pStyle w:val="Bodytext0"/>
        <w:shd w:val="clear" w:color="auto" w:fill="auto"/>
        <w:tabs>
          <w:tab w:val="left" w:pos="716"/>
        </w:tabs>
        <w:spacing w:after="0" w:line="276" w:lineRule="auto"/>
        <w:ind w:right="60" w:firstLine="0"/>
        <w:rPr>
          <w:rFonts w:ascii="Arial" w:hAnsi="Arial" w:cs="Arial"/>
          <w:sz w:val="24"/>
          <w:szCs w:val="24"/>
        </w:rPr>
      </w:pPr>
      <w:r>
        <w:rPr>
          <w:rFonts w:ascii="Arial" w:hAnsi="Arial" w:cs="Arial"/>
          <w:sz w:val="24"/>
          <w:szCs w:val="24"/>
        </w:rPr>
        <w:t>(a)</w:t>
      </w:r>
      <w:r>
        <w:rPr>
          <w:rFonts w:ascii="Arial" w:hAnsi="Arial" w:cs="Arial"/>
          <w:sz w:val="24"/>
          <w:szCs w:val="24"/>
        </w:rPr>
        <w:tab/>
      </w:r>
      <w:r w:rsidR="00C30F51" w:rsidRPr="00C30F51">
        <w:rPr>
          <w:rFonts w:ascii="Arial" w:hAnsi="Arial" w:cs="Arial"/>
          <w:sz w:val="24"/>
          <w:szCs w:val="24"/>
        </w:rPr>
        <w:t>to provide for a more flexible method of deter</w:t>
      </w:r>
      <w:r w:rsidR="00C30F51" w:rsidRPr="00C30F51">
        <w:rPr>
          <w:rFonts w:ascii="Arial" w:hAnsi="Arial" w:cs="Arial"/>
          <w:sz w:val="24"/>
          <w:szCs w:val="24"/>
        </w:rPr>
        <w:softHyphen/>
        <w:t xml:space="preserve">mining the amount of stamp duty to </w:t>
      </w:r>
      <w:r>
        <w:rPr>
          <w:rFonts w:ascii="Arial" w:hAnsi="Arial" w:cs="Arial"/>
          <w:sz w:val="24"/>
          <w:szCs w:val="24"/>
        </w:rPr>
        <w:tab/>
      </w:r>
      <w:r w:rsidR="00C30F51" w:rsidRPr="00C30F51">
        <w:rPr>
          <w:rFonts w:ascii="Arial" w:hAnsi="Arial" w:cs="Arial"/>
          <w:sz w:val="24"/>
          <w:szCs w:val="24"/>
        </w:rPr>
        <w:t xml:space="preserve">be paid under the principal Act but, at the same time, providing for a maximum </w:t>
      </w:r>
      <w:r>
        <w:rPr>
          <w:rFonts w:ascii="Arial" w:hAnsi="Arial" w:cs="Arial"/>
          <w:sz w:val="24"/>
          <w:szCs w:val="24"/>
        </w:rPr>
        <w:tab/>
      </w:r>
      <w:r w:rsidR="00C30F51" w:rsidRPr="00C30F51">
        <w:rPr>
          <w:rFonts w:ascii="Arial" w:hAnsi="Arial" w:cs="Arial"/>
          <w:sz w:val="24"/>
          <w:szCs w:val="24"/>
        </w:rPr>
        <w:t xml:space="preserve">amount of duty to be payable, the effect of which should enable the income of </w:t>
      </w:r>
      <w:r>
        <w:rPr>
          <w:rFonts w:ascii="Arial" w:hAnsi="Arial" w:cs="Arial"/>
          <w:sz w:val="24"/>
          <w:szCs w:val="24"/>
        </w:rPr>
        <w:tab/>
      </w:r>
      <w:r w:rsidR="00C30F51" w:rsidRPr="00C30F51">
        <w:rPr>
          <w:rFonts w:ascii="Arial" w:hAnsi="Arial" w:cs="Arial"/>
          <w:sz w:val="24"/>
          <w:szCs w:val="24"/>
        </w:rPr>
        <w:t>the f</w:t>
      </w:r>
      <w:r>
        <w:rPr>
          <w:rFonts w:ascii="Arial" w:hAnsi="Arial" w:cs="Arial"/>
          <w:sz w:val="24"/>
          <w:szCs w:val="24"/>
        </w:rPr>
        <w:t>und to be more readily adjusted;</w:t>
      </w:r>
    </w:p>
    <w:p w:rsidR="00FB30A8" w:rsidRDefault="00FB30A8" w:rsidP="00FB30A8">
      <w:pPr>
        <w:pStyle w:val="Bodytext0"/>
        <w:shd w:val="clear" w:color="auto" w:fill="auto"/>
        <w:tabs>
          <w:tab w:val="left" w:pos="716"/>
        </w:tabs>
        <w:spacing w:after="0" w:line="276" w:lineRule="auto"/>
        <w:ind w:right="60" w:firstLine="0"/>
        <w:rPr>
          <w:rFonts w:ascii="Arial" w:hAnsi="Arial" w:cs="Arial"/>
          <w:sz w:val="24"/>
          <w:szCs w:val="24"/>
        </w:rPr>
      </w:pPr>
      <w:r>
        <w:rPr>
          <w:rFonts w:ascii="Arial" w:hAnsi="Arial" w:cs="Arial"/>
          <w:sz w:val="24"/>
          <w:szCs w:val="24"/>
        </w:rPr>
        <w:t>(b)</w:t>
      </w:r>
      <w:r>
        <w:rPr>
          <w:rFonts w:ascii="Arial" w:hAnsi="Arial" w:cs="Arial"/>
          <w:sz w:val="24"/>
          <w:szCs w:val="24"/>
        </w:rPr>
        <w:tab/>
      </w:r>
      <w:r w:rsidR="00C30F51" w:rsidRPr="00C30F51">
        <w:rPr>
          <w:rFonts w:ascii="Arial" w:hAnsi="Arial" w:cs="Arial"/>
          <w:sz w:val="24"/>
          <w:szCs w:val="24"/>
        </w:rPr>
        <w:t xml:space="preserve">to increase the grant from </w:t>
      </w:r>
      <w:r>
        <w:rPr>
          <w:rFonts w:ascii="Arial" w:hAnsi="Arial" w:cs="Arial"/>
          <w:sz w:val="24"/>
          <w:szCs w:val="24"/>
        </w:rPr>
        <w:t xml:space="preserve">the fund for the Pig </w:t>
      </w:r>
      <w:r w:rsidR="00C30F51" w:rsidRPr="00C30F51">
        <w:rPr>
          <w:rFonts w:ascii="Arial" w:hAnsi="Arial" w:cs="Arial"/>
          <w:sz w:val="24"/>
          <w:szCs w:val="24"/>
        </w:rPr>
        <w:t xml:space="preserve">Industry Research Unit, conducted </w:t>
      </w:r>
      <w:r>
        <w:rPr>
          <w:rFonts w:ascii="Arial" w:hAnsi="Arial" w:cs="Arial"/>
          <w:sz w:val="24"/>
          <w:szCs w:val="24"/>
        </w:rPr>
        <w:tab/>
      </w:r>
      <w:r w:rsidR="00C30F51" w:rsidRPr="00C30F51">
        <w:rPr>
          <w:rFonts w:ascii="Arial" w:hAnsi="Arial" w:cs="Arial"/>
          <w:sz w:val="24"/>
          <w:szCs w:val="24"/>
        </w:rPr>
        <w:t>by the A</w:t>
      </w:r>
      <w:r>
        <w:rPr>
          <w:rFonts w:ascii="Arial" w:hAnsi="Arial" w:cs="Arial"/>
          <w:sz w:val="24"/>
          <w:szCs w:val="24"/>
        </w:rPr>
        <w:t>gri</w:t>
      </w:r>
      <w:r w:rsidR="00C30F51" w:rsidRPr="00C30F51">
        <w:rPr>
          <w:rFonts w:ascii="Arial" w:hAnsi="Arial" w:cs="Arial"/>
          <w:sz w:val="24"/>
          <w:szCs w:val="24"/>
        </w:rPr>
        <w:t xml:space="preserve">culture Department at Northfield, </w:t>
      </w:r>
      <w:r>
        <w:rPr>
          <w:rFonts w:ascii="Arial" w:hAnsi="Arial" w:cs="Arial"/>
          <w:sz w:val="24"/>
          <w:szCs w:val="24"/>
        </w:rPr>
        <w:t>from a</w:t>
      </w:r>
      <w:r w:rsidR="00C30F51" w:rsidRPr="00C30F51">
        <w:rPr>
          <w:rFonts w:ascii="Arial" w:hAnsi="Arial" w:cs="Arial"/>
          <w:sz w:val="24"/>
          <w:szCs w:val="24"/>
        </w:rPr>
        <w:t xml:space="preserve"> maximum of </w:t>
      </w:r>
      <w:r w:rsidR="00C30F51" w:rsidRPr="00C30F51">
        <w:rPr>
          <w:rStyle w:val="Bodytext7pt"/>
          <w:rFonts w:ascii="Arial" w:hAnsi="Arial" w:cs="Arial"/>
          <w:sz w:val="24"/>
          <w:szCs w:val="24"/>
        </w:rPr>
        <w:t>$10</w:t>
      </w:r>
      <w:r w:rsidR="00C30F51" w:rsidRPr="00C30F51">
        <w:rPr>
          <w:rFonts w:ascii="Arial" w:hAnsi="Arial" w:cs="Arial"/>
          <w:sz w:val="24"/>
          <w:szCs w:val="24"/>
        </w:rPr>
        <w:t xml:space="preserve"> </w:t>
      </w:r>
      <w:r w:rsidR="00C30F51" w:rsidRPr="00C30F51">
        <w:rPr>
          <w:rStyle w:val="Bodytext7pt"/>
          <w:rFonts w:ascii="Arial" w:hAnsi="Arial" w:cs="Arial"/>
          <w:sz w:val="24"/>
          <w:szCs w:val="24"/>
        </w:rPr>
        <w:t>000</w:t>
      </w:r>
      <w:r w:rsidR="00C30F51" w:rsidRPr="00C30F51">
        <w:rPr>
          <w:rFonts w:ascii="Arial" w:hAnsi="Arial" w:cs="Arial"/>
          <w:sz w:val="24"/>
          <w:szCs w:val="24"/>
        </w:rPr>
        <w:t xml:space="preserve"> a year </w:t>
      </w:r>
      <w:r>
        <w:rPr>
          <w:rFonts w:ascii="Arial" w:hAnsi="Arial" w:cs="Arial"/>
          <w:sz w:val="24"/>
          <w:szCs w:val="24"/>
        </w:rPr>
        <w:tab/>
      </w:r>
      <w:r w:rsidR="00C30F51" w:rsidRPr="00C30F51">
        <w:rPr>
          <w:rFonts w:ascii="Arial" w:hAnsi="Arial" w:cs="Arial"/>
          <w:sz w:val="24"/>
          <w:szCs w:val="24"/>
        </w:rPr>
        <w:t>to a maximum of $25 000 a year; and</w:t>
      </w:r>
    </w:p>
    <w:p w:rsidR="00C30F51" w:rsidRDefault="00FB30A8" w:rsidP="00FB30A8">
      <w:pPr>
        <w:pStyle w:val="Bodytext0"/>
        <w:shd w:val="clear" w:color="auto" w:fill="auto"/>
        <w:tabs>
          <w:tab w:val="left" w:pos="716"/>
        </w:tabs>
        <w:spacing w:after="0" w:line="276" w:lineRule="auto"/>
        <w:ind w:right="60" w:firstLine="0"/>
        <w:rPr>
          <w:rFonts w:ascii="Arial" w:hAnsi="Arial" w:cs="Arial"/>
          <w:sz w:val="24"/>
          <w:szCs w:val="24"/>
        </w:rPr>
      </w:pPr>
      <w:r>
        <w:rPr>
          <w:rFonts w:ascii="Arial" w:hAnsi="Arial" w:cs="Arial"/>
          <w:sz w:val="24"/>
          <w:szCs w:val="24"/>
        </w:rPr>
        <w:t>(c)</w:t>
      </w:r>
      <w:r>
        <w:rPr>
          <w:rFonts w:ascii="Arial" w:hAnsi="Arial" w:cs="Arial"/>
          <w:sz w:val="24"/>
          <w:szCs w:val="24"/>
        </w:rPr>
        <w:tab/>
      </w:r>
      <w:r w:rsidR="00C30F51" w:rsidRPr="00C30F51">
        <w:rPr>
          <w:rFonts w:ascii="Arial" w:hAnsi="Arial" w:cs="Arial"/>
          <w:sz w:val="24"/>
          <w:szCs w:val="24"/>
        </w:rPr>
        <w:t>to enable surplus of revenue over expenditure to</w:t>
      </w:r>
      <w:r>
        <w:rPr>
          <w:rFonts w:ascii="Arial" w:hAnsi="Arial" w:cs="Arial"/>
          <w:sz w:val="24"/>
          <w:szCs w:val="24"/>
        </w:rPr>
        <w:t xml:space="preserve"> </w:t>
      </w:r>
      <w:r w:rsidR="00C30F51" w:rsidRPr="00C30F51">
        <w:rPr>
          <w:rFonts w:ascii="Arial" w:hAnsi="Arial" w:cs="Arial"/>
          <w:sz w:val="24"/>
          <w:szCs w:val="24"/>
        </w:rPr>
        <w:t xml:space="preserve">be applied for the benefit of the </w:t>
      </w:r>
      <w:r>
        <w:rPr>
          <w:rFonts w:ascii="Arial" w:hAnsi="Arial" w:cs="Arial"/>
          <w:sz w:val="24"/>
          <w:szCs w:val="24"/>
        </w:rPr>
        <w:tab/>
      </w:r>
      <w:r w:rsidR="00C30F51" w:rsidRPr="00C30F51">
        <w:rPr>
          <w:rFonts w:ascii="Arial" w:hAnsi="Arial" w:cs="Arial"/>
          <w:sz w:val="24"/>
          <w:szCs w:val="24"/>
        </w:rPr>
        <w:t>industry generally.</w:t>
      </w:r>
    </w:p>
    <w:p w:rsidR="00FB30A8" w:rsidRPr="00C30F51" w:rsidRDefault="00FB30A8" w:rsidP="00FB30A8">
      <w:pPr>
        <w:pStyle w:val="Bodytext0"/>
        <w:shd w:val="clear" w:color="auto" w:fill="auto"/>
        <w:tabs>
          <w:tab w:val="left" w:pos="716"/>
        </w:tabs>
        <w:spacing w:after="0" w:line="276" w:lineRule="auto"/>
        <w:ind w:right="60" w:firstLine="0"/>
        <w:rPr>
          <w:rFonts w:ascii="Arial" w:hAnsi="Arial" w:cs="Arial"/>
          <w:sz w:val="24"/>
          <w:szCs w:val="24"/>
        </w:rPr>
      </w:pPr>
    </w:p>
    <w:p w:rsidR="00C30F51" w:rsidRDefault="00C30F51" w:rsidP="00C30F51">
      <w:pPr>
        <w:pStyle w:val="Bodytext0"/>
        <w:shd w:val="clear" w:color="auto" w:fill="auto"/>
        <w:spacing w:after="0" w:line="276" w:lineRule="auto"/>
        <w:ind w:right="60" w:firstLine="0"/>
        <w:rPr>
          <w:rFonts w:ascii="Arial" w:hAnsi="Arial" w:cs="Arial"/>
          <w:sz w:val="24"/>
          <w:szCs w:val="24"/>
        </w:rPr>
      </w:pPr>
      <w:r w:rsidRPr="00C30F51">
        <w:rPr>
          <w:rFonts w:ascii="Arial" w:hAnsi="Arial" w:cs="Arial"/>
          <w:sz w:val="24"/>
          <w:szCs w:val="24"/>
        </w:rPr>
        <w:t xml:space="preserve">These proposals have received the approval of </w:t>
      </w:r>
      <w:r w:rsidRPr="00C30F51">
        <w:rPr>
          <w:rStyle w:val="Bodytext7pt"/>
          <w:rFonts w:ascii="Arial" w:hAnsi="Arial" w:cs="Arial"/>
          <w:sz w:val="24"/>
          <w:szCs w:val="24"/>
        </w:rPr>
        <w:t>represen</w:t>
      </w:r>
      <w:r w:rsidRPr="00C30F51">
        <w:rPr>
          <w:rFonts w:ascii="Arial" w:hAnsi="Arial" w:cs="Arial"/>
          <w:sz w:val="24"/>
          <w:szCs w:val="24"/>
        </w:rPr>
        <w:t xml:space="preserve">tative sections of the industry. To consider the Bill </w:t>
      </w:r>
      <w:r w:rsidR="00FB30A8">
        <w:rPr>
          <w:rFonts w:ascii="Arial" w:hAnsi="Arial" w:cs="Arial"/>
          <w:sz w:val="24"/>
          <w:szCs w:val="24"/>
        </w:rPr>
        <w:t>in</w:t>
      </w:r>
      <w:r w:rsidRPr="00C30F51">
        <w:rPr>
          <w:rFonts w:ascii="Arial" w:hAnsi="Arial" w:cs="Arial"/>
          <w:sz w:val="24"/>
          <w:szCs w:val="24"/>
        </w:rPr>
        <w:t xml:space="preserve"> some detail, clauses </w:t>
      </w:r>
      <w:r w:rsidRPr="00C30F51">
        <w:rPr>
          <w:rStyle w:val="Bodytext7pt"/>
          <w:rFonts w:ascii="Arial" w:hAnsi="Arial" w:cs="Arial"/>
          <w:sz w:val="24"/>
          <w:szCs w:val="24"/>
        </w:rPr>
        <w:t>1</w:t>
      </w:r>
      <w:r w:rsidRPr="00C30F51">
        <w:rPr>
          <w:rFonts w:ascii="Arial" w:hAnsi="Arial" w:cs="Arial"/>
          <w:sz w:val="24"/>
          <w:szCs w:val="24"/>
        </w:rPr>
        <w:t xml:space="preserve"> and </w:t>
      </w:r>
      <w:r w:rsidRPr="00C30F51">
        <w:rPr>
          <w:rStyle w:val="Bodytext7pt"/>
          <w:rFonts w:ascii="Arial" w:hAnsi="Arial" w:cs="Arial"/>
          <w:sz w:val="24"/>
          <w:szCs w:val="24"/>
        </w:rPr>
        <w:t>2</w:t>
      </w:r>
      <w:r w:rsidRPr="00C30F51">
        <w:rPr>
          <w:rFonts w:ascii="Arial" w:hAnsi="Arial" w:cs="Arial"/>
          <w:sz w:val="24"/>
          <w:szCs w:val="24"/>
        </w:rPr>
        <w:t xml:space="preserve"> are formal. </w:t>
      </w:r>
      <w:r w:rsidR="00FB30A8">
        <w:rPr>
          <w:rFonts w:ascii="Arial" w:hAnsi="Arial" w:cs="Arial"/>
          <w:sz w:val="24"/>
          <w:szCs w:val="24"/>
        </w:rPr>
        <w:t xml:space="preserve"> </w:t>
      </w:r>
      <w:r w:rsidRPr="00C30F51">
        <w:rPr>
          <w:rFonts w:ascii="Arial" w:hAnsi="Arial" w:cs="Arial"/>
          <w:sz w:val="24"/>
          <w:szCs w:val="24"/>
        </w:rPr>
        <w:t xml:space="preserve">Clause </w:t>
      </w:r>
      <w:r w:rsidRPr="00C30F51">
        <w:rPr>
          <w:rStyle w:val="Bodytext7pt"/>
          <w:rFonts w:ascii="Arial" w:hAnsi="Arial" w:cs="Arial"/>
          <w:sz w:val="24"/>
          <w:szCs w:val="24"/>
        </w:rPr>
        <w:t>3</w:t>
      </w:r>
      <w:r w:rsidRPr="00C30F51">
        <w:rPr>
          <w:rFonts w:ascii="Arial" w:hAnsi="Arial" w:cs="Arial"/>
          <w:sz w:val="24"/>
          <w:szCs w:val="24"/>
        </w:rPr>
        <w:t xml:space="preserve"> makes some drafting amendments to the interpretation </w:t>
      </w:r>
      <w:r w:rsidRPr="00C30F51">
        <w:rPr>
          <w:rStyle w:val="Bodytext7pt"/>
          <w:rFonts w:ascii="Arial" w:hAnsi="Arial" w:cs="Arial"/>
          <w:sz w:val="24"/>
          <w:szCs w:val="24"/>
        </w:rPr>
        <w:t xml:space="preserve">section </w:t>
      </w:r>
      <w:r w:rsidRPr="00C30F51">
        <w:rPr>
          <w:rFonts w:ascii="Arial" w:hAnsi="Arial" w:cs="Arial"/>
          <w:sz w:val="24"/>
          <w:szCs w:val="24"/>
        </w:rPr>
        <w:t xml:space="preserve">of the principal Act to bring that section up to date Clause 4 amends section 12 of the principal </w:t>
      </w:r>
      <w:r w:rsidRPr="00C30F51">
        <w:rPr>
          <w:rStyle w:val="Bodytext7pt"/>
          <w:rFonts w:ascii="Arial" w:hAnsi="Arial" w:cs="Arial"/>
          <w:sz w:val="24"/>
          <w:szCs w:val="24"/>
        </w:rPr>
        <w:t xml:space="preserve">Act which </w:t>
      </w:r>
      <w:r w:rsidRPr="00C30F51">
        <w:rPr>
          <w:rFonts w:ascii="Arial" w:hAnsi="Arial" w:cs="Arial"/>
          <w:sz w:val="24"/>
          <w:szCs w:val="24"/>
        </w:rPr>
        <w:t>provides for the establishment of the Swine Compensation Fund, and the amendments provide:</w:t>
      </w:r>
    </w:p>
    <w:p w:rsidR="00FB30A8" w:rsidRDefault="00FB30A8" w:rsidP="00FB30A8">
      <w:pPr>
        <w:pStyle w:val="Bodytext0"/>
        <w:shd w:val="clear" w:color="auto" w:fill="auto"/>
        <w:tabs>
          <w:tab w:val="left" w:pos="336"/>
        </w:tabs>
        <w:spacing w:after="0" w:line="276" w:lineRule="auto"/>
        <w:ind w:right="60" w:firstLine="0"/>
        <w:jc w:val="right"/>
        <w:rPr>
          <w:rFonts w:ascii="Arial" w:hAnsi="Arial" w:cs="Arial"/>
          <w:sz w:val="24"/>
          <w:szCs w:val="24"/>
        </w:rPr>
      </w:pPr>
    </w:p>
    <w:p w:rsidR="00FB30A8" w:rsidRDefault="00FB30A8" w:rsidP="00FB30A8">
      <w:pPr>
        <w:pStyle w:val="Bodytext0"/>
        <w:shd w:val="clear" w:color="auto" w:fill="auto"/>
        <w:tabs>
          <w:tab w:val="left" w:pos="341"/>
        </w:tabs>
        <w:spacing w:after="0" w:line="276" w:lineRule="auto"/>
        <w:ind w:right="60" w:firstLine="0"/>
        <w:jc w:val="left"/>
        <w:rPr>
          <w:rFonts w:ascii="Arial" w:hAnsi="Arial" w:cs="Arial"/>
          <w:sz w:val="24"/>
          <w:szCs w:val="24"/>
        </w:rPr>
      </w:pPr>
      <w:r>
        <w:rPr>
          <w:rFonts w:ascii="Arial" w:hAnsi="Arial" w:cs="Arial"/>
          <w:sz w:val="24"/>
          <w:szCs w:val="24"/>
        </w:rPr>
        <w:t>(a)</w:t>
      </w:r>
      <w:r>
        <w:rPr>
          <w:rFonts w:ascii="Arial" w:hAnsi="Arial" w:cs="Arial"/>
          <w:sz w:val="24"/>
          <w:szCs w:val="24"/>
        </w:rPr>
        <w:tab/>
      </w:r>
      <w:r>
        <w:rPr>
          <w:rFonts w:ascii="Arial" w:hAnsi="Arial" w:cs="Arial"/>
          <w:sz w:val="24"/>
          <w:szCs w:val="24"/>
        </w:rPr>
        <w:tab/>
      </w:r>
      <w:r w:rsidR="00C30F51" w:rsidRPr="00C30F51">
        <w:rPr>
          <w:rFonts w:ascii="Arial" w:hAnsi="Arial" w:cs="Arial"/>
          <w:sz w:val="24"/>
          <w:szCs w:val="24"/>
        </w:rPr>
        <w:t>that bulk payments of duty to the Minister in</w:t>
      </w:r>
      <w:r>
        <w:rPr>
          <w:rFonts w:ascii="Arial" w:hAnsi="Arial" w:cs="Arial"/>
          <w:sz w:val="24"/>
          <w:szCs w:val="24"/>
        </w:rPr>
        <w:t xml:space="preserve"> </w:t>
      </w:r>
      <w:r w:rsidR="00C30F51" w:rsidRPr="00C30F51">
        <w:rPr>
          <w:rFonts w:ascii="Arial" w:hAnsi="Arial" w:cs="Arial"/>
          <w:sz w:val="24"/>
          <w:szCs w:val="24"/>
        </w:rPr>
        <w:t xml:space="preserve">lieu of payments by means of duty </w:t>
      </w:r>
      <w:r>
        <w:rPr>
          <w:rFonts w:ascii="Arial" w:hAnsi="Arial" w:cs="Arial"/>
          <w:sz w:val="24"/>
          <w:szCs w:val="24"/>
        </w:rPr>
        <w:tab/>
      </w:r>
      <w:r>
        <w:rPr>
          <w:rFonts w:ascii="Arial" w:hAnsi="Arial" w:cs="Arial"/>
          <w:sz w:val="24"/>
          <w:szCs w:val="24"/>
        </w:rPr>
        <w:tab/>
      </w:r>
      <w:r w:rsidR="00C30F51" w:rsidRPr="00C30F51">
        <w:rPr>
          <w:rFonts w:ascii="Arial" w:hAnsi="Arial" w:cs="Arial"/>
          <w:sz w:val="24"/>
          <w:szCs w:val="24"/>
        </w:rPr>
        <w:t xml:space="preserve">stamps will be credited to the fund; although in the past such payments have </w:t>
      </w:r>
      <w:r>
        <w:rPr>
          <w:rFonts w:ascii="Arial" w:hAnsi="Arial" w:cs="Arial"/>
          <w:sz w:val="24"/>
          <w:szCs w:val="24"/>
        </w:rPr>
        <w:tab/>
      </w:r>
      <w:r>
        <w:rPr>
          <w:rFonts w:ascii="Arial" w:hAnsi="Arial" w:cs="Arial"/>
          <w:sz w:val="24"/>
          <w:szCs w:val="24"/>
        </w:rPr>
        <w:tab/>
      </w:r>
      <w:r w:rsidR="00C30F51" w:rsidRPr="00C30F51">
        <w:rPr>
          <w:rFonts w:ascii="Arial" w:hAnsi="Arial" w:cs="Arial"/>
          <w:sz w:val="24"/>
          <w:szCs w:val="24"/>
        </w:rPr>
        <w:t>been dealt with in this way it has been thought prudent to make this clear;</w:t>
      </w:r>
    </w:p>
    <w:p w:rsidR="00FB30A8" w:rsidRDefault="00FB30A8" w:rsidP="00FB30A8">
      <w:pPr>
        <w:pStyle w:val="Bodytext0"/>
        <w:shd w:val="clear" w:color="auto" w:fill="auto"/>
        <w:tabs>
          <w:tab w:val="left" w:pos="341"/>
        </w:tabs>
        <w:spacing w:after="0" w:line="276" w:lineRule="auto"/>
        <w:ind w:right="60" w:firstLine="0"/>
        <w:jc w:val="left"/>
        <w:rPr>
          <w:rFonts w:ascii="Arial" w:hAnsi="Arial" w:cs="Arial"/>
          <w:sz w:val="24"/>
          <w:szCs w:val="24"/>
        </w:rPr>
      </w:pPr>
      <w:r>
        <w:rPr>
          <w:rFonts w:ascii="Arial" w:hAnsi="Arial" w:cs="Arial"/>
          <w:sz w:val="24"/>
          <w:szCs w:val="24"/>
        </w:rPr>
        <w:t>(b)</w:t>
      </w:r>
      <w:r>
        <w:rPr>
          <w:rFonts w:ascii="Arial" w:hAnsi="Arial" w:cs="Arial"/>
          <w:sz w:val="24"/>
          <w:szCs w:val="24"/>
        </w:rPr>
        <w:tab/>
      </w:r>
      <w:r>
        <w:rPr>
          <w:rFonts w:ascii="Arial" w:hAnsi="Arial" w:cs="Arial"/>
          <w:sz w:val="24"/>
          <w:szCs w:val="24"/>
        </w:rPr>
        <w:tab/>
      </w:r>
      <w:r w:rsidR="00C30F51" w:rsidRPr="00C30F51">
        <w:rPr>
          <w:rFonts w:ascii="Arial" w:hAnsi="Arial" w:cs="Arial"/>
          <w:sz w:val="24"/>
          <w:szCs w:val="24"/>
        </w:rPr>
        <w:t>for the recasting of the provisions of this section</w:t>
      </w:r>
      <w:r>
        <w:rPr>
          <w:rFonts w:ascii="Arial" w:hAnsi="Arial" w:cs="Arial"/>
          <w:sz w:val="24"/>
          <w:szCs w:val="24"/>
        </w:rPr>
        <w:t xml:space="preserve"> </w:t>
      </w:r>
      <w:r w:rsidR="00C30F51" w:rsidRPr="00FB30A8">
        <w:rPr>
          <w:rFonts w:ascii="Arial" w:hAnsi="Arial" w:cs="Arial"/>
          <w:sz w:val="24"/>
          <w:szCs w:val="24"/>
        </w:rPr>
        <w:t xml:space="preserve">that provide for payments out of </w:t>
      </w:r>
      <w:r>
        <w:rPr>
          <w:rFonts w:ascii="Arial" w:hAnsi="Arial" w:cs="Arial"/>
          <w:sz w:val="24"/>
          <w:szCs w:val="24"/>
        </w:rPr>
        <w:tab/>
      </w:r>
      <w:r>
        <w:rPr>
          <w:rFonts w:ascii="Arial" w:hAnsi="Arial" w:cs="Arial"/>
          <w:sz w:val="24"/>
          <w:szCs w:val="24"/>
        </w:rPr>
        <w:tab/>
      </w:r>
      <w:r w:rsidR="00C30F51" w:rsidRPr="00FB30A8">
        <w:rPr>
          <w:rFonts w:ascii="Arial" w:hAnsi="Arial" w:cs="Arial"/>
          <w:sz w:val="24"/>
          <w:szCs w:val="24"/>
        </w:rPr>
        <w:t>the fund; briefly, the</w:t>
      </w:r>
      <w:r>
        <w:rPr>
          <w:rFonts w:ascii="Arial" w:hAnsi="Arial" w:cs="Arial"/>
          <w:sz w:val="24"/>
          <w:szCs w:val="24"/>
        </w:rPr>
        <w:t xml:space="preserve"> </w:t>
      </w:r>
      <w:r w:rsidR="00C30F51" w:rsidRPr="00C30F51">
        <w:rPr>
          <w:rFonts w:ascii="Arial" w:hAnsi="Arial" w:cs="Arial"/>
          <w:sz w:val="24"/>
          <w:szCs w:val="24"/>
        </w:rPr>
        <w:t>following payments may be made:</w:t>
      </w:r>
    </w:p>
    <w:p w:rsidR="00FB30A8" w:rsidRDefault="00FB30A8" w:rsidP="00FB30A8">
      <w:pPr>
        <w:pStyle w:val="Bodytext0"/>
        <w:shd w:val="clear" w:color="auto" w:fill="auto"/>
        <w:tabs>
          <w:tab w:val="left" w:pos="346"/>
        </w:tabs>
        <w:spacing w:after="0" w:line="276" w:lineRule="auto"/>
        <w:ind w:right="60" w:firstLine="0"/>
        <w:jc w:val="left"/>
        <w:rPr>
          <w:rFonts w:ascii="Arial" w:hAnsi="Arial" w:cs="Arial"/>
          <w:sz w:val="24"/>
          <w:szCs w:val="24"/>
        </w:rPr>
      </w:pPr>
      <w:r>
        <w:rPr>
          <w:rFonts w:ascii="Arial" w:hAnsi="Arial" w:cs="Arial"/>
          <w:sz w:val="24"/>
          <w:szCs w:val="24"/>
        </w:rPr>
        <w:tab/>
      </w:r>
      <w:r>
        <w:rPr>
          <w:rFonts w:ascii="Arial" w:hAnsi="Arial" w:cs="Arial"/>
          <w:sz w:val="24"/>
          <w:szCs w:val="24"/>
        </w:rPr>
        <w:tab/>
        <w:t xml:space="preserve">(i) </w:t>
      </w:r>
      <w:r>
        <w:rPr>
          <w:rFonts w:ascii="Arial" w:hAnsi="Arial" w:cs="Arial"/>
          <w:sz w:val="24"/>
          <w:szCs w:val="24"/>
        </w:rPr>
        <w:tab/>
      </w:r>
      <w:r w:rsidR="00C30F51" w:rsidRPr="00C30F51">
        <w:rPr>
          <w:rFonts w:ascii="Arial" w:hAnsi="Arial" w:cs="Arial"/>
          <w:sz w:val="24"/>
          <w:szCs w:val="24"/>
        </w:rPr>
        <w:t>for the cost of administration of the</w:t>
      </w:r>
      <w:r>
        <w:rPr>
          <w:rFonts w:ascii="Arial" w:hAnsi="Arial" w:cs="Arial"/>
          <w:sz w:val="24"/>
          <w:szCs w:val="24"/>
        </w:rPr>
        <w:t xml:space="preserve"> </w:t>
      </w:r>
      <w:r w:rsidR="00C30F51" w:rsidRPr="00C30F51">
        <w:rPr>
          <w:rFonts w:ascii="Arial" w:hAnsi="Arial" w:cs="Arial"/>
          <w:sz w:val="24"/>
          <w:szCs w:val="24"/>
        </w:rPr>
        <w:t>principal Act;</w:t>
      </w:r>
    </w:p>
    <w:p w:rsidR="00FB30A8" w:rsidRDefault="00FB30A8" w:rsidP="00FB30A8">
      <w:pPr>
        <w:pStyle w:val="Bodytext0"/>
        <w:shd w:val="clear" w:color="auto" w:fill="auto"/>
        <w:tabs>
          <w:tab w:val="left" w:pos="346"/>
        </w:tabs>
        <w:spacing w:after="0" w:line="276" w:lineRule="auto"/>
        <w:ind w:right="60" w:firstLine="0"/>
        <w:jc w:val="left"/>
        <w:rPr>
          <w:rFonts w:ascii="Arial" w:hAnsi="Arial" w:cs="Arial"/>
          <w:sz w:val="24"/>
          <w:szCs w:val="24"/>
        </w:rPr>
      </w:pPr>
      <w:r>
        <w:rPr>
          <w:rFonts w:ascii="Arial" w:hAnsi="Arial" w:cs="Arial"/>
          <w:sz w:val="24"/>
          <w:szCs w:val="24"/>
        </w:rPr>
        <w:tab/>
      </w:r>
      <w:r>
        <w:rPr>
          <w:rFonts w:ascii="Arial" w:hAnsi="Arial" w:cs="Arial"/>
          <w:sz w:val="24"/>
          <w:szCs w:val="24"/>
        </w:rPr>
        <w:tab/>
        <w:t>(ii)</w:t>
      </w:r>
      <w:r>
        <w:rPr>
          <w:rFonts w:ascii="Arial" w:hAnsi="Arial" w:cs="Arial"/>
          <w:sz w:val="24"/>
          <w:szCs w:val="24"/>
        </w:rPr>
        <w:tab/>
      </w:r>
      <w:r w:rsidR="00C30F51" w:rsidRPr="00C30F51">
        <w:rPr>
          <w:rFonts w:ascii="Arial" w:hAnsi="Arial" w:cs="Arial"/>
          <w:sz w:val="24"/>
          <w:szCs w:val="24"/>
        </w:rPr>
        <w:t>for compensation under the principal Act;</w:t>
      </w:r>
    </w:p>
    <w:p w:rsidR="00FB30A8" w:rsidRDefault="00FB30A8" w:rsidP="00FB30A8">
      <w:pPr>
        <w:pStyle w:val="Bodytext0"/>
        <w:shd w:val="clear" w:color="auto" w:fill="auto"/>
        <w:tabs>
          <w:tab w:val="left" w:pos="346"/>
        </w:tabs>
        <w:spacing w:after="0" w:line="276" w:lineRule="auto"/>
        <w:ind w:right="60" w:firstLine="0"/>
        <w:jc w:val="left"/>
        <w:rPr>
          <w:rFonts w:ascii="Arial" w:hAnsi="Arial" w:cs="Arial"/>
          <w:sz w:val="24"/>
          <w:szCs w:val="24"/>
        </w:rPr>
      </w:pPr>
      <w:r>
        <w:rPr>
          <w:rFonts w:ascii="Arial" w:hAnsi="Arial" w:cs="Arial"/>
          <w:sz w:val="24"/>
          <w:szCs w:val="24"/>
        </w:rPr>
        <w:tab/>
      </w:r>
      <w:r>
        <w:rPr>
          <w:rFonts w:ascii="Arial" w:hAnsi="Arial" w:cs="Arial"/>
          <w:sz w:val="24"/>
          <w:szCs w:val="24"/>
        </w:rPr>
        <w:tab/>
        <w:t>(iii)</w:t>
      </w:r>
      <w:r>
        <w:rPr>
          <w:rFonts w:ascii="Arial" w:hAnsi="Arial" w:cs="Arial"/>
          <w:sz w:val="24"/>
          <w:szCs w:val="24"/>
        </w:rPr>
        <w:tab/>
      </w:r>
      <w:r w:rsidR="00C30F51" w:rsidRPr="00C30F51">
        <w:rPr>
          <w:rFonts w:ascii="Arial" w:hAnsi="Arial" w:cs="Arial"/>
          <w:sz w:val="24"/>
          <w:szCs w:val="24"/>
        </w:rPr>
        <w:t>by way of grants to the Pig Industry</w:t>
      </w:r>
      <w:r>
        <w:rPr>
          <w:rFonts w:ascii="Arial" w:hAnsi="Arial" w:cs="Arial"/>
          <w:sz w:val="24"/>
          <w:szCs w:val="24"/>
        </w:rPr>
        <w:t xml:space="preserve"> </w:t>
      </w:r>
      <w:r w:rsidR="00C30F51" w:rsidRPr="00C30F51">
        <w:rPr>
          <w:rFonts w:ascii="Arial" w:hAnsi="Arial" w:cs="Arial"/>
          <w:sz w:val="24"/>
          <w:szCs w:val="24"/>
        </w:rPr>
        <w:t xml:space="preserve">Research Unit which have by this </w:t>
      </w:r>
      <w:r>
        <w:rPr>
          <w:rFonts w:ascii="Arial" w:hAnsi="Arial" w:cs="Arial"/>
          <w:sz w:val="24"/>
          <w:szCs w:val="24"/>
        </w:rPr>
        <w:tab/>
      </w:r>
      <w:r>
        <w:rPr>
          <w:rFonts w:ascii="Arial" w:hAnsi="Arial" w:cs="Arial"/>
          <w:sz w:val="24"/>
          <w:szCs w:val="24"/>
        </w:rPr>
        <w:tab/>
      </w:r>
      <w:r>
        <w:rPr>
          <w:rFonts w:ascii="Arial" w:hAnsi="Arial" w:cs="Arial"/>
          <w:sz w:val="24"/>
          <w:szCs w:val="24"/>
        </w:rPr>
        <w:tab/>
      </w:r>
      <w:r w:rsidR="00C30F51" w:rsidRPr="00C30F51">
        <w:rPr>
          <w:rFonts w:ascii="Arial" w:hAnsi="Arial" w:cs="Arial"/>
          <w:sz w:val="24"/>
          <w:szCs w:val="24"/>
        </w:rPr>
        <w:t>ame</w:t>
      </w:r>
      <w:r>
        <w:rPr>
          <w:rFonts w:ascii="Arial" w:hAnsi="Arial" w:cs="Arial"/>
          <w:sz w:val="24"/>
          <w:szCs w:val="24"/>
        </w:rPr>
        <w:t>ndment been increased by a maxi</w:t>
      </w:r>
      <w:r w:rsidR="00C30F51" w:rsidRPr="00C30F51">
        <w:rPr>
          <w:rFonts w:ascii="Arial" w:hAnsi="Arial" w:cs="Arial"/>
          <w:sz w:val="24"/>
          <w:szCs w:val="24"/>
        </w:rPr>
        <w:t>mum of $15 000 a year;</w:t>
      </w:r>
    </w:p>
    <w:p w:rsidR="00C30F51" w:rsidRPr="00C30F51" w:rsidRDefault="00FB30A8" w:rsidP="00FB30A8">
      <w:pPr>
        <w:pStyle w:val="Bodytext0"/>
        <w:shd w:val="clear" w:color="auto" w:fill="auto"/>
        <w:tabs>
          <w:tab w:val="left" w:pos="346"/>
        </w:tabs>
        <w:spacing w:after="0" w:line="276" w:lineRule="auto"/>
        <w:ind w:right="60" w:firstLine="0"/>
        <w:jc w:val="left"/>
        <w:rPr>
          <w:rFonts w:ascii="Arial" w:hAnsi="Arial" w:cs="Arial"/>
          <w:sz w:val="24"/>
          <w:szCs w:val="24"/>
        </w:rPr>
      </w:pPr>
      <w:r>
        <w:rPr>
          <w:rFonts w:ascii="Arial" w:hAnsi="Arial" w:cs="Arial"/>
          <w:sz w:val="24"/>
          <w:szCs w:val="24"/>
        </w:rPr>
        <w:tab/>
      </w:r>
      <w:r>
        <w:rPr>
          <w:rFonts w:ascii="Arial" w:hAnsi="Arial" w:cs="Arial"/>
          <w:sz w:val="24"/>
          <w:szCs w:val="24"/>
        </w:rPr>
        <w:tab/>
        <w:t>(iv)</w:t>
      </w:r>
      <w:r>
        <w:rPr>
          <w:rFonts w:ascii="Arial" w:hAnsi="Arial" w:cs="Arial"/>
          <w:sz w:val="24"/>
          <w:szCs w:val="24"/>
        </w:rPr>
        <w:tab/>
      </w:r>
      <w:r w:rsidR="00C30F51" w:rsidRPr="00C30F51">
        <w:rPr>
          <w:rFonts w:ascii="Arial" w:hAnsi="Arial" w:cs="Arial"/>
          <w:sz w:val="24"/>
          <w:szCs w:val="24"/>
        </w:rPr>
        <w:t>to assist the industry generally.</w:t>
      </w:r>
    </w:p>
    <w:p w:rsidR="00C30F51" w:rsidRDefault="00C30F51" w:rsidP="00C30F51">
      <w:pPr>
        <w:pStyle w:val="Bodytext0"/>
        <w:shd w:val="clear" w:color="auto" w:fill="auto"/>
        <w:spacing w:after="0" w:line="276" w:lineRule="auto"/>
        <w:ind w:right="60" w:firstLine="0"/>
        <w:rPr>
          <w:rFonts w:ascii="Arial" w:hAnsi="Arial" w:cs="Arial"/>
          <w:sz w:val="24"/>
          <w:szCs w:val="24"/>
        </w:rPr>
      </w:pPr>
      <w:r w:rsidRPr="00C30F51">
        <w:rPr>
          <w:rFonts w:ascii="Arial" w:hAnsi="Arial" w:cs="Arial"/>
          <w:sz w:val="24"/>
          <w:szCs w:val="24"/>
        </w:rPr>
        <w:lastRenderedPageBreak/>
        <w:t xml:space="preserve">Apart from the increase of the grant to the research unit referred to above, the most significant alteration made here is to enable annual surplus amounts to be applied for the benefit of the industry. </w:t>
      </w:r>
      <w:r w:rsidR="00FB30A8">
        <w:rPr>
          <w:rFonts w:ascii="Arial" w:hAnsi="Arial" w:cs="Arial"/>
          <w:sz w:val="24"/>
          <w:szCs w:val="24"/>
        </w:rPr>
        <w:t xml:space="preserve"> </w:t>
      </w:r>
      <w:r w:rsidRPr="00C30F51">
        <w:rPr>
          <w:rFonts w:ascii="Arial" w:hAnsi="Arial" w:cs="Arial"/>
          <w:sz w:val="24"/>
          <w:szCs w:val="24"/>
        </w:rPr>
        <w:t>The Government intends that, in the disbursement of these a</w:t>
      </w:r>
      <w:r w:rsidR="00FB30A8">
        <w:rPr>
          <w:rFonts w:ascii="Arial" w:hAnsi="Arial" w:cs="Arial"/>
          <w:sz w:val="24"/>
          <w:szCs w:val="24"/>
        </w:rPr>
        <w:t>mounts, it will pay close atten</w:t>
      </w:r>
      <w:r w:rsidRPr="00C30F51">
        <w:rPr>
          <w:rFonts w:ascii="Arial" w:hAnsi="Arial" w:cs="Arial"/>
          <w:sz w:val="24"/>
          <w:szCs w:val="24"/>
        </w:rPr>
        <w:t>tion to the views of the industry expressed through an informal committee intended to be established.</w:t>
      </w:r>
    </w:p>
    <w:p w:rsidR="00FB30A8" w:rsidRPr="00C30F51" w:rsidRDefault="00FB30A8" w:rsidP="00C30F51">
      <w:pPr>
        <w:pStyle w:val="Bodytext0"/>
        <w:shd w:val="clear" w:color="auto" w:fill="auto"/>
        <w:spacing w:after="0" w:line="276" w:lineRule="auto"/>
        <w:ind w:right="60" w:firstLine="0"/>
        <w:rPr>
          <w:rFonts w:ascii="Arial" w:hAnsi="Arial" w:cs="Arial"/>
          <w:sz w:val="24"/>
          <w:szCs w:val="24"/>
        </w:rPr>
      </w:pPr>
    </w:p>
    <w:p w:rsidR="00C30F51" w:rsidRDefault="00C30F51" w:rsidP="00C30F51">
      <w:pPr>
        <w:pStyle w:val="Bodytext0"/>
        <w:shd w:val="clear" w:color="auto" w:fill="auto"/>
        <w:spacing w:after="0" w:line="276" w:lineRule="auto"/>
        <w:ind w:right="60" w:firstLine="0"/>
        <w:rPr>
          <w:rFonts w:ascii="Arial" w:hAnsi="Arial" w:cs="Arial"/>
          <w:sz w:val="24"/>
          <w:szCs w:val="24"/>
        </w:rPr>
      </w:pPr>
      <w:r w:rsidRPr="00C30F51">
        <w:rPr>
          <w:rFonts w:ascii="Arial" w:hAnsi="Arial" w:cs="Arial"/>
          <w:sz w:val="24"/>
          <w:szCs w:val="24"/>
        </w:rPr>
        <w:t>Clause 5, by amending section 14 of the principal Act, merely provides that, in future, stamp duties will be fixed by regulation, subject of course to the limitation that they will not exceed the present rates.</w:t>
      </w:r>
      <w:r w:rsidR="00FB30A8">
        <w:rPr>
          <w:rFonts w:ascii="Arial" w:hAnsi="Arial" w:cs="Arial"/>
          <w:sz w:val="24"/>
          <w:szCs w:val="24"/>
        </w:rPr>
        <w:t xml:space="preserve"> </w:t>
      </w:r>
      <w:r w:rsidRPr="00C30F51">
        <w:rPr>
          <w:rFonts w:ascii="Arial" w:hAnsi="Arial" w:cs="Arial"/>
          <w:sz w:val="24"/>
          <w:szCs w:val="24"/>
        </w:rPr>
        <w:t xml:space="preserve"> In fact, the maximum payment in respect of any one pig or carcass is, by this provision, reduced from 35c to 21c.</w:t>
      </w:r>
      <w:r w:rsidR="00FB30A8">
        <w:rPr>
          <w:rFonts w:ascii="Arial" w:hAnsi="Arial" w:cs="Arial"/>
          <w:sz w:val="24"/>
          <w:szCs w:val="24"/>
        </w:rPr>
        <w:t xml:space="preserve"> </w:t>
      </w:r>
      <w:r w:rsidRPr="00C30F51">
        <w:rPr>
          <w:rFonts w:ascii="Arial" w:hAnsi="Arial" w:cs="Arial"/>
          <w:sz w:val="24"/>
          <w:szCs w:val="24"/>
        </w:rPr>
        <w:t xml:space="preserve"> As indicated, the provision of a flexible arrangement of this nature will enable the revenue accruing to the fund to be reduced, if this becomes necessary.</w:t>
      </w:r>
    </w:p>
    <w:p w:rsidR="00FB30A8" w:rsidRPr="00C30F51" w:rsidRDefault="00FB30A8" w:rsidP="00C30F51">
      <w:pPr>
        <w:pStyle w:val="Bodytext0"/>
        <w:shd w:val="clear" w:color="auto" w:fill="auto"/>
        <w:spacing w:after="0" w:line="276" w:lineRule="auto"/>
        <w:ind w:right="60" w:firstLine="0"/>
        <w:rPr>
          <w:rFonts w:ascii="Arial" w:hAnsi="Arial" w:cs="Arial"/>
          <w:sz w:val="24"/>
          <w:szCs w:val="24"/>
        </w:rPr>
      </w:pPr>
    </w:p>
    <w:p w:rsidR="00C30F51" w:rsidRPr="00FB30A8" w:rsidRDefault="00C30F51" w:rsidP="00FB30A8">
      <w:pPr>
        <w:pStyle w:val="Bodytext0"/>
        <w:shd w:val="clear" w:color="auto" w:fill="auto"/>
        <w:spacing w:after="204" w:line="276" w:lineRule="auto"/>
        <w:ind w:firstLine="0"/>
        <w:rPr>
          <w:rFonts w:ascii="Arial" w:hAnsi="Arial" w:cs="Arial"/>
          <w:sz w:val="24"/>
          <w:szCs w:val="24"/>
        </w:rPr>
      </w:pPr>
      <w:r w:rsidRPr="00C30F51">
        <w:rPr>
          <w:rFonts w:ascii="Arial" w:hAnsi="Arial" w:cs="Arial"/>
          <w:sz w:val="24"/>
          <w:szCs w:val="24"/>
        </w:rPr>
        <w:t>Mr. ALLEN secured the adjournment of the debate.</w:t>
      </w:r>
    </w:p>
    <w:sectPr w:rsidR="00C30F51" w:rsidRPr="00FB30A8" w:rsidSect="00C30F51">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694F" w:rsidRDefault="0001694F" w:rsidP="00C30F51">
      <w:r>
        <w:separator/>
      </w:r>
    </w:p>
  </w:endnote>
  <w:endnote w:type="continuationSeparator" w:id="1">
    <w:p w:rsidR="0001694F" w:rsidRDefault="0001694F" w:rsidP="00C30F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0A8" w:rsidRPr="00FB30A8" w:rsidRDefault="00FB30A8" w:rsidP="00FB30A8">
    <w:pPr>
      <w:pStyle w:val="Footer"/>
      <w:jc w:val="right"/>
      <w:rPr>
        <w:rFonts w:ascii="Arial" w:hAnsi="Arial" w:cs="Arial"/>
        <w:color w:val="548DD4" w:themeColor="text2" w:themeTint="99"/>
      </w:rPr>
    </w:pPr>
    <w:r w:rsidRPr="00FB30A8">
      <w:rPr>
        <w:rFonts w:ascii="Arial" w:hAnsi="Arial" w:cs="Arial"/>
        <w:noProof/>
        <w:color w:val="548DD4" w:themeColor="text2" w:themeTint="99"/>
      </w:rPr>
      <w:t>History of Agriculture South Australia</w:t>
    </w:r>
  </w:p>
  <w:p w:rsidR="00FB30A8" w:rsidRDefault="00FB30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694F" w:rsidRDefault="0001694F" w:rsidP="00C30F51">
      <w:r>
        <w:separator/>
      </w:r>
    </w:p>
  </w:footnote>
  <w:footnote w:type="continuationSeparator" w:id="1">
    <w:p w:rsidR="0001694F" w:rsidRDefault="0001694F" w:rsidP="00C30F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F51" w:rsidRDefault="00C30F51">
    <w:pPr>
      <w:rPr>
        <w:sz w:val="2"/>
        <w:szCs w:val="2"/>
      </w:rPr>
    </w:pPr>
    <w:r w:rsidRPr="0006160E">
      <w:pict>
        <v:shapetype id="_x0000_t202" coordsize="21600,21600" o:spt="202" path="m,l,21600r21600,l21600,xe">
          <v:stroke joinstyle="miter"/>
          <v:path gradientshapeok="t" o:connecttype="rect"/>
        </v:shapetype>
        <v:shape id="_x0000_s1025" type="#_x0000_t202" style="position:absolute;margin-left:74.3pt;margin-top:24.85pt;width:457.45pt;height:13.9pt;z-index:-251656192;mso-wrap-style:none;mso-wrap-distance-left:5pt;mso-wrap-distance-right:5pt;mso-position-horizontal-relative:page;mso-position-vertical-relative:page" wrapcoords="0 0" filled="f" stroked="f">
          <v:textbox style="mso-fit-shape-to-text:t" inset="0,0,0,0">
            <w:txbxContent>
              <w:p w:rsidR="00C30F51" w:rsidRDefault="00C30F51">
                <w:pPr>
                  <w:tabs>
                    <w:tab w:val="right" w:pos="5842"/>
                    <w:tab w:val="right" w:pos="9149"/>
                  </w:tabs>
                </w:pPr>
                <w:r>
                  <w:rPr>
                    <w:rStyle w:val="Headerorfooter8pt"/>
                    <w:rFonts w:eastAsia="Courier New"/>
                  </w:rPr>
                  <w:t>1956</w:t>
                </w:r>
                <w:r>
                  <w:rPr>
                    <w:rStyle w:val="Headerorfooter8pt"/>
                    <w:rFonts w:eastAsia="Courier New"/>
                  </w:rPr>
                  <w:tab/>
                </w:r>
                <w:r>
                  <w:rPr>
                    <w:rStyle w:val="Headerorfooter0"/>
                    <w:rFonts w:eastAsia="Courier New"/>
                  </w:rPr>
                  <w:t>HOUSE OF ASSEMBLY</w:t>
                </w:r>
                <w:r>
                  <w:rPr>
                    <w:rStyle w:val="Headerorfooter0"/>
                    <w:rFonts w:eastAsia="Courier New"/>
                  </w:rPr>
                  <w:tab/>
                  <w:t xml:space="preserve">November </w:t>
                </w:r>
                <w:r>
                  <w:rPr>
                    <w:rStyle w:val="Headerorfooter8pt"/>
                    <w:rFonts w:eastAsia="Courier New"/>
                  </w:rPr>
                  <w:t>13, i</w:t>
                </w:r>
                <w:r>
                  <w:rPr>
                    <w:rStyle w:val="Headerorfooter8pt"/>
                    <w:rFonts w:eastAsia="Courier New"/>
                    <w:vertAlign w:val="subscript"/>
                  </w:rPr>
                  <w:t>9?4</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F51" w:rsidRDefault="00C30F51">
    <w:pPr>
      <w:rPr>
        <w:sz w:val="2"/>
        <w:szCs w:val="2"/>
      </w:rPr>
    </w:pPr>
    <w:r w:rsidRPr="0006160E">
      <w:pict>
        <v:shapetype id="_x0000_t202" coordsize="21600,21600" o:spt="202" path="m,l,21600r21600,l21600,xe">
          <v:stroke joinstyle="miter"/>
          <v:path gradientshapeok="t" o:connecttype="rect"/>
        </v:shapetype>
        <v:shape id="_x0000_s1026" type="#_x0000_t202" style="position:absolute;margin-left:80.3pt;margin-top:24.85pt;width:463.7pt;height:14.9pt;z-index:-251655168;mso-wrap-style:none;mso-wrap-distance-left:5pt;mso-wrap-distance-right:5pt;mso-position-horizontal-relative:page;mso-position-vertical-relative:page" wrapcoords="0 0" filled="f" stroked="f">
          <v:textbox style="mso-fit-shape-to-text:t" inset="0,0,0,0">
            <w:txbxContent>
              <w:p w:rsidR="00C30F51" w:rsidRDefault="00C30F51">
                <w:pPr>
                  <w:tabs>
                    <w:tab w:val="right" w:pos="5861"/>
                    <w:tab w:val="right" w:pos="9274"/>
                  </w:tabs>
                </w:pPr>
                <w:r>
                  <w:rPr>
                    <w:rStyle w:val="Headerorfooter0"/>
                    <w:rFonts w:eastAsia="Courier New"/>
                  </w:rPr>
                  <w:t>1096</w:t>
                </w:r>
                <w:r>
                  <w:rPr>
                    <w:rStyle w:val="Headerorfooter0"/>
                    <w:rFonts w:eastAsia="Courier New"/>
                  </w:rPr>
                  <w:tab/>
                  <w:t>HOUSE OF ASSEMBLY</w:t>
                </w:r>
                <w:r>
                  <w:rPr>
                    <w:rStyle w:val="Headerorfooter0"/>
                    <w:rFonts w:eastAsia="Courier New"/>
                  </w:rPr>
                  <w:tab/>
                  <w:t xml:space="preserve">September 24, </w:t>
                </w:r>
                <w:r>
                  <w:rPr>
                    <w:rStyle w:val="Headerorfooter8pt"/>
                    <w:rFonts w:eastAsia="Courier New"/>
                  </w:rPr>
                  <w:t>1974</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591547"/>
    <w:multiLevelType w:val="multilevel"/>
    <w:tmpl w:val="F0C2FF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8A22618"/>
    <w:multiLevelType w:val="multilevel"/>
    <w:tmpl w:val="303E3F5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DB7264C"/>
    <w:multiLevelType w:val="multilevel"/>
    <w:tmpl w:val="D6063A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EDD7DBB"/>
    <w:multiLevelType w:val="multilevel"/>
    <w:tmpl w:val="925664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38D580C"/>
    <w:multiLevelType w:val="multilevel"/>
    <w:tmpl w:val="F7E6B4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76648F8"/>
    <w:multiLevelType w:val="multilevel"/>
    <w:tmpl w:val="258263F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12078AA"/>
    <w:multiLevelType w:val="multilevel"/>
    <w:tmpl w:val="CF1AAFFE"/>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A0D48F0"/>
    <w:multiLevelType w:val="multilevel"/>
    <w:tmpl w:val="BD920D1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4D032B6"/>
    <w:multiLevelType w:val="multilevel"/>
    <w:tmpl w:val="47A60C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5"/>
  </w:num>
  <w:num w:numId="3">
    <w:abstractNumId w:val="7"/>
  </w:num>
  <w:num w:numId="4">
    <w:abstractNumId w:val="6"/>
  </w:num>
  <w:num w:numId="5">
    <w:abstractNumId w:val="2"/>
  </w:num>
  <w:num w:numId="6">
    <w:abstractNumId w:val="0"/>
  </w:num>
  <w:num w:numId="7">
    <w:abstractNumId w:val="4"/>
  </w:num>
  <w:num w:numId="8">
    <w:abstractNumId w:val="3"/>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drawingGridHorizontalSpacing w:val="12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rsids>
    <w:rsidRoot w:val="00C30F51"/>
    <w:rsid w:val="0001694F"/>
    <w:rsid w:val="007741B3"/>
    <w:rsid w:val="00C30F51"/>
    <w:rsid w:val="00FB30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30F51"/>
    <w:pPr>
      <w:widowControl w:val="0"/>
      <w:spacing w:after="0" w:line="240" w:lineRule="auto"/>
    </w:pPr>
    <w:rPr>
      <w:rFonts w:ascii="Courier New" w:eastAsia="Courier New" w:hAnsi="Courier New" w:cs="Courier New"/>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0"/>
    <w:rsid w:val="00C30F51"/>
    <w:rPr>
      <w:rFonts w:ascii="Times New Roman" w:eastAsia="Times New Roman" w:hAnsi="Times New Roman" w:cs="Times New Roman"/>
      <w:sz w:val="15"/>
      <w:szCs w:val="15"/>
      <w:shd w:val="clear" w:color="auto" w:fill="FFFFFF"/>
    </w:rPr>
  </w:style>
  <w:style w:type="character" w:customStyle="1" w:styleId="Bodytext7pt">
    <w:name w:val="Body text + 7 pt"/>
    <w:aliases w:val="Bold,Body text + 8 pt"/>
    <w:basedOn w:val="Bodytext"/>
    <w:rsid w:val="00C30F51"/>
    <w:rPr>
      <w:color w:val="000000"/>
      <w:spacing w:val="0"/>
      <w:w w:val="100"/>
      <w:position w:val="0"/>
      <w:sz w:val="14"/>
      <w:szCs w:val="14"/>
      <w:lang w:val="en-US"/>
    </w:rPr>
  </w:style>
  <w:style w:type="character" w:customStyle="1" w:styleId="Bodytext2">
    <w:name w:val="Body text (2)_"/>
    <w:basedOn w:val="DefaultParagraphFont"/>
    <w:link w:val="Bodytext20"/>
    <w:rsid w:val="00C30F51"/>
    <w:rPr>
      <w:rFonts w:ascii="Times New Roman" w:eastAsia="Times New Roman" w:hAnsi="Times New Roman" w:cs="Times New Roman"/>
      <w:i/>
      <w:iCs/>
      <w:sz w:val="15"/>
      <w:szCs w:val="15"/>
      <w:shd w:val="clear" w:color="auto" w:fill="FFFFFF"/>
    </w:rPr>
  </w:style>
  <w:style w:type="paragraph" w:customStyle="1" w:styleId="Bodytext0">
    <w:name w:val="Body text"/>
    <w:basedOn w:val="Normal"/>
    <w:link w:val="Bodytext"/>
    <w:rsid w:val="00C30F51"/>
    <w:pPr>
      <w:shd w:val="clear" w:color="auto" w:fill="FFFFFF"/>
      <w:spacing w:after="60" w:line="202" w:lineRule="exact"/>
      <w:ind w:hanging="940"/>
      <w:jc w:val="both"/>
    </w:pPr>
    <w:rPr>
      <w:rFonts w:ascii="Times New Roman" w:eastAsia="Times New Roman" w:hAnsi="Times New Roman" w:cs="Times New Roman"/>
      <w:color w:val="auto"/>
      <w:sz w:val="15"/>
      <w:szCs w:val="15"/>
    </w:rPr>
  </w:style>
  <w:style w:type="paragraph" w:customStyle="1" w:styleId="Bodytext20">
    <w:name w:val="Body text (2)"/>
    <w:basedOn w:val="Normal"/>
    <w:link w:val="Bodytext2"/>
    <w:rsid w:val="00C30F51"/>
    <w:pPr>
      <w:shd w:val="clear" w:color="auto" w:fill="FFFFFF"/>
      <w:spacing w:line="202" w:lineRule="exact"/>
      <w:jc w:val="both"/>
    </w:pPr>
    <w:rPr>
      <w:rFonts w:ascii="Times New Roman" w:eastAsia="Times New Roman" w:hAnsi="Times New Roman" w:cs="Times New Roman"/>
      <w:i/>
      <w:iCs/>
      <w:color w:val="auto"/>
      <w:sz w:val="15"/>
      <w:szCs w:val="15"/>
    </w:rPr>
  </w:style>
  <w:style w:type="character" w:customStyle="1" w:styleId="Headerorfooter">
    <w:name w:val="Header or footer_"/>
    <w:basedOn w:val="DefaultParagraphFont"/>
    <w:rsid w:val="00C30F51"/>
    <w:rPr>
      <w:rFonts w:ascii="Times New Roman" w:eastAsia="Times New Roman" w:hAnsi="Times New Roman" w:cs="Times New Roman"/>
      <w:b w:val="0"/>
      <w:bCs w:val="0"/>
      <w:i w:val="0"/>
      <w:iCs w:val="0"/>
      <w:smallCaps w:val="0"/>
      <w:strike w:val="0"/>
      <w:sz w:val="19"/>
      <w:szCs w:val="19"/>
      <w:u w:val="none"/>
    </w:rPr>
  </w:style>
  <w:style w:type="character" w:customStyle="1" w:styleId="Headerorfooter0">
    <w:name w:val="Header or footer"/>
    <w:basedOn w:val="Headerorfooter"/>
    <w:rsid w:val="00C30F51"/>
    <w:rPr>
      <w:color w:val="000000"/>
      <w:spacing w:val="0"/>
      <w:w w:val="100"/>
      <w:position w:val="0"/>
      <w:lang w:val="en-US"/>
    </w:rPr>
  </w:style>
  <w:style w:type="character" w:customStyle="1" w:styleId="Bodytext65pt">
    <w:name w:val="Body text + 6.5 pt"/>
    <w:basedOn w:val="Bodytext"/>
    <w:rsid w:val="00C30F51"/>
    <w:rPr>
      <w:b w:val="0"/>
      <w:bCs w:val="0"/>
      <w:i w:val="0"/>
      <w:iCs w:val="0"/>
      <w:smallCaps w:val="0"/>
      <w:strike w:val="0"/>
      <w:color w:val="000000"/>
      <w:spacing w:val="0"/>
      <w:w w:val="100"/>
      <w:position w:val="0"/>
      <w:sz w:val="13"/>
      <w:szCs w:val="13"/>
      <w:u w:val="none"/>
      <w:lang w:val="en-US"/>
    </w:rPr>
  </w:style>
  <w:style w:type="character" w:customStyle="1" w:styleId="Headerorfooter8pt">
    <w:name w:val="Header or footer + 8 pt"/>
    <w:aliases w:val="Small Caps"/>
    <w:basedOn w:val="Headerorfooter"/>
    <w:rsid w:val="00C30F51"/>
    <w:rPr>
      <w:color w:val="000000"/>
      <w:spacing w:val="0"/>
      <w:w w:val="100"/>
      <w:position w:val="0"/>
      <w:sz w:val="16"/>
      <w:szCs w:val="16"/>
      <w:lang w:val="en-US"/>
    </w:rPr>
  </w:style>
  <w:style w:type="character" w:customStyle="1" w:styleId="Bodytext11">
    <w:name w:val="Body text (11)_"/>
    <w:basedOn w:val="DefaultParagraphFont"/>
    <w:link w:val="Bodytext110"/>
    <w:rsid w:val="00C30F51"/>
    <w:rPr>
      <w:rFonts w:ascii="Times New Roman" w:eastAsia="Times New Roman" w:hAnsi="Times New Roman" w:cs="Times New Roman"/>
      <w:b/>
      <w:bCs/>
      <w:sz w:val="16"/>
      <w:szCs w:val="16"/>
      <w:shd w:val="clear" w:color="auto" w:fill="FFFFFF"/>
    </w:rPr>
  </w:style>
  <w:style w:type="paragraph" w:customStyle="1" w:styleId="Bodytext110">
    <w:name w:val="Body text (11)"/>
    <w:basedOn w:val="Normal"/>
    <w:link w:val="Bodytext11"/>
    <w:rsid w:val="00C30F51"/>
    <w:pPr>
      <w:shd w:val="clear" w:color="auto" w:fill="FFFFFF"/>
      <w:spacing w:before="240" w:line="202" w:lineRule="exact"/>
      <w:ind w:hanging="600"/>
      <w:jc w:val="both"/>
    </w:pPr>
    <w:rPr>
      <w:rFonts w:ascii="Times New Roman" w:eastAsia="Times New Roman" w:hAnsi="Times New Roman" w:cs="Times New Roman"/>
      <w:b/>
      <w:bCs/>
      <w:color w:val="auto"/>
      <w:sz w:val="16"/>
      <w:szCs w:val="16"/>
    </w:rPr>
  </w:style>
  <w:style w:type="paragraph" w:styleId="Footer">
    <w:name w:val="footer"/>
    <w:basedOn w:val="Normal"/>
    <w:link w:val="FooterChar"/>
    <w:uiPriority w:val="99"/>
    <w:semiHidden/>
    <w:unhideWhenUsed/>
    <w:rsid w:val="00C30F51"/>
    <w:pPr>
      <w:tabs>
        <w:tab w:val="center" w:pos="4680"/>
        <w:tab w:val="right" w:pos="9360"/>
      </w:tabs>
    </w:pPr>
  </w:style>
  <w:style w:type="character" w:customStyle="1" w:styleId="FooterChar">
    <w:name w:val="Footer Char"/>
    <w:basedOn w:val="DefaultParagraphFont"/>
    <w:link w:val="Footer"/>
    <w:uiPriority w:val="99"/>
    <w:semiHidden/>
    <w:rsid w:val="00C30F51"/>
    <w:rPr>
      <w:rFonts w:ascii="Courier New" w:eastAsia="Courier New" w:hAnsi="Courier New" w:cs="Courier New"/>
      <w:color w:val="000000"/>
      <w:sz w:val="24"/>
      <w:szCs w:val="24"/>
    </w:rPr>
  </w:style>
  <w:style w:type="paragraph" w:styleId="Header">
    <w:name w:val="header"/>
    <w:basedOn w:val="Normal"/>
    <w:link w:val="HeaderChar"/>
    <w:uiPriority w:val="99"/>
    <w:semiHidden/>
    <w:unhideWhenUsed/>
    <w:rsid w:val="00FB30A8"/>
    <w:pPr>
      <w:tabs>
        <w:tab w:val="center" w:pos="4680"/>
        <w:tab w:val="right" w:pos="9360"/>
      </w:tabs>
    </w:pPr>
  </w:style>
  <w:style w:type="character" w:customStyle="1" w:styleId="HeaderChar">
    <w:name w:val="Header Char"/>
    <w:basedOn w:val="DefaultParagraphFont"/>
    <w:link w:val="Header"/>
    <w:uiPriority w:val="99"/>
    <w:semiHidden/>
    <w:rsid w:val="00FB30A8"/>
    <w:rPr>
      <w:rFonts w:ascii="Courier New" w:eastAsia="Courier New" w:hAnsi="Courier New" w:cs="Courier New"/>
      <w:color w:val="000000"/>
      <w:sz w:val="24"/>
      <w:szCs w:val="24"/>
    </w:rPr>
  </w:style>
</w:styles>
</file>

<file path=word/webSettings.xml><?xml version="1.0" encoding="utf-8"?>
<w:webSettings xmlns:r="http://schemas.openxmlformats.org/officeDocument/2006/relationships" xmlns:w="http://schemas.openxmlformats.org/wordprocessingml/2006/main">
  <w:divs>
    <w:div w:id="93390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768</TotalTime>
  <Pages>2</Pages>
  <Words>499</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1</cp:revision>
  <dcterms:created xsi:type="dcterms:W3CDTF">2020-05-20T11:33:00Z</dcterms:created>
  <dcterms:modified xsi:type="dcterms:W3CDTF">2020-05-21T00:21:00Z</dcterms:modified>
</cp:coreProperties>
</file>