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B4159" w14:textId="0CFF7977" w:rsidR="00552B4B" w:rsidRPr="00552B4B" w:rsidRDefault="004A60C8" w:rsidP="00552B4B">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552B4B">
        <w:rPr>
          <w:rStyle w:val="Bodytext1715pt"/>
          <w:rFonts w:ascii="Arial" w:eastAsia="Arial Unicode MS" w:hAnsi="Arial" w:cs="Arial"/>
          <w:i w:val="0"/>
          <w:iCs w:val="0"/>
          <w:color w:val="00439E"/>
          <w:spacing w:val="1"/>
          <w:sz w:val="32"/>
          <w:szCs w:val="32"/>
          <w:shd w:val="clear" w:color="auto" w:fill="auto"/>
          <w:lang w:val="en-AU" w:eastAsia="en-AU"/>
        </w:rPr>
        <w:t>SAN JOSE SCALE CONTROL BILL 1962</w:t>
      </w:r>
    </w:p>
    <w:p w14:paraId="40C402DA" w14:textId="77777777" w:rsidR="00552B4B" w:rsidRDefault="00552B4B" w:rsidP="00552B4B">
      <w:pPr>
        <w:pStyle w:val="Default"/>
        <w:spacing w:line="276" w:lineRule="auto"/>
        <w:rPr>
          <w:rFonts w:ascii="Arial" w:hAnsi="Arial" w:cs="Arial"/>
          <w:color w:val="auto"/>
        </w:rPr>
      </w:pPr>
    </w:p>
    <w:p w14:paraId="4F9EEE47" w14:textId="3834740F" w:rsidR="00552B4B" w:rsidRPr="004A60C8" w:rsidRDefault="00552B4B" w:rsidP="004A60C8">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4A60C8">
        <w:rPr>
          <w:rStyle w:val="Bodytext1715pt"/>
          <w:rFonts w:ascii="Arial" w:eastAsia="Arial Unicode MS" w:hAnsi="Arial" w:cs="Arial"/>
          <w:i w:val="0"/>
          <w:iCs w:val="0"/>
          <w:color w:val="00439E"/>
          <w:spacing w:val="1"/>
          <w:sz w:val="28"/>
          <w:szCs w:val="28"/>
          <w:shd w:val="clear" w:color="auto" w:fill="auto"/>
          <w:lang w:val="en-AU" w:eastAsia="en-AU"/>
        </w:rPr>
        <w:t>H</w:t>
      </w:r>
      <w:r w:rsidR="00E868E9">
        <w:rPr>
          <w:rStyle w:val="Bodytext1715pt"/>
          <w:rFonts w:ascii="Arial" w:eastAsia="Arial Unicode MS" w:hAnsi="Arial" w:cs="Arial"/>
          <w:i w:val="0"/>
          <w:iCs w:val="0"/>
          <w:color w:val="00439E"/>
          <w:spacing w:val="1"/>
          <w:sz w:val="28"/>
          <w:szCs w:val="28"/>
          <w:shd w:val="clear" w:color="auto" w:fill="auto"/>
          <w:lang w:val="en-AU" w:eastAsia="en-AU"/>
        </w:rPr>
        <w:t>ouse of</w:t>
      </w:r>
      <w:r w:rsidRPr="004A60C8">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E868E9">
        <w:rPr>
          <w:rStyle w:val="Bodytext1715pt"/>
          <w:rFonts w:ascii="Arial" w:eastAsia="Arial Unicode MS" w:hAnsi="Arial" w:cs="Arial"/>
          <w:i w:val="0"/>
          <w:iCs w:val="0"/>
          <w:color w:val="00439E"/>
          <w:spacing w:val="1"/>
          <w:sz w:val="28"/>
          <w:szCs w:val="28"/>
          <w:shd w:val="clear" w:color="auto" w:fill="auto"/>
          <w:lang w:val="en-AU" w:eastAsia="en-AU"/>
        </w:rPr>
        <w:t>ssembly</w:t>
      </w:r>
      <w:r w:rsidRPr="004A60C8">
        <w:rPr>
          <w:rStyle w:val="Bodytext1715pt"/>
          <w:rFonts w:ascii="Arial" w:eastAsia="Arial Unicode MS" w:hAnsi="Arial" w:cs="Arial"/>
          <w:i w:val="0"/>
          <w:iCs w:val="0"/>
          <w:color w:val="00439E"/>
          <w:spacing w:val="1"/>
          <w:sz w:val="28"/>
          <w:szCs w:val="28"/>
          <w:shd w:val="clear" w:color="auto" w:fill="auto"/>
          <w:lang w:val="en-AU" w:eastAsia="en-AU"/>
        </w:rPr>
        <w:t>, 23 O</w:t>
      </w:r>
      <w:r w:rsidR="00E868E9">
        <w:rPr>
          <w:rStyle w:val="Bodytext1715pt"/>
          <w:rFonts w:ascii="Arial" w:eastAsia="Arial Unicode MS" w:hAnsi="Arial" w:cs="Arial"/>
          <w:i w:val="0"/>
          <w:iCs w:val="0"/>
          <w:color w:val="00439E"/>
          <w:spacing w:val="1"/>
          <w:sz w:val="28"/>
          <w:szCs w:val="28"/>
          <w:shd w:val="clear" w:color="auto" w:fill="auto"/>
          <w:lang w:val="en-AU" w:eastAsia="en-AU"/>
        </w:rPr>
        <w:t>ctober</w:t>
      </w:r>
      <w:r w:rsidRPr="004A60C8">
        <w:rPr>
          <w:rStyle w:val="Bodytext1715pt"/>
          <w:rFonts w:ascii="Arial" w:eastAsia="Arial Unicode MS" w:hAnsi="Arial" w:cs="Arial"/>
          <w:i w:val="0"/>
          <w:iCs w:val="0"/>
          <w:color w:val="00439E"/>
          <w:spacing w:val="1"/>
          <w:sz w:val="28"/>
          <w:szCs w:val="28"/>
          <w:shd w:val="clear" w:color="auto" w:fill="auto"/>
          <w:lang w:val="en-AU" w:eastAsia="en-AU"/>
        </w:rPr>
        <w:t xml:space="preserve"> 1962, </w:t>
      </w:r>
      <w:r w:rsidR="00E868E9">
        <w:rPr>
          <w:rStyle w:val="Bodytext1715pt"/>
          <w:rFonts w:ascii="Arial" w:eastAsia="Arial Unicode MS" w:hAnsi="Arial" w:cs="Arial"/>
          <w:i w:val="0"/>
          <w:iCs w:val="0"/>
          <w:color w:val="00439E"/>
          <w:spacing w:val="1"/>
          <w:sz w:val="28"/>
          <w:szCs w:val="28"/>
          <w:shd w:val="clear" w:color="auto" w:fill="auto"/>
          <w:lang w:val="en-AU" w:eastAsia="en-AU"/>
        </w:rPr>
        <w:t>page</w:t>
      </w:r>
      <w:r w:rsidRPr="004A60C8">
        <w:rPr>
          <w:rStyle w:val="Bodytext1715pt"/>
          <w:rFonts w:ascii="Arial" w:eastAsia="Arial Unicode MS" w:hAnsi="Arial" w:cs="Arial"/>
          <w:i w:val="0"/>
          <w:iCs w:val="0"/>
          <w:color w:val="00439E"/>
          <w:spacing w:val="1"/>
          <w:sz w:val="28"/>
          <w:szCs w:val="28"/>
          <w:shd w:val="clear" w:color="auto" w:fill="auto"/>
          <w:lang w:val="en-AU" w:eastAsia="en-AU"/>
        </w:rPr>
        <w:t xml:space="preserve"> 1598</w:t>
      </w:r>
    </w:p>
    <w:p w14:paraId="5C1ECF7C" w14:textId="77777777" w:rsidR="00552B4B" w:rsidRDefault="00552B4B" w:rsidP="00552B4B">
      <w:pPr>
        <w:pStyle w:val="Default"/>
        <w:spacing w:line="276" w:lineRule="auto"/>
        <w:rPr>
          <w:rFonts w:ascii="Arial" w:hAnsi="Arial" w:cs="Arial"/>
          <w:color w:val="auto"/>
        </w:rPr>
      </w:pPr>
    </w:p>
    <w:p w14:paraId="27C866E9" w14:textId="11E3EB2A" w:rsidR="00552B4B" w:rsidRPr="00E868E9" w:rsidRDefault="00552B4B" w:rsidP="004A60C8">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E868E9">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E868E9" w:rsidRPr="00E868E9">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E868E9">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57E7E261" w14:textId="77777777" w:rsidR="00552B4B" w:rsidRPr="00552B4B" w:rsidRDefault="00552B4B" w:rsidP="00552B4B">
      <w:pPr>
        <w:pStyle w:val="Default"/>
        <w:spacing w:line="276" w:lineRule="auto"/>
        <w:rPr>
          <w:rFonts w:ascii="Arial" w:hAnsi="Arial" w:cs="Arial"/>
          <w:color w:val="auto"/>
        </w:rPr>
      </w:pPr>
    </w:p>
    <w:p w14:paraId="2F06C647" w14:textId="77777777" w:rsidR="00552B4B" w:rsidRPr="00552B4B" w:rsidRDefault="00552B4B" w:rsidP="00552B4B">
      <w:pPr>
        <w:pStyle w:val="Default"/>
        <w:spacing w:line="276" w:lineRule="auto"/>
        <w:rPr>
          <w:rFonts w:ascii="Arial" w:hAnsi="Arial" w:cs="Arial"/>
          <w:color w:val="auto"/>
        </w:rPr>
      </w:pPr>
      <w:r w:rsidRPr="00E868E9">
        <w:rPr>
          <w:rFonts w:ascii="Arial" w:hAnsi="Arial" w:cs="Arial"/>
          <w:b/>
          <w:bCs/>
          <w:color w:val="auto"/>
        </w:rPr>
        <w:t>The Hon. D. N. BROOKMAN (Minister of Agriculture</w:t>
      </w:r>
      <w:r w:rsidRPr="00552B4B">
        <w:rPr>
          <w:rFonts w:ascii="Arial" w:hAnsi="Arial" w:cs="Arial"/>
          <w:color w:val="auto"/>
        </w:rPr>
        <w:t>) obtained leave and introduced a Bill for an Act to provide for the control and eradication of San José scale and for other purposes.</w:t>
      </w:r>
    </w:p>
    <w:p w14:paraId="47DAC348" w14:textId="77777777" w:rsidR="00552B4B" w:rsidRPr="00552B4B" w:rsidRDefault="00552B4B" w:rsidP="00552B4B">
      <w:pPr>
        <w:pStyle w:val="Default"/>
        <w:spacing w:line="276" w:lineRule="auto"/>
        <w:rPr>
          <w:rFonts w:ascii="Arial" w:hAnsi="Arial" w:cs="Arial"/>
          <w:color w:val="auto"/>
        </w:rPr>
      </w:pPr>
    </w:p>
    <w:p w14:paraId="5D0ECD51" w14:textId="77777777" w:rsidR="00552B4B" w:rsidRPr="00552B4B" w:rsidRDefault="00552B4B" w:rsidP="00552B4B">
      <w:pPr>
        <w:pStyle w:val="Default"/>
        <w:spacing w:line="276" w:lineRule="auto"/>
        <w:rPr>
          <w:rFonts w:ascii="Arial" w:hAnsi="Arial" w:cs="Arial"/>
          <w:color w:val="auto"/>
        </w:rPr>
      </w:pPr>
      <w:r w:rsidRPr="00552B4B">
        <w:rPr>
          <w:rFonts w:ascii="Arial" w:hAnsi="Arial" w:cs="Arial"/>
          <w:color w:val="auto"/>
        </w:rPr>
        <w:t xml:space="preserve">The Hon. D. N. BROOKMAN: I move: </w:t>
      </w:r>
    </w:p>
    <w:p w14:paraId="31F16E8E" w14:textId="2E826FFB" w:rsidR="00552B4B" w:rsidRPr="00552B4B" w:rsidRDefault="00552B4B" w:rsidP="00552B4B">
      <w:pPr>
        <w:pStyle w:val="Default"/>
        <w:spacing w:line="276" w:lineRule="auto"/>
        <w:rPr>
          <w:rFonts w:ascii="Arial" w:hAnsi="Arial" w:cs="Arial"/>
          <w:color w:val="auto"/>
        </w:rPr>
      </w:pPr>
      <w:r w:rsidRPr="00552B4B">
        <w:rPr>
          <w:rFonts w:ascii="Arial" w:hAnsi="Arial" w:cs="Arial"/>
          <w:i/>
          <w:iCs/>
          <w:color w:val="auto"/>
        </w:rPr>
        <w:t>That this Bill be now read a second time.</w:t>
      </w:r>
    </w:p>
    <w:p w14:paraId="1E2BCCC7" w14:textId="77777777" w:rsidR="00552B4B" w:rsidRPr="00552B4B" w:rsidRDefault="00552B4B" w:rsidP="00552B4B">
      <w:pPr>
        <w:pStyle w:val="Default"/>
        <w:spacing w:line="276" w:lineRule="auto"/>
        <w:rPr>
          <w:rFonts w:ascii="Arial" w:hAnsi="Arial" w:cs="Arial"/>
          <w:color w:val="auto"/>
        </w:rPr>
      </w:pPr>
    </w:p>
    <w:p w14:paraId="0D70CACF" w14:textId="387EB2BB" w:rsidR="00552B4B" w:rsidRPr="00552B4B" w:rsidRDefault="00552B4B" w:rsidP="00552B4B">
      <w:pPr>
        <w:pStyle w:val="Default"/>
        <w:spacing w:line="276" w:lineRule="auto"/>
        <w:rPr>
          <w:rFonts w:ascii="Arial" w:hAnsi="Arial" w:cs="Arial"/>
          <w:color w:val="auto"/>
        </w:rPr>
      </w:pPr>
      <w:r w:rsidRPr="00552B4B">
        <w:rPr>
          <w:rFonts w:ascii="Arial" w:hAnsi="Arial" w:cs="Arial"/>
          <w:color w:val="auto"/>
        </w:rPr>
        <w:t xml:space="preserve">This is the third Bill introduced this session enabling committees to be set up to control and eradicate a disease. </w:t>
      </w:r>
      <w:r w:rsidR="00E868E9">
        <w:rPr>
          <w:rFonts w:ascii="Arial" w:hAnsi="Arial" w:cs="Arial"/>
          <w:color w:val="auto"/>
        </w:rPr>
        <w:t xml:space="preserve"> </w:t>
      </w:r>
      <w:r w:rsidRPr="00552B4B">
        <w:rPr>
          <w:rFonts w:ascii="Arial" w:hAnsi="Arial" w:cs="Arial"/>
          <w:color w:val="auto"/>
        </w:rPr>
        <w:t xml:space="preserve">San José scale, a disease of deciduous trees, is known as a pernicious scale. </w:t>
      </w:r>
      <w:r w:rsidR="00E868E9">
        <w:rPr>
          <w:rFonts w:ascii="Arial" w:hAnsi="Arial" w:cs="Arial"/>
          <w:color w:val="auto"/>
        </w:rPr>
        <w:t xml:space="preserve"> </w:t>
      </w:r>
      <w:r w:rsidRPr="00552B4B">
        <w:rPr>
          <w:rFonts w:ascii="Arial" w:hAnsi="Arial" w:cs="Arial"/>
          <w:color w:val="auto"/>
        </w:rPr>
        <w:t>It is a sap-sucking insect and is probably the worst disease of deciduous trees.</w:t>
      </w:r>
      <w:r w:rsidR="00E868E9">
        <w:rPr>
          <w:rFonts w:ascii="Arial" w:hAnsi="Arial" w:cs="Arial"/>
          <w:color w:val="auto"/>
        </w:rPr>
        <w:t xml:space="preserve"> </w:t>
      </w:r>
      <w:r w:rsidRPr="00552B4B">
        <w:rPr>
          <w:rFonts w:ascii="Arial" w:hAnsi="Arial" w:cs="Arial"/>
          <w:color w:val="auto"/>
        </w:rPr>
        <w:t xml:space="preserve"> It has not become established in South Australia, although occurrences have been found in limited areas over the past two years. </w:t>
      </w:r>
      <w:r w:rsidR="00E868E9">
        <w:rPr>
          <w:rFonts w:ascii="Arial" w:hAnsi="Arial" w:cs="Arial"/>
          <w:color w:val="auto"/>
        </w:rPr>
        <w:t xml:space="preserve"> </w:t>
      </w:r>
      <w:r w:rsidRPr="00552B4B">
        <w:rPr>
          <w:rFonts w:ascii="Arial" w:hAnsi="Arial" w:cs="Arial"/>
          <w:color w:val="auto"/>
        </w:rPr>
        <w:t xml:space="preserve">In some areas the disease has been completely wiped out and in others it is expected that it will be wiped out. </w:t>
      </w:r>
      <w:r w:rsidR="00E868E9">
        <w:rPr>
          <w:rFonts w:ascii="Arial" w:hAnsi="Arial" w:cs="Arial"/>
          <w:color w:val="auto"/>
        </w:rPr>
        <w:t xml:space="preserve"> </w:t>
      </w:r>
      <w:r w:rsidRPr="00552B4B">
        <w:rPr>
          <w:rFonts w:ascii="Arial" w:hAnsi="Arial" w:cs="Arial"/>
          <w:color w:val="auto"/>
        </w:rPr>
        <w:t>However, it is easily transmissible by the introduction of plants and cuttings so that, despite careful eradication methods, there is always a danger of re-infestation.</w:t>
      </w:r>
    </w:p>
    <w:p w14:paraId="2810E472" w14:textId="77777777" w:rsidR="00552B4B" w:rsidRPr="00552B4B" w:rsidRDefault="00552B4B" w:rsidP="00552B4B">
      <w:pPr>
        <w:pStyle w:val="Default"/>
        <w:spacing w:line="276" w:lineRule="auto"/>
        <w:rPr>
          <w:rFonts w:ascii="Arial" w:hAnsi="Arial" w:cs="Arial"/>
          <w:color w:val="auto"/>
        </w:rPr>
      </w:pPr>
    </w:p>
    <w:p w14:paraId="3B211DAC" w14:textId="52B98226" w:rsidR="00552B4B" w:rsidRPr="00552B4B" w:rsidRDefault="00552B4B" w:rsidP="00552B4B">
      <w:pPr>
        <w:pStyle w:val="Default"/>
        <w:spacing w:line="276" w:lineRule="auto"/>
        <w:rPr>
          <w:rFonts w:ascii="Arial" w:hAnsi="Arial" w:cs="Arial"/>
          <w:color w:val="auto"/>
        </w:rPr>
      </w:pPr>
      <w:r w:rsidRPr="00552B4B">
        <w:rPr>
          <w:rFonts w:ascii="Arial" w:hAnsi="Arial" w:cs="Arial"/>
          <w:color w:val="auto"/>
        </w:rPr>
        <w:t>Up to the present time the Government has spent considerable sums in eradicating or assisting growers to eradicate this pest because, in accordance with Government policy, no action has been spared to attack a pest that it is believed can be eradicated. This has been successful in the case of San José scale.</w:t>
      </w:r>
      <w:r w:rsidR="00E868E9">
        <w:rPr>
          <w:rFonts w:ascii="Arial" w:hAnsi="Arial" w:cs="Arial"/>
          <w:color w:val="auto"/>
        </w:rPr>
        <w:t xml:space="preserve"> </w:t>
      </w:r>
      <w:r w:rsidRPr="00552B4B">
        <w:rPr>
          <w:rFonts w:ascii="Arial" w:hAnsi="Arial" w:cs="Arial"/>
          <w:color w:val="auto"/>
        </w:rPr>
        <w:t xml:space="preserve"> However, it is still present in some areas, although it is expected that it will be eradicated </w:t>
      </w:r>
      <w:proofErr w:type="gramStart"/>
      <w:r w:rsidRPr="00552B4B">
        <w:rPr>
          <w:rFonts w:ascii="Arial" w:hAnsi="Arial" w:cs="Arial"/>
          <w:color w:val="auto"/>
        </w:rPr>
        <w:t>fairly soon</w:t>
      </w:r>
      <w:proofErr w:type="gramEnd"/>
      <w:r w:rsidRPr="00552B4B">
        <w:rPr>
          <w:rFonts w:ascii="Arial" w:hAnsi="Arial" w:cs="Arial"/>
          <w:color w:val="auto"/>
        </w:rPr>
        <w:t xml:space="preserve">. </w:t>
      </w:r>
      <w:r w:rsidR="00E868E9">
        <w:rPr>
          <w:rFonts w:ascii="Arial" w:hAnsi="Arial" w:cs="Arial"/>
          <w:color w:val="auto"/>
        </w:rPr>
        <w:t xml:space="preserve"> </w:t>
      </w:r>
      <w:r w:rsidRPr="00552B4B">
        <w:rPr>
          <w:rFonts w:ascii="Arial" w:hAnsi="Arial" w:cs="Arial"/>
          <w:color w:val="auto"/>
        </w:rPr>
        <w:t xml:space="preserve">On the other hand, the danger of re-infestation makes it advisable to have in existence legislation that will enable committees to be set up at much shorter notice than would be possible otherwise. </w:t>
      </w:r>
      <w:r w:rsidR="00E868E9">
        <w:rPr>
          <w:rFonts w:ascii="Arial" w:hAnsi="Arial" w:cs="Arial"/>
          <w:color w:val="auto"/>
        </w:rPr>
        <w:t xml:space="preserve"> </w:t>
      </w:r>
      <w:r w:rsidRPr="00552B4B">
        <w:rPr>
          <w:rFonts w:ascii="Arial" w:hAnsi="Arial" w:cs="Arial"/>
          <w:color w:val="auto"/>
        </w:rPr>
        <w:t>In view of the acceptance by the House of other Bills relating to diseases of horticultural trees, this Bill, which I believe will be supported by both sides, is now offered.</w:t>
      </w:r>
    </w:p>
    <w:p w14:paraId="6C305283" w14:textId="77777777" w:rsidR="00552B4B" w:rsidRPr="00552B4B" w:rsidRDefault="00552B4B" w:rsidP="00552B4B">
      <w:pPr>
        <w:pStyle w:val="Default"/>
        <w:spacing w:line="276" w:lineRule="auto"/>
        <w:rPr>
          <w:rFonts w:ascii="Arial" w:hAnsi="Arial" w:cs="Arial"/>
          <w:color w:val="auto"/>
        </w:rPr>
      </w:pPr>
    </w:p>
    <w:p w14:paraId="56CFC314" w14:textId="007C2B5A" w:rsidR="002413F6" w:rsidRPr="00552B4B" w:rsidRDefault="00552B4B" w:rsidP="00552B4B">
      <w:pPr>
        <w:spacing w:after="0"/>
        <w:rPr>
          <w:rFonts w:ascii="Arial" w:hAnsi="Arial" w:cs="Arial"/>
          <w:sz w:val="24"/>
          <w:szCs w:val="24"/>
        </w:rPr>
      </w:pPr>
      <w:r w:rsidRPr="00552B4B">
        <w:rPr>
          <w:rFonts w:ascii="Arial" w:hAnsi="Arial" w:cs="Arial"/>
          <w:sz w:val="24"/>
          <w:szCs w:val="24"/>
        </w:rPr>
        <w:t>Mr. CURREN secured the adjournment of the debate.</w:t>
      </w:r>
    </w:p>
    <w:sectPr w:rsidR="002413F6" w:rsidRPr="00552B4B" w:rsidSect="00552B4B">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944F0" w14:textId="77777777" w:rsidR="00EB0369" w:rsidRDefault="00EB0369" w:rsidP="00CC6965">
      <w:pPr>
        <w:spacing w:after="0" w:line="240" w:lineRule="auto"/>
      </w:pPr>
      <w:r>
        <w:separator/>
      </w:r>
    </w:p>
  </w:endnote>
  <w:endnote w:type="continuationSeparator" w:id="0">
    <w:p w14:paraId="3FC5CDE8" w14:textId="77777777" w:rsidR="00EB0369" w:rsidRDefault="00EB0369" w:rsidP="00CC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287F" w14:textId="77777777" w:rsidR="00CC6965" w:rsidRPr="00CC6965" w:rsidRDefault="00CC6965" w:rsidP="00CC6965">
    <w:pPr>
      <w:pStyle w:val="Footer"/>
      <w:jc w:val="right"/>
      <w:rPr>
        <w:rFonts w:ascii="Arial" w:hAnsi="Arial" w:cs="Arial"/>
        <w:color w:val="365F91" w:themeColor="accent1" w:themeShade="BF"/>
        <w:sz w:val="24"/>
        <w:szCs w:val="24"/>
        <w:lang w:val="en-US"/>
      </w:rPr>
    </w:pPr>
    <w:r w:rsidRPr="00CC6965">
      <w:rPr>
        <w:rFonts w:ascii="Arial" w:hAnsi="Arial" w:cs="Arial"/>
        <w:color w:val="365F91" w:themeColor="accent1" w:themeShade="BF"/>
        <w:sz w:val="24"/>
        <w:szCs w:val="24"/>
        <w:lang w:val="en-US"/>
      </w:rPr>
      <w:t>History of Agriculture South Australia</w:t>
    </w:r>
  </w:p>
  <w:p w14:paraId="747A4BD7" w14:textId="77777777" w:rsidR="00CC6965" w:rsidRDefault="00CC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58624" w14:textId="77777777" w:rsidR="00EB0369" w:rsidRDefault="00EB0369" w:rsidP="00CC6965">
      <w:pPr>
        <w:spacing w:after="0" w:line="240" w:lineRule="auto"/>
      </w:pPr>
      <w:r>
        <w:separator/>
      </w:r>
    </w:p>
  </w:footnote>
  <w:footnote w:type="continuationSeparator" w:id="0">
    <w:p w14:paraId="2AE12A7E" w14:textId="77777777" w:rsidR="00EB0369" w:rsidRDefault="00EB0369" w:rsidP="00CC69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13"/>
    <w:rsid w:val="001B1954"/>
    <w:rsid w:val="002413F6"/>
    <w:rsid w:val="00287356"/>
    <w:rsid w:val="002B6231"/>
    <w:rsid w:val="003C4213"/>
    <w:rsid w:val="004A60C8"/>
    <w:rsid w:val="00552B4B"/>
    <w:rsid w:val="00CC6965"/>
    <w:rsid w:val="00D5565C"/>
    <w:rsid w:val="00E868E9"/>
    <w:rsid w:val="00EB0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C93D"/>
  <w15:chartTrackingRefBased/>
  <w15:docId w15:val="{8A2E1D3D-87F7-4778-AF4C-35F7FB36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B4B"/>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552B4B"/>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CC6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965"/>
  </w:style>
  <w:style w:type="paragraph" w:styleId="Footer">
    <w:name w:val="footer"/>
    <w:basedOn w:val="Normal"/>
    <w:link w:val="FooterChar"/>
    <w:uiPriority w:val="99"/>
    <w:unhideWhenUsed/>
    <w:rsid w:val="00CC6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2024-06-06T10:02:00Z</dcterms:created>
  <dcterms:modified xsi:type="dcterms:W3CDTF">2024-06-09T08:11:00Z</dcterms:modified>
</cp:coreProperties>
</file>