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86868" w14:textId="05CCBBFA" w:rsidR="00D73736" w:rsidRPr="00286ADB" w:rsidRDefault="00D73736" w:rsidP="00286ADB">
      <w:pPr>
        <w:widowControl w:val="0"/>
        <w:spacing w:after="0" w:line="276" w:lineRule="auto"/>
        <w:ind w:left="20"/>
        <w:rPr>
          <w:rFonts w:ascii="Arial" w:eastAsia="Century Schoolbook" w:hAnsi="Arial" w:cs="Arial"/>
          <w:b/>
          <w:bCs/>
          <w:color w:val="2F5496" w:themeColor="accent1" w:themeShade="BF"/>
          <w:sz w:val="32"/>
          <w:szCs w:val="32"/>
          <w:lang w:val="en-US"/>
        </w:rPr>
      </w:pPr>
      <w:r w:rsidRPr="00286ADB">
        <w:rPr>
          <w:rFonts w:ascii="Arial" w:eastAsia="Century Schoolbook" w:hAnsi="Arial" w:cs="Arial"/>
          <w:b/>
          <w:bCs/>
          <w:color w:val="2F5496" w:themeColor="accent1" w:themeShade="BF"/>
          <w:sz w:val="32"/>
          <w:szCs w:val="32"/>
          <w:lang w:val="en-US"/>
        </w:rPr>
        <w:t>WATER CONSERVATION ACT FURTHER AMENDMENT BILL</w:t>
      </w:r>
      <w:r w:rsidR="00286ADB" w:rsidRPr="00286ADB">
        <w:rPr>
          <w:rFonts w:ascii="Arial" w:eastAsia="Century Schoolbook" w:hAnsi="Arial" w:cs="Arial"/>
          <w:b/>
          <w:bCs/>
          <w:color w:val="2F5496" w:themeColor="accent1" w:themeShade="BF"/>
          <w:sz w:val="32"/>
          <w:szCs w:val="32"/>
          <w:lang w:val="en-US"/>
        </w:rPr>
        <w:t xml:space="preserve"> 1915</w:t>
      </w:r>
    </w:p>
    <w:p w14:paraId="292CF555" w14:textId="01C999FE" w:rsidR="00286ADB" w:rsidRPr="00286ADB" w:rsidRDefault="00286ADB" w:rsidP="00286ADB">
      <w:pPr>
        <w:widowControl w:val="0"/>
        <w:spacing w:after="0" w:line="276" w:lineRule="auto"/>
        <w:ind w:left="20"/>
        <w:rPr>
          <w:rFonts w:ascii="Arial" w:eastAsia="Century Schoolbook" w:hAnsi="Arial" w:cs="Arial"/>
          <w:b/>
          <w:bCs/>
          <w:color w:val="2F5496" w:themeColor="accent1" w:themeShade="BF"/>
          <w:sz w:val="28"/>
          <w:szCs w:val="28"/>
          <w:lang w:val="en-US"/>
        </w:rPr>
      </w:pPr>
      <w:r w:rsidRPr="00286ADB">
        <w:rPr>
          <w:rFonts w:ascii="Arial" w:eastAsia="Century Schoolbook" w:hAnsi="Arial" w:cs="Arial"/>
          <w:b/>
          <w:bCs/>
          <w:color w:val="2F5496" w:themeColor="accent1" w:themeShade="BF"/>
          <w:sz w:val="28"/>
          <w:szCs w:val="28"/>
          <w:lang w:val="en-US"/>
        </w:rPr>
        <w:t>House of Assembly, 2 September 1915, pages 682-3</w:t>
      </w:r>
    </w:p>
    <w:p w14:paraId="211A1E12" w14:textId="2E2564AA" w:rsidR="00D73736" w:rsidRPr="00286ADB" w:rsidRDefault="00D73736" w:rsidP="00286ADB">
      <w:pPr>
        <w:widowControl w:val="0"/>
        <w:spacing w:after="0" w:line="276" w:lineRule="auto"/>
        <w:rPr>
          <w:rFonts w:ascii="Arial" w:eastAsia="Century Schoolbook" w:hAnsi="Arial" w:cs="Arial"/>
          <w:color w:val="2F5496" w:themeColor="accent1" w:themeShade="BF"/>
          <w:sz w:val="28"/>
          <w:szCs w:val="28"/>
          <w:lang w:val="en-US"/>
        </w:rPr>
      </w:pPr>
      <w:r w:rsidRPr="00286ADB">
        <w:rPr>
          <w:rFonts w:ascii="Arial" w:eastAsia="Century Schoolbook" w:hAnsi="Arial" w:cs="Arial"/>
          <w:color w:val="2F5496" w:themeColor="accent1" w:themeShade="BF"/>
          <w:sz w:val="28"/>
          <w:szCs w:val="28"/>
          <w:lang w:val="en-US"/>
        </w:rPr>
        <w:t>Second reading</w:t>
      </w:r>
    </w:p>
    <w:p w14:paraId="18A8D73F" w14:textId="77777777" w:rsidR="00286ADB" w:rsidRDefault="00286ADB" w:rsidP="00286ADB">
      <w:pPr>
        <w:widowControl w:val="0"/>
        <w:spacing w:after="0" w:line="276" w:lineRule="auto"/>
        <w:ind w:right="60"/>
        <w:rPr>
          <w:rFonts w:ascii="Arial" w:eastAsia="Century Schoolbook" w:hAnsi="Arial" w:cs="Arial"/>
          <w:color w:val="000000"/>
          <w:sz w:val="24"/>
          <w:szCs w:val="24"/>
          <w:lang w:val="en-US"/>
        </w:rPr>
      </w:pPr>
    </w:p>
    <w:p w14:paraId="1D12E6A0" w14:textId="77777777" w:rsidR="00727995" w:rsidRDefault="00D73736" w:rsidP="00727995">
      <w:pPr>
        <w:widowControl w:val="0"/>
        <w:spacing w:after="0" w:line="276" w:lineRule="auto"/>
        <w:ind w:right="60"/>
        <w:rPr>
          <w:rFonts w:ascii="Arial" w:eastAsia="Century Schoolbook" w:hAnsi="Arial" w:cs="Arial"/>
          <w:color w:val="000000"/>
          <w:sz w:val="24"/>
          <w:szCs w:val="24"/>
          <w:lang w:val="en-US"/>
        </w:rPr>
      </w:pPr>
      <w:r w:rsidRPr="00286ADB">
        <w:rPr>
          <w:rFonts w:ascii="Arial" w:eastAsia="Century Schoolbook" w:hAnsi="Arial" w:cs="Arial"/>
          <w:b/>
          <w:bCs/>
          <w:color w:val="000000"/>
          <w:sz w:val="24"/>
          <w:szCs w:val="24"/>
          <w:lang w:val="en-US"/>
        </w:rPr>
        <w:t>The MINISTER of INDUSTRY (Hon. R. P. Blundell)—</w:t>
      </w:r>
      <w:r w:rsidRPr="00286ADB">
        <w:rPr>
          <w:rFonts w:ascii="Arial" w:eastAsia="Century Schoolbook" w:hAnsi="Arial" w:cs="Arial"/>
          <w:color w:val="000000"/>
          <w:sz w:val="24"/>
          <w:szCs w:val="24"/>
          <w:lang w:val="en-US"/>
        </w:rPr>
        <w:t xml:space="preserve">The amendments proposed by this Bill are of a purely machinery character. </w:t>
      </w:r>
      <w:r w:rsidR="00286ADB">
        <w:rPr>
          <w:rFonts w:ascii="Arial" w:eastAsia="Century Schoolbook" w:hAnsi="Arial" w:cs="Arial"/>
          <w:color w:val="000000"/>
          <w:sz w:val="24"/>
          <w:szCs w:val="24"/>
          <w:lang w:val="en-US"/>
        </w:rPr>
        <w:t xml:space="preserve"> </w:t>
      </w:r>
      <w:r w:rsidRPr="00286ADB">
        <w:rPr>
          <w:rFonts w:ascii="Arial" w:eastAsia="Century Schoolbook" w:hAnsi="Arial" w:cs="Arial"/>
          <w:color w:val="000000"/>
          <w:sz w:val="24"/>
          <w:szCs w:val="24"/>
          <w:lang w:val="en-US"/>
        </w:rPr>
        <w:t xml:space="preserve">They are intended either </w:t>
      </w:r>
      <w:r w:rsidR="00286ADB">
        <w:rPr>
          <w:rFonts w:ascii="Arial" w:eastAsia="Century Schoolbook" w:hAnsi="Arial" w:cs="Arial"/>
          <w:color w:val="000000"/>
          <w:sz w:val="24"/>
          <w:szCs w:val="24"/>
          <w:lang w:val="en-US"/>
        </w:rPr>
        <w:t>to</w:t>
      </w:r>
      <w:r w:rsidRPr="00286ADB">
        <w:rPr>
          <w:rFonts w:ascii="Arial" w:eastAsia="Century Schoolbook" w:hAnsi="Arial" w:cs="Arial"/>
          <w:color w:val="000000"/>
          <w:sz w:val="24"/>
          <w:szCs w:val="24"/>
          <w:lang w:val="en-US"/>
        </w:rPr>
        <w:t xml:space="preserve"> make good various defects in the Water Conservation Act, 1886, which have been disclosed by experience of the working of the Act for a period of nearly 30 years, or to provide facile and summary methods for carrying out the objects of the Act, and especially to secure the prompt and certain payment of water rates and other payments due to the Commissioner of Waterworks. </w:t>
      </w:r>
      <w:r w:rsidR="00286ADB">
        <w:rPr>
          <w:rFonts w:ascii="Arial" w:eastAsia="Century Schoolbook" w:hAnsi="Arial" w:cs="Arial"/>
          <w:color w:val="000000"/>
          <w:sz w:val="24"/>
          <w:szCs w:val="24"/>
          <w:lang w:val="en-US"/>
        </w:rPr>
        <w:t xml:space="preserve"> </w:t>
      </w:r>
      <w:r w:rsidRPr="00286ADB">
        <w:rPr>
          <w:rFonts w:ascii="Arial" w:eastAsia="Century Schoolbook" w:hAnsi="Arial" w:cs="Arial"/>
          <w:color w:val="000000"/>
          <w:sz w:val="24"/>
          <w:szCs w:val="24"/>
          <w:lang w:val="en-US"/>
        </w:rPr>
        <w:t>The Water Conservation Act, 1886, contemplated that the Act should be carried into effect through the medium of Water Conservancy Boards, but no such boards are in existence, and the Act is therefore administered entirely by the Commissioner of Waterworks in pursuance of a provision contained in the A</w:t>
      </w:r>
      <w:r w:rsidR="00286ADB">
        <w:rPr>
          <w:rFonts w:ascii="Arial" w:eastAsia="Century Schoolbook" w:hAnsi="Arial" w:cs="Arial"/>
          <w:color w:val="000000"/>
          <w:sz w:val="24"/>
          <w:szCs w:val="24"/>
          <w:lang w:val="en-US"/>
        </w:rPr>
        <w:t>c</w:t>
      </w:r>
      <w:r w:rsidRPr="00286ADB">
        <w:rPr>
          <w:rFonts w:ascii="Arial" w:eastAsia="Century Schoolbook" w:hAnsi="Arial" w:cs="Arial"/>
          <w:color w:val="000000"/>
          <w:sz w:val="24"/>
          <w:szCs w:val="24"/>
          <w:lang w:val="en-US"/>
        </w:rPr>
        <w:t xml:space="preserve">t. </w:t>
      </w:r>
      <w:r w:rsidR="00286ADB">
        <w:rPr>
          <w:rFonts w:ascii="Arial" w:eastAsia="Century Schoolbook" w:hAnsi="Arial" w:cs="Arial"/>
          <w:color w:val="000000"/>
          <w:sz w:val="24"/>
          <w:szCs w:val="24"/>
          <w:lang w:val="en-US"/>
        </w:rPr>
        <w:t xml:space="preserve"> </w:t>
      </w:r>
      <w:r w:rsidRPr="00286ADB">
        <w:rPr>
          <w:rFonts w:ascii="Arial" w:eastAsia="Century Schoolbook" w:hAnsi="Arial" w:cs="Arial"/>
          <w:color w:val="000000"/>
          <w:sz w:val="24"/>
          <w:szCs w:val="24"/>
          <w:lang w:val="en-US"/>
        </w:rPr>
        <w:t>For consistency wit</w:t>
      </w:r>
      <w:r w:rsidR="00286ADB">
        <w:rPr>
          <w:rFonts w:ascii="Arial" w:eastAsia="Century Schoolbook" w:hAnsi="Arial" w:cs="Arial"/>
          <w:color w:val="000000"/>
          <w:sz w:val="24"/>
          <w:szCs w:val="24"/>
          <w:lang w:val="en-US"/>
        </w:rPr>
        <w:t>h</w:t>
      </w:r>
      <w:r w:rsidRPr="00286ADB">
        <w:rPr>
          <w:rFonts w:ascii="Arial" w:eastAsia="Century Schoolbook" w:hAnsi="Arial" w:cs="Arial"/>
          <w:color w:val="000000"/>
          <w:sz w:val="24"/>
          <w:szCs w:val="24"/>
          <w:lang w:val="en-US"/>
        </w:rPr>
        <w:t xml:space="preserve"> the principal Act, however, it has been necessary to refer in the variou</w:t>
      </w:r>
      <w:r w:rsidR="00286ADB">
        <w:rPr>
          <w:rFonts w:ascii="Arial" w:eastAsia="Century Schoolbook" w:hAnsi="Arial" w:cs="Arial"/>
          <w:color w:val="000000"/>
          <w:sz w:val="24"/>
          <w:szCs w:val="24"/>
          <w:lang w:val="en-US"/>
        </w:rPr>
        <w:t>s amend</w:t>
      </w:r>
      <w:r w:rsidRPr="00286ADB">
        <w:rPr>
          <w:rFonts w:ascii="Arial" w:eastAsia="Century Schoolbook" w:hAnsi="Arial" w:cs="Arial"/>
          <w:color w:val="000000"/>
          <w:sz w:val="24"/>
          <w:szCs w:val="24"/>
          <w:lang w:val="en-US"/>
        </w:rPr>
        <w:t>ments to the responsible authority un</w:t>
      </w:r>
      <w:r w:rsidR="00286ADB">
        <w:rPr>
          <w:rFonts w:ascii="Arial" w:eastAsia="Century Schoolbook" w:hAnsi="Arial" w:cs="Arial"/>
          <w:color w:val="000000"/>
          <w:sz w:val="24"/>
          <w:szCs w:val="24"/>
          <w:lang w:val="en-US"/>
        </w:rPr>
        <w:t>der the</w:t>
      </w:r>
      <w:r w:rsidRPr="00286ADB">
        <w:rPr>
          <w:rFonts w:ascii="Arial" w:eastAsia="Century Schoolbook" w:hAnsi="Arial" w:cs="Arial"/>
          <w:color w:val="000000"/>
          <w:sz w:val="24"/>
          <w:szCs w:val="24"/>
          <w:lang w:val="en-US"/>
        </w:rPr>
        <w:t xml:space="preserve"> name of </w:t>
      </w:r>
      <w:proofErr w:type="gramStart"/>
      <w:r w:rsidRPr="00286ADB">
        <w:rPr>
          <w:rFonts w:ascii="Arial" w:eastAsia="Century Schoolbook" w:hAnsi="Arial" w:cs="Arial"/>
          <w:color w:val="000000"/>
          <w:sz w:val="24"/>
          <w:szCs w:val="24"/>
          <w:lang w:val="en-US"/>
        </w:rPr>
        <w:t>“ the</w:t>
      </w:r>
      <w:proofErr w:type="gramEnd"/>
      <w:r w:rsidRPr="00286ADB">
        <w:rPr>
          <w:rFonts w:ascii="Arial" w:eastAsia="Century Schoolbook" w:hAnsi="Arial" w:cs="Arial"/>
          <w:color w:val="000000"/>
          <w:sz w:val="24"/>
          <w:szCs w:val="24"/>
          <w:lang w:val="en-US"/>
        </w:rPr>
        <w:t xml:space="preserve"> Board ” instead of</w:t>
      </w:r>
      <w:r w:rsidR="00286ADB">
        <w:rPr>
          <w:rFonts w:ascii="Arial" w:eastAsia="Century Schoolbook" w:hAnsi="Arial" w:cs="Arial"/>
          <w:color w:val="000000"/>
          <w:sz w:val="24"/>
          <w:szCs w:val="24"/>
          <w:lang w:val="en-US"/>
        </w:rPr>
        <w:t xml:space="preserve"> </w:t>
      </w:r>
      <w:r w:rsidRPr="00286ADB">
        <w:rPr>
          <w:rFonts w:ascii="Arial" w:eastAsia="Century Schoolbook" w:hAnsi="Arial" w:cs="Arial"/>
          <w:color w:val="000000"/>
          <w:sz w:val="24"/>
          <w:szCs w:val="24"/>
          <w:lang w:val="en-US"/>
        </w:rPr>
        <w:t>the</w:t>
      </w:r>
      <w:r w:rsidR="00286ADB">
        <w:rPr>
          <w:rFonts w:ascii="Arial" w:eastAsia="Century Schoolbook" w:hAnsi="Arial" w:cs="Arial"/>
          <w:color w:val="000000"/>
          <w:sz w:val="24"/>
          <w:szCs w:val="24"/>
          <w:lang w:val="en-US"/>
        </w:rPr>
        <w:t xml:space="preserve"> “</w:t>
      </w:r>
      <w:r w:rsidRPr="00286ADB">
        <w:rPr>
          <w:rFonts w:ascii="Arial" w:eastAsia="Century Schoolbook" w:hAnsi="Arial" w:cs="Arial"/>
          <w:color w:val="000000"/>
          <w:sz w:val="24"/>
          <w:szCs w:val="24"/>
          <w:lang w:val="en-US"/>
        </w:rPr>
        <w:t xml:space="preserve">Commissioner.” </w:t>
      </w:r>
      <w:r w:rsidR="00286ADB">
        <w:rPr>
          <w:rFonts w:ascii="Arial" w:eastAsia="Century Schoolbook" w:hAnsi="Arial" w:cs="Arial"/>
          <w:color w:val="000000"/>
          <w:sz w:val="24"/>
          <w:szCs w:val="24"/>
          <w:lang w:val="en-US"/>
        </w:rPr>
        <w:t xml:space="preserve"> </w:t>
      </w:r>
      <w:r w:rsidRPr="00286ADB">
        <w:rPr>
          <w:rFonts w:ascii="Arial" w:eastAsia="Century Schoolbook" w:hAnsi="Arial" w:cs="Arial"/>
          <w:color w:val="000000"/>
          <w:sz w:val="24"/>
          <w:szCs w:val="24"/>
          <w:lang w:val="en-US"/>
        </w:rPr>
        <w:t>Section 4 of the Act provides for the constitution of water di</w:t>
      </w:r>
      <w:r w:rsidR="00286ADB">
        <w:rPr>
          <w:rFonts w:ascii="Arial" w:eastAsia="Century Schoolbook" w:hAnsi="Arial" w:cs="Arial"/>
          <w:color w:val="000000"/>
          <w:sz w:val="24"/>
          <w:szCs w:val="24"/>
          <w:lang w:val="en-US"/>
        </w:rPr>
        <w:t xml:space="preserve">stricts, and the alteration of their boundaries by proclamation of the Governor.  There is no provision, however, enabling the Governor to abolish a </w:t>
      </w:r>
      <w:r w:rsidRPr="00286ADB">
        <w:rPr>
          <w:rFonts w:ascii="Arial" w:eastAsia="Century Schoolbook" w:hAnsi="Arial" w:cs="Arial"/>
          <w:color w:val="000000"/>
          <w:sz w:val="24"/>
          <w:szCs w:val="24"/>
          <w:lang w:val="en-US"/>
        </w:rPr>
        <w:t xml:space="preserve">water district. </w:t>
      </w:r>
      <w:r w:rsidR="00286ADB">
        <w:rPr>
          <w:rFonts w:ascii="Arial" w:eastAsia="Century Schoolbook" w:hAnsi="Arial" w:cs="Arial"/>
          <w:color w:val="000000"/>
          <w:sz w:val="24"/>
          <w:szCs w:val="24"/>
          <w:lang w:val="en-US"/>
        </w:rPr>
        <w:t xml:space="preserve"> </w:t>
      </w:r>
      <w:r w:rsidRPr="00286ADB">
        <w:rPr>
          <w:rFonts w:ascii="Arial" w:eastAsia="Century Schoolbook" w:hAnsi="Arial" w:cs="Arial"/>
          <w:color w:val="000000"/>
          <w:sz w:val="24"/>
          <w:szCs w:val="24"/>
          <w:lang w:val="en-US"/>
        </w:rPr>
        <w:t>This deficiency is</w:t>
      </w:r>
      <w:r w:rsidR="00286ADB">
        <w:rPr>
          <w:rFonts w:ascii="Arial" w:eastAsia="Century Schoolbook" w:hAnsi="Arial" w:cs="Arial"/>
          <w:color w:val="000000"/>
          <w:sz w:val="24"/>
          <w:szCs w:val="24"/>
          <w:lang w:val="en-US"/>
        </w:rPr>
        <w:t xml:space="preserve"> </w:t>
      </w:r>
      <w:r w:rsidR="00F14EF1">
        <w:rPr>
          <w:rFonts w:ascii="Arial" w:eastAsia="Century Schoolbook" w:hAnsi="Arial" w:cs="Arial"/>
          <w:color w:val="000000"/>
          <w:sz w:val="24"/>
          <w:szCs w:val="24"/>
          <w:lang w:val="en-US"/>
        </w:rPr>
        <w:t>rectified by</w:t>
      </w:r>
      <w:r w:rsidRPr="00286ADB">
        <w:rPr>
          <w:rFonts w:ascii="Arial" w:eastAsia="Century Schoolbook" w:hAnsi="Arial" w:cs="Arial"/>
          <w:color w:val="000000"/>
          <w:sz w:val="24"/>
          <w:szCs w:val="24"/>
          <w:lang w:val="en-US"/>
        </w:rPr>
        <w:t xml:space="preserve"> clause 3 of the Bill. </w:t>
      </w:r>
      <w:r w:rsidR="00F14EF1">
        <w:rPr>
          <w:rFonts w:ascii="Arial" w:eastAsia="Century Schoolbook" w:hAnsi="Arial" w:cs="Arial"/>
          <w:color w:val="000000"/>
          <w:sz w:val="24"/>
          <w:szCs w:val="24"/>
          <w:lang w:val="en-US"/>
        </w:rPr>
        <w:t xml:space="preserve"> </w:t>
      </w:r>
      <w:r w:rsidRPr="00286ADB">
        <w:rPr>
          <w:rFonts w:ascii="Arial" w:eastAsia="Century Schoolbook" w:hAnsi="Arial" w:cs="Arial"/>
          <w:color w:val="000000"/>
          <w:sz w:val="24"/>
          <w:szCs w:val="24"/>
          <w:lang w:val="en-US"/>
        </w:rPr>
        <w:t>Clause</w:t>
      </w:r>
      <w:r w:rsidR="00F14EF1">
        <w:rPr>
          <w:rFonts w:ascii="Arial" w:eastAsia="Century Schoolbook" w:hAnsi="Arial" w:cs="Arial"/>
          <w:color w:val="000000"/>
          <w:sz w:val="24"/>
          <w:szCs w:val="24"/>
          <w:lang w:val="en-US"/>
        </w:rPr>
        <w:t xml:space="preserve"> 4 provides for a r</w:t>
      </w:r>
      <w:r w:rsidRPr="00286ADB">
        <w:rPr>
          <w:rFonts w:ascii="Arial" w:eastAsia="Century Schoolbook" w:hAnsi="Arial" w:cs="Arial"/>
          <w:color w:val="000000"/>
          <w:sz w:val="24"/>
          <w:szCs w:val="24"/>
          <w:lang w:val="en-US"/>
        </w:rPr>
        <w:t>e-enactment of section 123 of the</w:t>
      </w:r>
      <w:r w:rsidR="00F14EF1">
        <w:rPr>
          <w:rFonts w:ascii="Arial" w:eastAsia="Century Schoolbook" w:hAnsi="Arial" w:cs="Arial"/>
          <w:color w:val="000000"/>
          <w:sz w:val="24"/>
          <w:szCs w:val="24"/>
          <w:lang w:val="en-US"/>
        </w:rPr>
        <w:t xml:space="preserve"> Act, which gives power to distrain for water rates in arrears.  This is desirable in order to bring </w:t>
      </w:r>
      <w:r w:rsidRPr="00286ADB">
        <w:rPr>
          <w:rFonts w:ascii="Arial" w:eastAsia="Century Schoolbook" w:hAnsi="Arial" w:cs="Arial"/>
          <w:color w:val="000000"/>
          <w:sz w:val="24"/>
          <w:szCs w:val="24"/>
          <w:lang w:val="en-US"/>
        </w:rPr>
        <w:t>the provisions of the Water Conser</w:t>
      </w:r>
      <w:r w:rsidR="00F14EF1">
        <w:rPr>
          <w:rFonts w:ascii="Arial" w:eastAsia="Century Schoolbook" w:hAnsi="Arial" w:cs="Arial"/>
          <w:color w:val="000000"/>
          <w:sz w:val="24"/>
          <w:szCs w:val="24"/>
          <w:lang w:val="en-US"/>
        </w:rPr>
        <w:t xml:space="preserve">vation </w:t>
      </w:r>
      <w:proofErr w:type="gramStart"/>
      <w:r w:rsidR="00F14EF1">
        <w:rPr>
          <w:rFonts w:ascii="Arial" w:eastAsia="Century Schoolbook" w:hAnsi="Arial" w:cs="Arial"/>
          <w:color w:val="000000"/>
          <w:sz w:val="24"/>
          <w:szCs w:val="24"/>
          <w:lang w:val="en-US"/>
        </w:rPr>
        <w:t>Act  in</w:t>
      </w:r>
      <w:proofErr w:type="gramEnd"/>
      <w:r w:rsidR="00F14EF1">
        <w:rPr>
          <w:rFonts w:ascii="Arial" w:eastAsia="Century Schoolbook" w:hAnsi="Arial" w:cs="Arial"/>
          <w:color w:val="000000"/>
          <w:sz w:val="24"/>
          <w:szCs w:val="24"/>
          <w:lang w:val="en-US"/>
        </w:rPr>
        <w:t xml:space="preserve"> line with the similar </w:t>
      </w:r>
      <w:r w:rsidRPr="00286ADB">
        <w:rPr>
          <w:rFonts w:ascii="Arial" w:eastAsia="Century Schoolbook" w:hAnsi="Arial" w:cs="Arial"/>
          <w:color w:val="000000"/>
          <w:sz w:val="24"/>
          <w:szCs w:val="24"/>
          <w:lang w:val="en-US"/>
        </w:rPr>
        <w:t>provisions of the Waterworks</w:t>
      </w:r>
      <w:r w:rsidR="00F14EF1">
        <w:rPr>
          <w:rFonts w:ascii="Arial" w:eastAsia="Century Schoolbook" w:hAnsi="Arial" w:cs="Arial"/>
          <w:color w:val="000000"/>
          <w:sz w:val="24"/>
          <w:szCs w:val="24"/>
          <w:lang w:val="en-US"/>
        </w:rPr>
        <w:t xml:space="preserve"> Act</w:t>
      </w:r>
      <w:r w:rsidRPr="00286ADB">
        <w:rPr>
          <w:rFonts w:ascii="Arial" w:eastAsia="Arial Narrow" w:hAnsi="Arial" w:cs="Arial"/>
          <w:color w:val="000000"/>
          <w:sz w:val="24"/>
          <w:szCs w:val="24"/>
          <w:lang w:val="en-US"/>
        </w:rPr>
        <w:t xml:space="preserve"> and </w:t>
      </w:r>
      <w:r w:rsidRPr="00286ADB">
        <w:rPr>
          <w:rFonts w:ascii="Arial" w:eastAsia="Century Schoolbook" w:hAnsi="Arial" w:cs="Arial"/>
          <w:color w:val="000000"/>
          <w:sz w:val="24"/>
          <w:szCs w:val="24"/>
          <w:lang w:val="en-US"/>
        </w:rPr>
        <w:t>of the Adelaide Sewers Act</w:t>
      </w:r>
      <w:r w:rsidR="00F14EF1">
        <w:rPr>
          <w:rFonts w:ascii="Arial" w:eastAsia="Century Schoolbook" w:hAnsi="Arial" w:cs="Arial"/>
          <w:color w:val="000000"/>
          <w:sz w:val="24"/>
          <w:szCs w:val="24"/>
          <w:lang w:val="en-US"/>
        </w:rPr>
        <w:t xml:space="preserve"> </w:t>
      </w:r>
      <w:r w:rsidRPr="00286ADB">
        <w:rPr>
          <w:rFonts w:ascii="Arial" w:eastAsia="Century Schoolbook" w:hAnsi="Arial" w:cs="Arial"/>
          <w:color w:val="000000"/>
          <w:sz w:val="24"/>
          <w:szCs w:val="24"/>
          <w:lang w:val="en-US"/>
        </w:rPr>
        <w:t xml:space="preserve">. As </w:t>
      </w:r>
      <w:r w:rsidR="00F14EF1">
        <w:rPr>
          <w:rFonts w:ascii="Arial" w:eastAsia="Century Schoolbook" w:hAnsi="Arial" w:cs="Arial"/>
          <w:color w:val="000000"/>
          <w:sz w:val="24"/>
          <w:szCs w:val="24"/>
          <w:lang w:val="en-US"/>
        </w:rPr>
        <w:t>the three</w:t>
      </w:r>
      <w:r w:rsidRPr="00286ADB">
        <w:rPr>
          <w:rFonts w:ascii="Arial" w:eastAsia="Century Schoolbook" w:hAnsi="Arial" w:cs="Arial"/>
          <w:color w:val="000000"/>
          <w:sz w:val="24"/>
          <w:szCs w:val="24"/>
          <w:lang w:val="en-US"/>
        </w:rPr>
        <w:t xml:space="preserve"> Acts are all administered by the</w:t>
      </w:r>
      <w:r w:rsidR="00F14EF1">
        <w:rPr>
          <w:rFonts w:ascii="Arial" w:eastAsia="Century Schoolbook" w:hAnsi="Arial" w:cs="Arial"/>
          <w:color w:val="000000"/>
          <w:sz w:val="24"/>
          <w:szCs w:val="24"/>
          <w:lang w:val="en-US"/>
        </w:rPr>
        <w:t xml:space="preserve"> same authority such uniformity would be highly </w:t>
      </w:r>
      <w:r w:rsidRPr="00286ADB">
        <w:rPr>
          <w:rFonts w:ascii="Arial" w:eastAsia="Century Schoolbook" w:hAnsi="Arial" w:cs="Arial"/>
          <w:color w:val="000000"/>
          <w:sz w:val="24"/>
          <w:szCs w:val="24"/>
          <w:lang w:val="en-US"/>
        </w:rPr>
        <w:t xml:space="preserve">convenient. </w:t>
      </w:r>
      <w:r w:rsidR="00F14EF1">
        <w:rPr>
          <w:rFonts w:ascii="Arial" w:eastAsia="Century Schoolbook" w:hAnsi="Arial" w:cs="Arial"/>
          <w:color w:val="000000"/>
          <w:sz w:val="24"/>
          <w:szCs w:val="24"/>
          <w:lang w:val="en-US"/>
        </w:rPr>
        <w:t xml:space="preserve"> </w:t>
      </w:r>
      <w:r w:rsidRPr="00286ADB">
        <w:rPr>
          <w:rFonts w:ascii="Arial" w:eastAsia="Century Schoolbook" w:hAnsi="Arial" w:cs="Arial"/>
          <w:color w:val="000000"/>
          <w:sz w:val="24"/>
          <w:szCs w:val="24"/>
          <w:lang w:val="en-US"/>
        </w:rPr>
        <w:t xml:space="preserve">Clause 5 provides for a </w:t>
      </w:r>
      <w:r w:rsidRPr="00286ADB">
        <w:rPr>
          <w:rFonts w:ascii="Arial" w:eastAsia="FrankRuehl" w:hAnsi="Arial" w:cs="Arial"/>
          <w:color w:val="000000"/>
          <w:sz w:val="24"/>
          <w:szCs w:val="24"/>
          <w:lang w:val="en-US"/>
        </w:rPr>
        <w:t xml:space="preserve">re-enactment </w:t>
      </w:r>
      <w:r w:rsidRPr="00286ADB">
        <w:rPr>
          <w:rFonts w:ascii="Arial" w:eastAsia="Century Schoolbook" w:hAnsi="Arial" w:cs="Arial"/>
          <w:color w:val="000000"/>
          <w:sz w:val="24"/>
          <w:szCs w:val="24"/>
          <w:lang w:val="en-US"/>
        </w:rPr>
        <w:t>of section 185 of the Act,</w:t>
      </w:r>
      <w:r w:rsidR="00F14EF1">
        <w:rPr>
          <w:rFonts w:ascii="Arial" w:eastAsia="Century Schoolbook" w:hAnsi="Arial" w:cs="Arial"/>
          <w:color w:val="000000"/>
          <w:sz w:val="24"/>
          <w:szCs w:val="24"/>
          <w:lang w:val="en-US"/>
        </w:rPr>
        <w:t xml:space="preserve"> w</w:t>
      </w:r>
      <w:r w:rsidRPr="00286ADB">
        <w:rPr>
          <w:rFonts w:ascii="Arial" w:eastAsia="Century Schoolbook" w:hAnsi="Arial" w:cs="Arial"/>
          <w:color w:val="000000"/>
          <w:sz w:val="24"/>
          <w:szCs w:val="24"/>
          <w:lang w:val="en-US"/>
        </w:rPr>
        <w:t>hich deals with payment for excess water,</w:t>
      </w:r>
      <w:r w:rsidR="00F14EF1">
        <w:rPr>
          <w:rFonts w:ascii="Arial" w:eastAsia="Century Schoolbook" w:hAnsi="Arial" w:cs="Arial"/>
          <w:color w:val="000000"/>
          <w:sz w:val="24"/>
          <w:szCs w:val="24"/>
          <w:lang w:val="en-US"/>
        </w:rPr>
        <w:t xml:space="preserve"> to m</w:t>
      </w:r>
      <w:r w:rsidRPr="00286ADB">
        <w:rPr>
          <w:rFonts w:ascii="Arial" w:eastAsia="Century Schoolbook" w:hAnsi="Arial" w:cs="Arial"/>
          <w:color w:val="000000"/>
          <w:sz w:val="24"/>
          <w:szCs w:val="24"/>
          <w:lang w:val="en-US"/>
        </w:rPr>
        <w:t xml:space="preserve">ake the language of this section uniform with that of the similar provision </w:t>
      </w:r>
      <w:r w:rsidR="00F14EF1">
        <w:rPr>
          <w:rFonts w:ascii="Arial" w:eastAsia="Century Schoolbook" w:hAnsi="Arial" w:cs="Arial"/>
          <w:color w:val="000000"/>
          <w:sz w:val="24"/>
          <w:szCs w:val="24"/>
          <w:lang w:val="en-US"/>
        </w:rPr>
        <w:t>in</w:t>
      </w:r>
      <w:r w:rsidRPr="00286ADB">
        <w:rPr>
          <w:rFonts w:ascii="Arial" w:eastAsia="Century Schoolbook" w:hAnsi="Arial" w:cs="Arial"/>
          <w:color w:val="000000"/>
          <w:sz w:val="24"/>
          <w:szCs w:val="24"/>
          <w:lang w:val="en-US"/>
        </w:rPr>
        <w:t xml:space="preserve"> the </w:t>
      </w:r>
      <w:r w:rsidRPr="00286ADB">
        <w:rPr>
          <w:rFonts w:ascii="Arial" w:eastAsia="FrankRuehl" w:hAnsi="Arial" w:cs="Arial"/>
          <w:color w:val="000000"/>
          <w:sz w:val="24"/>
          <w:szCs w:val="24"/>
          <w:lang w:val="en-US"/>
        </w:rPr>
        <w:t xml:space="preserve">Waterworks </w:t>
      </w:r>
      <w:r w:rsidRPr="00286ADB">
        <w:rPr>
          <w:rFonts w:ascii="Arial" w:eastAsia="Century Schoolbook" w:hAnsi="Arial" w:cs="Arial"/>
          <w:color w:val="000000"/>
          <w:sz w:val="24"/>
          <w:szCs w:val="24"/>
          <w:lang w:val="en-US"/>
        </w:rPr>
        <w:t>Act, and in the Adelaide Sewers Act</w:t>
      </w:r>
      <w:r w:rsidR="00F14EF1">
        <w:rPr>
          <w:rFonts w:ascii="Arial" w:eastAsia="Century Schoolbook" w:hAnsi="Arial" w:cs="Arial"/>
          <w:color w:val="000000"/>
          <w:sz w:val="24"/>
          <w:szCs w:val="24"/>
          <w:lang w:val="en-US"/>
        </w:rPr>
        <w:t xml:space="preserve">. </w:t>
      </w:r>
      <w:r w:rsidRPr="00286ADB">
        <w:rPr>
          <w:rFonts w:ascii="Arial" w:eastAsia="Century Schoolbook" w:hAnsi="Arial" w:cs="Arial"/>
          <w:color w:val="000000"/>
          <w:sz w:val="24"/>
          <w:szCs w:val="24"/>
          <w:lang w:val="en-US"/>
        </w:rPr>
        <w:t xml:space="preserve"> The remainder of the Bill consists of various provisions which experience in the work-ins of the Act has shown to be necessary. </w:t>
      </w:r>
      <w:r w:rsidR="00F14EF1">
        <w:rPr>
          <w:rFonts w:ascii="Arial" w:eastAsia="Century Schoolbook" w:hAnsi="Arial" w:cs="Arial"/>
          <w:color w:val="000000"/>
          <w:sz w:val="24"/>
          <w:szCs w:val="24"/>
          <w:lang w:val="en-US"/>
        </w:rPr>
        <w:t xml:space="preserve"> </w:t>
      </w:r>
      <w:r w:rsidRPr="00286ADB">
        <w:rPr>
          <w:rFonts w:ascii="Arial" w:eastAsia="Century Schoolbook" w:hAnsi="Arial" w:cs="Arial"/>
          <w:color w:val="000000"/>
          <w:sz w:val="24"/>
          <w:szCs w:val="24"/>
          <w:lang w:val="en-US"/>
        </w:rPr>
        <w:t xml:space="preserve">Clause 6 provides a penalty for interfering with water </w:t>
      </w:r>
      <w:proofErr w:type="gramStart"/>
      <w:r w:rsidRPr="00286ADB">
        <w:rPr>
          <w:rFonts w:ascii="Arial" w:eastAsia="Century Schoolbook" w:hAnsi="Arial" w:cs="Arial"/>
          <w:color w:val="000000"/>
          <w:sz w:val="24"/>
          <w:szCs w:val="24"/>
          <w:lang w:val="en-US"/>
        </w:rPr>
        <w:t>meters, and</w:t>
      </w:r>
      <w:proofErr w:type="gramEnd"/>
      <w:r w:rsidRPr="00286ADB">
        <w:rPr>
          <w:rFonts w:ascii="Arial" w:eastAsia="Century Schoolbook" w:hAnsi="Arial" w:cs="Arial"/>
          <w:color w:val="000000"/>
          <w:sz w:val="24"/>
          <w:szCs w:val="24"/>
          <w:lang w:val="en-US"/>
        </w:rPr>
        <w:t xml:space="preserve"> gives power to</w:t>
      </w:r>
      <w:r w:rsidR="00F14EF1">
        <w:rPr>
          <w:rFonts w:ascii="Arial" w:eastAsia="Century Schoolbook" w:hAnsi="Arial" w:cs="Arial"/>
          <w:color w:val="000000"/>
          <w:sz w:val="24"/>
          <w:szCs w:val="24"/>
          <w:lang w:val="en-US"/>
        </w:rPr>
        <w:t xml:space="preserve"> </w:t>
      </w:r>
      <w:r w:rsidRPr="00286ADB">
        <w:rPr>
          <w:rFonts w:ascii="Arial" w:eastAsia="Century Schoolbook" w:hAnsi="Arial" w:cs="Arial"/>
          <w:color w:val="000000"/>
          <w:sz w:val="24"/>
          <w:szCs w:val="24"/>
          <w:lang w:val="en-US"/>
        </w:rPr>
        <w:t xml:space="preserve">recover the cost of damage to fittings. </w:t>
      </w:r>
      <w:r w:rsidR="00F14EF1">
        <w:rPr>
          <w:rFonts w:ascii="Arial" w:eastAsia="Century Schoolbook" w:hAnsi="Arial" w:cs="Arial"/>
          <w:color w:val="000000"/>
          <w:sz w:val="24"/>
          <w:szCs w:val="24"/>
          <w:lang w:val="en-US"/>
        </w:rPr>
        <w:t xml:space="preserve"> </w:t>
      </w:r>
      <w:r w:rsidRPr="00286ADB">
        <w:rPr>
          <w:rFonts w:ascii="Arial" w:eastAsia="Century Schoolbook" w:hAnsi="Arial" w:cs="Arial"/>
          <w:color w:val="000000"/>
          <w:sz w:val="24"/>
          <w:szCs w:val="24"/>
          <w:lang w:val="en-US"/>
        </w:rPr>
        <w:t xml:space="preserve">This is </w:t>
      </w:r>
      <w:r w:rsidR="00F14EF1" w:rsidRPr="00286ADB">
        <w:rPr>
          <w:rFonts w:ascii="Arial" w:eastAsia="Century Schoolbook" w:hAnsi="Arial" w:cs="Arial"/>
          <w:color w:val="000000"/>
          <w:sz w:val="24"/>
          <w:szCs w:val="24"/>
          <w:lang w:val="en-US"/>
        </w:rPr>
        <w:t>already</w:t>
      </w:r>
      <w:r w:rsidRPr="00286ADB">
        <w:rPr>
          <w:rFonts w:ascii="Arial" w:eastAsia="Century Schoolbook" w:hAnsi="Arial" w:cs="Arial"/>
          <w:color w:val="000000"/>
          <w:sz w:val="24"/>
          <w:szCs w:val="24"/>
          <w:lang w:val="en-US"/>
        </w:rPr>
        <w:t xml:space="preserve"> provided for by regulation, but it is desirable that it should be covered by direct legislation. </w:t>
      </w:r>
      <w:r w:rsidRPr="00286ADB">
        <w:rPr>
          <w:rFonts w:ascii="Arial" w:eastAsia="Arial Narrow" w:hAnsi="Arial" w:cs="Arial"/>
          <w:i/>
          <w:iCs/>
          <w:color w:val="000000"/>
          <w:sz w:val="24"/>
          <w:szCs w:val="24"/>
          <w:lang w:val="en-US"/>
        </w:rPr>
        <w:t>A</w:t>
      </w:r>
      <w:r w:rsidRPr="00286ADB">
        <w:rPr>
          <w:rFonts w:ascii="Arial" w:eastAsia="Century Schoolbook" w:hAnsi="Arial" w:cs="Arial"/>
          <w:color w:val="000000"/>
          <w:sz w:val="24"/>
          <w:szCs w:val="24"/>
          <w:lang w:val="en-US"/>
        </w:rPr>
        <w:t xml:space="preserve"> similar section is contained in the Waterworks Act.</w:t>
      </w:r>
      <w:r w:rsidR="00F14EF1">
        <w:rPr>
          <w:rFonts w:ascii="Arial" w:eastAsia="Century Schoolbook" w:hAnsi="Arial" w:cs="Arial"/>
          <w:color w:val="000000"/>
          <w:sz w:val="24"/>
          <w:szCs w:val="24"/>
          <w:lang w:val="en-US"/>
        </w:rPr>
        <w:t xml:space="preserve"> </w:t>
      </w:r>
      <w:r w:rsidRPr="00286ADB">
        <w:rPr>
          <w:rFonts w:ascii="Arial" w:eastAsia="Century Schoolbook" w:hAnsi="Arial" w:cs="Arial"/>
          <w:color w:val="000000"/>
          <w:sz w:val="24"/>
          <w:szCs w:val="24"/>
          <w:lang w:val="en-US"/>
        </w:rPr>
        <w:t xml:space="preserve"> Clause 7 gives power to require the removal of injurious matter from a watershed, and enables the responsible authority, on default, to remove the injurious matter and recover the cost from the owner or occupier of the land.</w:t>
      </w:r>
      <w:r w:rsidR="00727995">
        <w:rPr>
          <w:rFonts w:ascii="Arial" w:eastAsia="Century Schoolbook" w:hAnsi="Arial" w:cs="Arial"/>
          <w:color w:val="000000"/>
          <w:sz w:val="24"/>
          <w:szCs w:val="24"/>
          <w:lang w:val="en-US"/>
        </w:rPr>
        <w:t xml:space="preserve"> </w:t>
      </w:r>
      <w:r w:rsidRPr="00286ADB">
        <w:rPr>
          <w:rFonts w:ascii="Arial" w:eastAsia="Century Schoolbook" w:hAnsi="Arial" w:cs="Arial"/>
          <w:color w:val="000000"/>
          <w:sz w:val="24"/>
          <w:szCs w:val="24"/>
          <w:lang w:val="en-US"/>
        </w:rPr>
        <w:t xml:space="preserve"> The Commissioner of Waterworks has similar power under the Waterworks A</w:t>
      </w:r>
      <w:r w:rsidR="00727995">
        <w:rPr>
          <w:rFonts w:ascii="Arial" w:eastAsia="Century Schoolbook" w:hAnsi="Arial" w:cs="Arial"/>
          <w:color w:val="000000"/>
          <w:sz w:val="24"/>
          <w:szCs w:val="24"/>
          <w:lang w:val="en-US"/>
        </w:rPr>
        <w:t>c</w:t>
      </w:r>
      <w:r w:rsidRPr="00286ADB">
        <w:rPr>
          <w:rFonts w:ascii="Arial" w:eastAsia="Century Schoolbook" w:hAnsi="Arial" w:cs="Arial"/>
          <w:color w:val="000000"/>
          <w:sz w:val="24"/>
          <w:szCs w:val="24"/>
          <w:lang w:val="en-US"/>
        </w:rPr>
        <w:t>t.</w:t>
      </w:r>
      <w:r w:rsidR="00727995">
        <w:rPr>
          <w:rFonts w:ascii="Arial" w:eastAsia="Century Schoolbook" w:hAnsi="Arial" w:cs="Arial"/>
          <w:color w:val="000000"/>
          <w:sz w:val="24"/>
          <w:szCs w:val="24"/>
          <w:lang w:val="en-US"/>
        </w:rPr>
        <w:t xml:space="preserve">  </w:t>
      </w:r>
      <w:r w:rsidRPr="00286ADB">
        <w:rPr>
          <w:rFonts w:ascii="Arial" w:eastAsia="Century Schoolbook" w:hAnsi="Arial" w:cs="Arial"/>
          <w:color w:val="000000"/>
          <w:sz w:val="24"/>
          <w:szCs w:val="24"/>
          <w:lang w:val="en-US"/>
        </w:rPr>
        <w:t xml:space="preserve">Clause 8 provides a facile and summary method for recovering rates and other amounts due under the Act. </w:t>
      </w:r>
      <w:r w:rsidR="00727995">
        <w:rPr>
          <w:rFonts w:ascii="Arial" w:eastAsia="Century Schoolbook" w:hAnsi="Arial" w:cs="Arial"/>
          <w:color w:val="000000"/>
          <w:sz w:val="24"/>
          <w:szCs w:val="24"/>
          <w:lang w:val="en-US"/>
        </w:rPr>
        <w:t xml:space="preserve"> </w:t>
      </w:r>
      <w:r w:rsidRPr="00286ADB">
        <w:rPr>
          <w:rFonts w:ascii="Arial" w:eastAsia="Century Schoolbook" w:hAnsi="Arial" w:cs="Arial"/>
          <w:color w:val="000000"/>
          <w:sz w:val="24"/>
          <w:szCs w:val="24"/>
          <w:lang w:val="en-US"/>
        </w:rPr>
        <w:t>Clause 9 provides that all such amounts shall, until paid, be a charge upon the land with respect to which they are</w:t>
      </w:r>
      <w:r w:rsidR="00727995">
        <w:rPr>
          <w:rFonts w:ascii="Arial" w:eastAsia="Century Schoolbook" w:hAnsi="Arial" w:cs="Arial"/>
          <w:color w:val="000000"/>
          <w:sz w:val="24"/>
          <w:szCs w:val="24"/>
          <w:lang w:val="en-US"/>
        </w:rPr>
        <w:t xml:space="preserve"> </w:t>
      </w:r>
      <w:proofErr w:type="gramStart"/>
      <w:r w:rsidRPr="00286ADB">
        <w:rPr>
          <w:rFonts w:ascii="Arial" w:eastAsia="Century Schoolbook" w:hAnsi="Arial" w:cs="Arial"/>
          <w:color w:val="000000"/>
          <w:sz w:val="24"/>
          <w:szCs w:val="24"/>
          <w:lang w:val="en-US"/>
        </w:rPr>
        <w:t>payable, and</w:t>
      </w:r>
      <w:proofErr w:type="gramEnd"/>
      <w:r w:rsidRPr="00286ADB">
        <w:rPr>
          <w:rFonts w:ascii="Arial" w:eastAsia="Century Schoolbook" w:hAnsi="Arial" w:cs="Arial"/>
          <w:color w:val="000000"/>
          <w:sz w:val="24"/>
          <w:szCs w:val="24"/>
          <w:lang w:val="en-US"/>
        </w:rPr>
        <w:t xml:space="preserve"> shall be recoverable from the owner or occupier for the time being of such land. </w:t>
      </w:r>
      <w:r w:rsidR="00727995">
        <w:rPr>
          <w:rFonts w:ascii="Arial" w:eastAsia="Century Schoolbook" w:hAnsi="Arial" w:cs="Arial"/>
          <w:color w:val="000000"/>
          <w:sz w:val="24"/>
          <w:szCs w:val="24"/>
          <w:lang w:val="en-US"/>
        </w:rPr>
        <w:t xml:space="preserve"> </w:t>
      </w:r>
      <w:r w:rsidRPr="00286ADB">
        <w:rPr>
          <w:rFonts w:ascii="Arial" w:eastAsia="Century Schoolbook" w:hAnsi="Arial" w:cs="Arial"/>
          <w:color w:val="000000"/>
          <w:sz w:val="24"/>
          <w:szCs w:val="24"/>
          <w:lang w:val="en-US"/>
        </w:rPr>
        <w:t>Clause 10 prohibits trespassing on waterworks land.</w:t>
      </w:r>
      <w:r w:rsidR="00727995">
        <w:rPr>
          <w:rFonts w:ascii="Arial" w:eastAsia="Century Schoolbook" w:hAnsi="Arial" w:cs="Arial"/>
          <w:color w:val="000000"/>
          <w:sz w:val="24"/>
          <w:szCs w:val="24"/>
          <w:lang w:val="en-US"/>
        </w:rPr>
        <w:t xml:space="preserve">  C</w:t>
      </w:r>
      <w:r w:rsidRPr="00286ADB">
        <w:rPr>
          <w:rFonts w:ascii="Arial" w:eastAsia="Arial Narrow" w:hAnsi="Arial" w:cs="Arial"/>
          <w:color w:val="000000"/>
          <w:sz w:val="24"/>
          <w:szCs w:val="24"/>
          <w:lang w:val="en-US"/>
        </w:rPr>
        <w:t xml:space="preserve">lause </w:t>
      </w:r>
      <w:r w:rsidRPr="00286ADB">
        <w:rPr>
          <w:rFonts w:ascii="Arial" w:eastAsia="Century Schoolbook" w:hAnsi="Arial" w:cs="Arial"/>
          <w:color w:val="000000"/>
          <w:sz w:val="24"/>
          <w:szCs w:val="24"/>
          <w:lang w:val="en-US"/>
        </w:rPr>
        <w:t xml:space="preserve">11 enables a fee to be charged for </w:t>
      </w:r>
      <w:r w:rsidRPr="00286ADB">
        <w:rPr>
          <w:rFonts w:ascii="Arial" w:eastAsia="Arial Narrow" w:hAnsi="Arial" w:cs="Arial"/>
          <w:color w:val="000000"/>
          <w:sz w:val="24"/>
          <w:szCs w:val="24"/>
          <w:lang w:val="en-US"/>
        </w:rPr>
        <w:t xml:space="preserve">the use </w:t>
      </w:r>
      <w:r w:rsidRPr="00286ADB">
        <w:rPr>
          <w:rFonts w:ascii="Arial" w:eastAsia="Century Schoolbook" w:hAnsi="Arial" w:cs="Arial"/>
          <w:color w:val="000000"/>
          <w:sz w:val="24"/>
          <w:szCs w:val="24"/>
          <w:lang w:val="en-US"/>
        </w:rPr>
        <w:t xml:space="preserve">of meters </w:t>
      </w:r>
      <w:r w:rsidRPr="00286ADB">
        <w:rPr>
          <w:rFonts w:ascii="Arial" w:eastAsia="Century Schoolbook" w:hAnsi="Arial" w:cs="Arial"/>
          <w:color w:val="000000"/>
          <w:sz w:val="24"/>
          <w:szCs w:val="24"/>
          <w:lang w:val="en-US"/>
        </w:rPr>
        <w:lastRenderedPageBreak/>
        <w:t>where desirable.</w:t>
      </w:r>
      <w:r w:rsidR="00727995">
        <w:rPr>
          <w:rFonts w:ascii="Arial" w:eastAsia="Century Schoolbook" w:hAnsi="Arial" w:cs="Arial"/>
          <w:color w:val="000000"/>
          <w:sz w:val="24"/>
          <w:szCs w:val="24"/>
          <w:lang w:val="en-US"/>
        </w:rPr>
        <w:t xml:space="preserve"> </w:t>
      </w:r>
      <w:r w:rsidRPr="00286ADB">
        <w:rPr>
          <w:rFonts w:ascii="Arial" w:eastAsia="Century Schoolbook" w:hAnsi="Arial" w:cs="Arial"/>
          <w:color w:val="000000"/>
          <w:sz w:val="24"/>
          <w:szCs w:val="24"/>
          <w:lang w:val="en-US"/>
        </w:rPr>
        <w:t xml:space="preserve"> Clause 1</w:t>
      </w:r>
      <w:r w:rsidR="00727995">
        <w:rPr>
          <w:rFonts w:ascii="Arial" w:eastAsia="Century Schoolbook" w:hAnsi="Arial" w:cs="Arial"/>
          <w:color w:val="000000"/>
          <w:sz w:val="24"/>
          <w:szCs w:val="24"/>
          <w:lang w:val="en-US"/>
        </w:rPr>
        <w:t xml:space="preserve">2 is </w:t>
      </w:r>
      <w:r w:rsidRPr="00286ADB">
        <w:rPr>
          <w:rFonts w:ascii="Arial" w:eastAsia="Century Schoolbook" w:hAnsi="Arial" w:cs="Arial"/>
          <w:color w:val="000000"/>
          <w:sz w:val="24"/>
          <w:szCs w:val="24"/>
          <w:lang w:val="en-US"/>
        </w:rPr>
        <w:t xml:space="preserve">a useful evidentiary provision. </w:t>
      </w:r>
      <w:r w:rsidR="00727995">
        <w:rPr>
          <w:rFonts w:ascii="Arial" w:eastAsia="Century Schoolbook" w:hAnsi="Arial" w:cs="Arial"/>
          <w:color w:val="000000"/>
          <w:sz w:val="24"/>
          <w:szCs w:val="24"/>
          <w:lang w:val="en-US"/>
        </w:rPr>
        <w:t xml:space="preserve"> </w:t>
      </w:r>
      <w:r w:rsidRPr="00286ADB">
        <w:rPr>
          <w:rFonts w:ascii="Arial" w:eastAsia="Century Schoolbook" w:hAnsi="Arial" w:cs="Arial"/>
          <w:color w:val="000000"/>
          <w:sz w:val="24"/>
          <w:szCs w:val="24"/>
          <w:lang w:val="en-US"/>
        </w:rPr>
        <w:t>It will</w:t>
      </w:r>
      <w:r w:rsidR="00727995">
        <w:rPr>
          <w:rFonts w:ascii="Arial" w:eastAsia="Century Schoolbook" w:hAnsi="Arial" w:cs="Arial"/>
          <w:color w:val="000000"/>
          <w:sz w:val="24"/>
          <w:szCs w:val="24"/>
          <w:lang w:val="en-US"/>
        </w:rPr>
        <w:t xml:space="preserve"> make it unnecessary, in cases where the Waterworks Department institutes legal proceedings to recover amounts due for excess water, to prove affirmatively that the water in question has been supplied to the defendant in pursuance of a specific agreement </w:t>
      </w:r>
      <w:proofErr w:type="gramStart"/>
      <w:r w:rsidR="00727995">
        <w:rPr>
          <w:rFonts w:ascii="Arial" w:eastAsia="Century Schoolbook" w:hAnsi="Arial" w:cs="Arial"/>
          <w:color w:val="000000"/>
          <w:sz w:val="24"/>
          <w:szCs w:val="24"/>
          <w:lang w:val="en-US"/>
        </w:rPr>
        <w:t>entered into</w:t>
      </w:r>
      <w:proofErr w:type="gramEnd"/>
      <w:r w:rsidR="00727995">
        <w:rPr>
          <w:rFonts w:ascii="Arial" w:eastAsia="Century Schoolbook" w:hAnsi="Arial" w:cs="Arial"/>
          <w:color w:val="000000"/>
          <w:sz w:val="24"/>
          <w:szCs w:val="24"/>
          <w:lang w:val="en-US"/>
        </w:rPr>
        <w:t xml:space="preserve"> between him and the Commissioner.  Cluse 13 enables the </w:t>
      </w:r>
      <w:r w:rsidRPr="00286ADB">
        <w:rPr>
          <w:rFonts w:ascii="Arial" w:eastAsia="Century Schoolbook" w:hAnsi="Arial" w:cs="Arial"/>
          <w:color w:val="000000"/>
          <w:sz w:val="24"/>
          <w:szCs w:val="24"/>
          <w:lang w:val="en-US"/>
        </w:rPr>
        <w:t xml:space="preserve">Commissioner, in cases where he has provided a special water supply by extension of the main, for any applicant, in pursuance of an agreement to pay interest on the amount of the special expenditure necessary, to compel other persons who are equally benefited by the extension to contribute, and also enables him, if necessary, to impose a rate for the purpose on the lands benefited. </w:t>
      </w:r>
      <w:r w:rsidR="00727995">
        <w:rPr>
          <w:rFonts w:ascii="Arial" w:eastAsia="Century Schoolbook" w:hAnsi="Arial" w:cs="Arial"/>
          <w:color w:val="000000"/>
          <w:sz w:val="24"/>
          <w:szCs w:val="24"/>
          <w:lang w:val="en-US"/>
        </w:rPr>
        <w:t xml:space="preserve"> </w:t>
      </w:r>
      <w:r w:rsidRPr="00286ADB">
        <w:rPr>
          <w:rFonts w:ascii="Arial" w:eastAsia="Century Schoolbook" w:hAnsi="Arial" w:cs="Arial"/>
          <w:color w:val="000000"/>
          <w:sz w:val="24"/>
          <w:szCs w:val="24"/>
          <w:lang w:val="en-US"/>
        </w:rPr>
        <w:t xml:space="preserve">The provisions of the section are made retrospective, </w:t>
      </w:r>
      <w:proofErr w:type="gramStart"/>
      <w:r w:rsidRPr="00286ADB">
        <w:rPr>
          <w:rFonts w:ascii="Arial" w:eastAsia="Century Schoolbook" w:hAnsi="Arial" w:cs="Arial"/>
          <w:color w:val="000000"/>
          <w:sz w:val="24"/>
          <w:szCs w:val="24"/>
          <w:lang w:val="en-US"/>
        </w:rPr>
        <w:t>in order to</w:t>
      </w:r>
      <w:proofErr w:type="gramEnd"/>
      <w:r w:rsidRPr="00286ADB">
        <w:rPr>
          <w:rFonts w:ascii="Arial" w:eastAsia="Century Schoolbook" w:hAnsi="Arial" w:cs="Arial"/>
          <w:color w:val="000000"/>
          <w:sz w:val="24"/>
          <w:szCs w:val="24"/>
          <w:lang w:val="en-US"/>
        </w:rPr>
        <w:t xml:space="preserve"> apply to persons who have obtained the benefit of a water supply provided in consequence of an agreement under which the persons benefited have incurred no corresponding liabilities. </w:t>
      </w:r>
      <w:r w:rsidR="00727995">
        <w:rPr>
          <w:rFonts w:ascii="Arial" w:eastAsia="Century Schoolbook" w:hAnsi="Arial" w:cs="Arial"/>
          <w:color w:val="000000"/>
          <w:sz w:val="24"/>
          <w:szCs w:val="24"/>
          <w:lang w:val="en-US"/>
        </w:rPr>
        <w:t xml:space="preserve"> </w:t>
      </w:r>
      <w:r w:rsidRPr="00286ADB">
        <w:rPr>
          <w:rFonts w:ascii="Arial" w:eastAsia="Century Schoolbook" w:hAnsi="Arial" w:cs="Arial"/>
          <w:color w:val="000000"/>
          <w:sz w:val="24"/>
          <w:szCs w:val="24"/>
          <w:lang w:val="en-US"/>
        </w:rPr>
        <w:t>This piece of legislation will fetch the other Acts into conformity with the modern conditions existing to-day.</w:t>
      </w:r>
      <w:r w:rsidR="00727995">
        <w:rPr>
          <w:rFonts w:ascii="Arial" w:eastAsia="Century Schoolbook" w:hAnsi="Arial" w:cs="Arial"/>
          <w:color w:val="000000"/>
          <w:sz w:val="24"/>
          <w:szCs w:val="24"/>
          <w:lang w:val="en-US"/>
        </w:rPr>
        <w:t xml:space="preserve"> </w:t>
      </w:r>
      <w:r w:rsidRPr="00286ADB">
        <w:rPr>
          <w:rFonts w:ascii="Arial" w:eastAsia="Century Schoolbook" w:hAnsi="Arial" w:cs="Arial"/>
          <w:color w:val="000000"/>
          <w:sz w:val="24"/>
          <w:szCs w:val="24"/>
          <w:lang w:val="en-US"/>
        </w:rPr>
        <w:t xml:space="preserve"> It does not make any drastic alteration to the present legislation except that it provides that where the water mains have been extended over some particular area those persons through whose property the mains are passing, and who are not using the water, may be made to bear a share of the cost in common with the person who in the first place applied for, and is making use of, the water. </w:t>
      </w:r>
      <w:r w:rsidR="00727995">
        <w:rPr>
          <w:rFonts w:ascii="Arial" w:eastAsia="Century Schoolbook" w:hAnsi="Arial" w:cs="Arial"/>
          <w:color w:val="000000"/>
          <w:sz w:val="24"/>
          <w:szCs w:val="24"/>
          <w:lang w:val="en-US"/>
        </w:rPr>
        <w:t xml:space="preserve"> </w:t>
      </w:r>
      <w:r w:rsidRPr="00286ADB">
        <w:rPr>
          <w:rFonts w:ascii="Arial" w:eastAsia="Century Schoolbook" w:hAnsi="Arial" w:cs="Arial"/>
          <w:color w:val="000000"/>
          <w:sz w:val="24"/>
          <w:szCs w:val="24"/>
          <w:lang w:val="en-US"/>
        </w:rPr>
        <w:t xml:space="preserve">The Bill makes various amendments in regard to the better administration of the Act, and the recovery of </w:t>
      </w:r>
      <w:proofErr w:type="gramStart"/>
      <w:r w:rsidRPr="00286ADB">
        <w:rPr>
          <w:rFonts w:ascii="Arial" w:eastAsia="Century Schoolbook" w:hAnsi="Arial" w:cs="Arial"/>
          <w:color w:val="000000"/>
          <w:sz w:val="24"/>
          <w:szCs w:val="24"/>
          <w:lang w:val="en-US"/>
        </w:rPr>
        <w:t>rates ;</w:t>
      </w:r>
      <w:proofErr w:type="gramEnd"/>
      <w:r w:rsidRPr="00286ADB">
        <w:rPr>
          <w:rFonts w:ascii="Arial" w:eastAsia="Century Schoolbook" w:hAnsi="Arial" w:cs="Arial"/>
          <w:color w:val="000000"/>
          <w:sz w:val="24"/>
          <w:szCs w:val="24"/>
          <w:lang w:val="en-US"/>
        </w:rPr>
        <w:t xml:space="preserve"> also in regard to difficulties that have cropped up owing to the different conditions existing to-day.</w:t>
      </w:r>
      <w:r w:rsidR="00727995">
        <w:rPr>
          <w:rFonts w:ascii="Arial" w:eastAsia="Century Schoolbook" w:hAnsi="Arial" w:cs="Arial"/>
          <w:color w:val="000000"/>
          <w:sz w:val="24"/>
          <w:szCs w:val="24"/>
          <w:lang w:val="en-US"/>
        </w:rPr>
        <w:t xml:space="preserve"> </w:t>
      </w:r>
      <w:r w:rsidRPr="00286ADB">
        <w:rPr>
          <w:rFonts w:ascii="Arial" w:eastAsia="Century Schoolbook" w:hAnsi="Arial" w:cs="Arial"/>
          <w:color w:val="000000"/>
          <w:sz w:val="24"/>
          <w:szCs w:val="24"/>
          <w:lang w:val="en-US"/>
        </w:rPr>
        <w:t xml:space="preserve"> I move the second reading.</w:t>
      </w:r>
      <w:r w:rsidR="00727995">
        <w:rPr>
          <w:rFonts w:ascii="Arial" w:eastAsia="Century Schoolbook" w:hAnsi="Arial" w:cs="Arial"/>
          <w:color w:val="000000"/>
          <w:sz w:val="24"/>
          <w:szCs w:val="24"/>
          <w:lang w:val="en-US"/>
        </w:rPr>
        <w:t xml:space="preserve">  </w:t>
      </w:r>
    </w:p>
    <w:p w14:paraId="4C5602C5" w14:textId="77777777" w:rsidR="00727995" w:rsidRDefault="00727995" w:rsidP="00727995">
      <w:pPr>
        <w:widowControl w:val="0"/>
        <w:spacing w:after="0" w:line="276" w:lineRule="auto"/>
        <w:ind w:right="60"/>
        <w:rPr>
          <w:rFonts w:ascii="Arial" w:eastAsia="Century Schoolbook" w:hAnsi="Arial" w:cs="Arial"/>
          <w:color w:val="000000"/>
          <w:sz w:val="24"/>
          <w:szCs w:val="24"/>
          <w:lang w:val="en-US"/>
        </w:rPr>
      </w:pPr>
    </w:p>
    <w:p w14:paraId="45BF7A92" w14:textId="192D8F9A" w:rsidR="005E7255" w:rsidRPr="00727995" w:rsidRDefault="00D73736" w:rsidP="00727995">
      <w:pPr>
        <w:widowControl w:val="0"/>
        <w:spacing w:after="0" w:line="276" w:lineRule="auto"/>
        <w:ind w:right="60"/>
        <w:rPr>
          <w:rFonts w:ascii="Arial" w:eastAsia="Century Schoolbook" w:hAnsi="Arial" w:cs="Arial"/>
          <w:color w:val="000000"/>
          <w:sz w:val="24"/>
          <w:szCs w:val="24"/>
          <w:lang w:val="en-US"/>
        </w:rPr>
      </w:pPr>
      <w:r w:rsidRPr="00286ADB">
        <w:rPr>
          <w:rFonts w:ascii="Arial" w:eastAsia="Century Schoolbook" w:hAnsi="Arial" w:cs="Arial"/>
          <w:color w:val="000000"/>
          <w:sz w:val="24"/>
          <w:szCs w:val="24"/>
          <w:lang w:val="en-US"/>
        </w:rPr>
        <w:t>Mr. RITCHIE secured the adjournment of the debate until September 7.</w:t>
      </w:r>
    </w:p>
    <w:sectPr w:rsidR="005E7255" w:rsidRPr="00727995" w:rsidSect="00286ADB">
      <w:footerReference w:type="default" r:id="rId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0B691" w14:textId="77777777" w:rsidR="00000000" w:rsidRDefault="00727995">
      <w:pPr>
        <w:spacing w:after="0" w:line="240" w:lineRule="auto"/>
      </w:pPr>
      <w:r>
        <w:separator/>
      </w:r>
    </w:p>
  </w:endnote>
  <w:endnote w:type="continuationSeparator" w:id="0">
    <w:p w14:paraId="0FE102D6" w14:textId="77777777" w:rsidR="00000000" w:rsidRDefault="00727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Arial"/>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ambria"/>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Ruehl">
    <w:altName w:val="Arial"/>
    <w:charset w:val="B1"/>
    <w:family w:val="swiss"/>
    <w:pitch w:val="variable"/>
    <w:sig w:usb0="00000801" w:usb1="00000000" w:usb2="00000000" w:usb3="00000000" w:csb0="00000020"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841D2" w14:textId="77777777" w:rsidR="00727995" w:rsidRPr="00727995" w:rsidRDefault="00727995" w:rsidP="00727995">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727995">
      <w:rPr>
        <w:rFonts w:ascii="Arial" w:eastAsia="Arial Unicode MS" w:hAnsi="Arial" w:cs="Arial"/>
        <w:noProof/>
        <w:color w:val="548DD4"/>
        <w:sz w:val="24"/>
        <w:szCs w:val="24"/>
        <w:lang w:val="en-US"/>
      </w:rPr>
      <w:t>History of Agriculture South Australia</w:t>
    </w:r>
  </w:p>
  <w:bookmarkEnd w:id="0"/>
  <w:p w14:paraId="3C94C5B4" w14:textId="77777777" w:rsidR="00727995" w:rsidRDefault="00727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BB0C0" w14:textId="77777777" w:rsidR="00000000" w:rsidRDefault="00727995">
      <w:pPr>
        <w:spacing w:after="0" w:line="240" w:lineRule="auto"/>
      </w:pPr>
      <w:r>
        <w:separator/>
      </w:r>
    </w:p>
  </w:footnote>
  <w:footnote w:type="continuationSeparator" w:id="0">
    <w:p w14:paraId="40FFA42E" w14:textId="77777777" w:rsidR="00000000" w:rsidRDefault="007279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F416A8"/>
    <w:multiLevelType w:val="multilevel"/>
    <w:tmpl w:val="2E328E5C"/>
    <w:lvl w:ilvl="0">
      <w:start w:val="1"/>
      <w:numFmt w:val="bullet"/>
      <w:lvlText w:val="*"/>
      <w:lvlJc w:val="left"/>
      <w:rPr>
        <w:rFonts w:ascii="Arial Narrow" w:eastAsia="Arial Narrow" w:hAnsi="Arial Narrow" w:cs="Arial Narrow"/>
        <w:b/>
        <w:bCs/>
        <w:i w:val="0"/>
        <w:iCs w:val="0"/>
        <w:smallCaps w:val="0"/>
        <w:strike w:val="0"/>
        <w:color w:val="000000"/>
        <w:spacing w:val="-1"/>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24454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36"/>
    <w:rsid w:val="00286ADB"/>
    <w:rsid w:val="005E7255"/>
    <w:rsid w:val="00727995"/>
    <w:rsid w:val="00D73736"/>
    <w:rsid w:val="00F14E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50481"/>
  <w15:chartTrackingRefBased/>
  <w15:docId w15:val="{37666889-815E-4334-B103-A9F21C126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rsid w:val="00D73736"/>
    <w:rPr>
      <w:rFonts w:ascii="Century Schoolbook" w:eastAsia="Century Schoolbook" w:hAnsi="Century Schoolbook" w:cs="Century Schoolbook"/>
      <w:b/>
      <w:bCs/>
      <w:i/>
      <w:iCs/>
      <w:smallCaps w:val="0"/>
      <w:strike w:val="0"/>
      <w:sz w:val="15"/>
      <w:szCs w:val="15"/>
      <w:u w:val="none"/>
    </w:rPr>
  </w:style>
  <w:style w:type="character" w:customStyle="1" w:styleId="Headerorfooter65pt">
    <w:name w:val="Header or footer + 6.5 pt"/>
    <w:aliases w:val="Not Italic"/>
    <w:basedOn w:val="Headerorfooter"/>
    <w:rsid w:val="00D73736"/>
    <w:rPr>
      <w:rFonts w:ascii="Century Schoolbook" w:eastAsia="Century Schoolbook" w:hAnsi="Century Schoolbook" w:cs="Century Schoolbook"/>
      <w:b/>
      <w:bCs/>
      <w:i/>
      <w:iCs/>
      <w:smallCaps w:val="0"/>
      <w:strike w:val="0"/>
      <w:color w:val="000000"/>
      <w:spacing w:val="0"/>
      <w:w w:val="100"/>
      <w:position w:val="0"/>
      <w:sz w:val="13"/>
      <w:szCs w:val="13"/>
      <w:u w:val="none"/>
      <w:lang w:val="en-US"/>
    </w:rPr>
  </w:style>
  <w:style w:type="character" w:customStyle="1" w:styleId="Headerorfooter0">
    <w:name w:val="Header or footer"/>
    <w:basedOn w:val="Headerorfooter"/>
    <w:rsid w:val="00D73736"/>
    <w:rPr>
      <w:rFonts w:ascii="Century Schoolbook" w:eastAsia="Century Schoolbook" w:hAnsi="Century Schoolbook" w:cs="Century Schoolbook"/>
      <w:b/>
      <w:bCs/>
      <w:i/>
      <w:iCs/>
      <w:smallCaps w:val="0"/>
      <w:strike w:val="0"/>
      <w:color w:val="000000"/>
      <w:spacing w:val="0"/>
      <w:w w:val="100"/>
      <w:position w:val="0"/>
      <w:sz w:val="15"/>
      <w:szCs w:val="15"/>
      <w:u w:val="none"/>
      <w:lang w:val="en-US"/>
    </w:rPr>
  </w:style>
  <w:style w:type="character" w:customStyle="1" w:styleId="HeaderorfooterNotItalic">
    <w:name w:val="Header or footer + Not Italic"/>
    <w:basedOn w:val="Headerorfooter"/>
    <w:rsid w:val="00D73736"/>
    <w:rPr>
      <w:rFonts w:ascii="Century Schoolbook" w:eastAsia="Century Schoolbook" w:hAnsi="Century Schoolbook" w:cs="Century Schoolbook"/>
      <w:b/>
      <w:bCs/>
      <w:i/>
      <w:iCs/>
      <w:smallCaps w:val="0"/>
      <w:strike w:val="0"/>
      <w:color w:val="000000"/>
      <w:spacing w:val="0"/>
      <w:w w:val="100"/>
      <w:position w:val="0"/>
      <w:sz w:val="15"/>
      <w:szCs w:val="15"/>
      <w:u w:val="none"/>
      <w:lang w:val="en-US"/>
    </w:rPr>
  </w:style>
  <w:style w:type="character" w:customStyle="1" w:styleId="Headerorfooter8pt">
    <w:name w:val="Header or footer + 8 pt"/>
    <w:aliases w:val="Not Bold"/>
    <w:basedOn w:val="Headerorfooter"/>
    <w:rsid w:val="00D73736"/>
    <w:rPr>
      <w:rFonts w:ascii="Century Schoolbook" w:eastAsia="Century Schoolbook" w:hAnsi="Century Schoolbook" w:cs="Century Schoolbook"/>
      <w:b/>
      <w:bCs/>
      <w:i/>
      <w:iCs/>
      <w:smallCaps w:val="0"/>
      <w:strike w:val="0"/>
      <w:color w:val="000000"/>
      <w:spacing w:val="0"/>
      <w:w w:val="100"/>
      <w:position w:val="0"/>
      <w:sz w:val="16"/>
      <w:szCs w:val="16"/>
      <w:u w:val="none"/>
      <w:lang w:val="en-US"/>
    </w:rPr>
  </w:style>
  <w:style w:type="paragraph" w:styleId="Header">
    <w:name w:val="header"/>
    <w:basedOn w:val="Normal"/>
    <w:link w:val="HeaderChar"/>
    <w:uiPriority w:val="99"/>
    <w:unhideWhenUsed/>
    <w:rsid w:val="00286A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6ADB"/>
  </w:style>
  <w:style w:type="paragraph" w:styleId="Footer">
    <w:name w:val="footer"/>
    <w:basedOn w:val="Normal"/>
    <w:link w:val="FooterChar"/>
    <w:uiPriority w:val="99"/>
    <w:unhideWhenUsed/>
    <w:rsid w:val="00286A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6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2023-03-03T22:20:00Z</dcterms:created>
  <dcterms:modified xsi:type="dcterms:W3CDTF">2023-05-15T05:15:00Z</dcterms:modified>
</cp:coreProperties>
</file>