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4DB1" w14:textId="08482D48" w:rsidR="00ED7729" w:rsidRPr="00ED7729" w:rsidRDefault="00ED7729" w:rsidP="00ED7729">
      <w:pPr>
        <w:widowControl w:val="0"/>
        <w:spacing w:after="0" w:line="276" w:lineRule="auto"/>
        <w:ind w:right="80"/>
        <w:jc w:val="both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32"/>
          <w:szCs w:val="32"/>
          <w:lang w:val="en-US"/>
          <w14:ligatures w14:val="none"/>
        </w:rPr>
      </w:pPr>
      <w:r w:rsidRPr="00ED772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32"/>
          <w:szCs w:val="32"/>
          <w:lang w:val="en-US"/>
          <w14:ligatures w14:val="none"/>
        </w:rPr>
        <w:t>DAIRY PRODUCE ACT AMENDMENT BILL 1942</w:t>
      </w:r>
    </w:p>
    <w:p w14:paraId="1AFF6144" w14:textId="6B14C11C" w:rsidR="00ED7729" w:rsidRPr="00ED7729" w:rsidRDefault="00ED7729" w:rsidP="00ED7729">
      <w:pPr>
        <w:widowControl w:val="0"/>
        <w:spacing w:after="0" w:line="276" w:lineRule="auto"/>
        <w:ind w:right="80"/>
        <w:jc w:val="both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val="en-US"/>
          <w14:ligatures w14:val="none"/>
        </w:rPr>
      </w:pPr>
      <w:r w:rsidRPr="00ED7729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val="en-US"/>
          <w14:ligatures w14:val="none"/>
        </w:rPr>
        <w:t>Legislative Council, 2 September 1942, pages 552-3</w:t>
      </w:r>
    </w:p>
    <w:p w14:paraId="4FE96A72" w14:textId="164144BD" w:rsidR="00ED7729" w:rsidRPr="00ED7729" w:rsidRDefault="00ED7729" w:rsidP="00ED7729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2F5496" w:themeColor="accent1" w:themeShade="BF"/>
          <w:kern w:val="0"/>
          <w:sz w:val="28"/>
          <w:szCs w:val="28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2F5496" w:themeColor="accent1" w:themeShade="BF"/>
          <w:kern w:val="0"/>
          <w:sz w:val="28"/>
          <w:szCs w:val="28"/>
          <w:lang w:val="en-US"/>
          <w14:ligatures w14:val="none"/>
        </w:rPr>
        <w:t>Second reading</w:t>
      </w:r>
    </w:p>
    <w:p w14:paraId="7449E2A4" w14:textId="77777777" w:rsidR="00ED7729" w:rsidRPr="00ED7729" w:rsidRDefault="00ED7729" w:rsidP="00ED7729">
      <w:pPr>
        <w:widowControl w:val="0"/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1CB9AE89" w14:textId="2732CBEA" w:rsidR="00ED7729" w:rsidRPr="00A74239" w:rsidRDefault="00ED7729" w:rsidP="001906C1">
      <w:pPr>
        <w:spacing w:line="276" w:lineRule="auto"/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Courier New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>The Hon. A. P. BLESING (Northe</w:t>
      </w:r>
      <w:r w:rsidR="00A74239">
        <w:rPr>
          <w:rFonts w:ascii="Arial" w:eastAsia="Courier New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>r</w:t>
      </w:r>
      <w:r w:rsidRPr="00ED7729">
        <w:rPr>
          <w:rFonts w:ascii="Arial" w:eastAsia="Courier New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>n</w:t>
      </w:r>
      <w:r w:rsidR="00A74239">
        <w:rPr>
          <w:rFonts w:ascii="Arial" w:eastAsia="Courier New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-</w:t>
      </w:r>
      <w:r w:rsidRPr="00ED7729">
        <w:rPr>
          <w:rFonts w:ascii="Arial" w:eastAsia="Courier New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Minister of Agriculture)—</w:t>
      </w:r>
      <w:r w:rsidRPr="00ED772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The Dairy Act, 1934-1940, will unless renewed ex</w:t>
      </w:r>
      <w:r w:rsidR="00A7423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pire on </w:t>
      </w:r>
      <w:r w:rsidRPr="00ED772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 30th of this month. </w:t>
      </w:r>
      <w:r w:rsidR="00A7423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This Bill </w:t>
      </w:r>
      <w:r w:rsidR="00A7423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has been </w:t>
      </w:r>
      <w:r w:rsidRPr="00ED772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brought down to extend the Act for a fur</w:t>
      </w:r>
      <w:r w:rsidR="00A7423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ther </w:t>
      </w:r>
      <w:r w:rsidRPr="00ED772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period</w:t>
      </w:r>
      <w:r w:rsidR="00A7423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of two years.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As members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k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now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, the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Dairy Produce Act does not deal with t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he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general control of the dairying industry b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ut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merely provides the legal basis for the </w:t>
      </w:r>
      <w:r w:rsidRPr="00ED7729">
        <w:rPr>
          <w:rFonts w:ascii="Arial" w:eastAsia="Century Schoolbook" w:hAnsi="Arial" w:cs="Arial"/>
          <w:color w:val="000000"/>
          <w:kern w:val="0"/>
          <w:sz w:val="24"/>
          <w:szCs w:val="24"/>
          <w:lang w:val="en-US"/>
          <w14:ligatures w14:val="none"/>
        </w:rPr>
        <w:t>equaliz</w:t>
      </w:r>
      <w:r w:rsidR="00A74239">
        <w:rPr>
          <w:rFonts w:ascii="Arial" w:eastAsia="Century Schoolbook" w:hAnsi="Arial" w:cs="Arial"/>
          <w:color w:val="000000"/>
          <w:kern w:val="0"/>
          <w:sz w:val="24"/>
          <w:szCs w:val="24"/>
          <w:lang w:val="en-US"/>
          <w14:ligatures w14:val="none"/>
        </w:rPr>
        <w:t>a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tion scheme for butter and cheese.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Under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scheme Australian prices for butter and cheese are controlled, and those who export butter are assisted by an equalization payment.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Century Schoolbook" w:hAnsi="Arial" w:cs="Arial"/>
          <w:color w:val="000000"/>
          <w:kern w:val="0"/>
          <w:sz w:val="24"/>
          <w:szCs w:val="24"/>
          <w:lang w:val="en-US"/>
          <w14:ligatures w14:val="none"/>
        </w:rPr>
        <w:t>The Gov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ernment is advised that the continuance of the scheme is essential.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Overseas </w:t>
      </w:r>
      <w:r w:rsidR="00A7423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prices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are still substantially lower than local prices, and the burden of having to export would in the absence of machinery for equalization fall </w:t>
      </w:r>
      <w:r w:rsidR="00A7423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unevenly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upon the manufacturers.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Legislation </w:t>
      </w:r>
      <w:proofErr w:type="gramStart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similar to</w:t>
      </w:r>
      <w:proofErr w:type="gramEnd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our Act is in force in all other States.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 more the second reading.</w:t>
      </w:r>
    </w:p>
    <w:p w14:paraId="1A698840" w14:textId="524E6FCF" w:rsidR="00ED7729" w:rsidRPr="00ED7729" w:rsidRDefault="00ED772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proofErr w:type="gramStart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Hon</w:t>
      </w:r>
      <w:proofErr w:type="gramEnd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. F. J. CONDON (Central No. </w:t>
      </w:r>
      <w:r w:rsidRPr="00ED7729">
        <w:rPr>
          <w:rFonts w:ascii="Arial" w:eastAsia="Georgia" w:hAnsi="Arial" w:cs="Arial"/>
          <w:color w:val="000000"/>
          <w:kern w:val="0"/>
          <w:sz w:val="24"/>
          <w:szCs w:val="24"/>
          <w:lang w:val="en-US"/>
          <w14:ligatures w14:val="none"/>
        </w:rPr>
        <w:t>1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- Leader of the Opposition)—I understand the Bill merely lengthens the life of the principal Act, and as the Minister desires it to be passed to-day I will accept his assurance that that is its purpose.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 support the second reading.</w:t>
      </w:r>
    </w:p>
    <w:p w14:paraId="54C8E501" w14:textId="77777777" w:rsidR="00A74239" w:rsidRDefault="00A7423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5D9CC7DB" w14:textId="3A0632ED" w:rsidR="00ED7729" w:rsidRPr="00ED7729" w:rsidRDefault="00ED772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 Hon. C. R. CUDMORE (Central No. 2) —I am not sure that we should accept the Bill on its face value.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Minister has not given us any evidence that the legislation is desirable and should be continued.</w:t>
      </w:r>
    </w:p>
    <w:p w14:paraId="19241631" w14:textId="77777777" w:rsidR="00A74239" w:rsidRDefault="00A7423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62ABF6C5" w14:textId="1ADC8697" w:rsidR="00ED7729" w:rsidRPr="00ED7729" w:rsidRDefault="00ED772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Hon. K. E. J. Bardolph—He said that the principal Act expires at the end of this month when this House will not be sitting.</w:t>
      </w:r>
    </w:p>
    <w:p w14:paraId="3621BFA4" w14:textId="77777777" w:rsidR="00A74239" w:rsidRDefault="00A7423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71BD11DA" w14:textId="585259AE" w:rsidR="00A74239" w:rsidRDefault="00ED772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 Hon. C. R. CUDMORE—Yes. We have had frequent appeals to pass legislation that is to operate for only a limited period.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It was urged that the Bills should be passed because the Acts would expire at a specified date.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This happened in connection with the Act now being amended, and now we are asked to pass a Bill extending its life again.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That is not sufficient for me.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No doubt the principal Act was considerably debated when it was before Parliament, but we are entitled to more information about its effect.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Often</w:t>
      </w:r>
      <w:proofErr w:type="gramEnd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we are told that a measure deals with an emergency matter and that the board appointed under it will operate only for a certain period.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Often it is said that the industry wants the legislation.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Usually</w:t>
      </w:r>
      <w:proofErr w:type="gramEnd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 committee reports on the matter mentioned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in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it and then it becomes a board, and so the story goes on.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We should be told whether the D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air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y Produce Board has been successful, an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d why it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is necessary to alter the expiry date of the </w:t>
      </w:r>
      <w:r w:rsidR="001906C1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le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gisl</w:t>
      </w:r>
      <w:r w:rsidR="001906C1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ation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.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Personally, I would like the life o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f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ll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boards to expire </w:t>
      </w:r>
      <w:proofErr w:type="gramStart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at the earliest possible da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te</w:t>
      </w:r>
      <w:proofErr w:type="gramEnd"/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.  I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will not support the second reading </w:t>
      </w:r>
      <w:r w:rsidR="00A7423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until I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get more information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.</w:t>
      </w:r>
    </w:p>
    <w:p w14:paraId="5270E5AF" w14:textId="77777777" w:rsidR="00A74239" w:rsidRDefault="00A7423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44BCDEBC" w14:textId="0C7C8DEF" w:rsidR="00ED7729" w:rsidRPr="00A74239" w:rsidRDefault="00ED7729" w:rsidP="001906C1">
      <w:pPr>
        <w:widowControl w:val="0"/>
        <w:spacing w:after="0" w:line="276" w:lineRule="auto"/>
        <w:ind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Hon. Sir WALTER DUNCAN (Midland)</w:t>
      </w:r>
      <w:r w:rsidRPr="00ED7729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—The principal Act was passed in </w:t>
      </w:r>
      <w:proofErr w:type="gramStart"/>
      <w:r w:rsidRPr="00A74239">
        <w:rPr>
          <w:rFonts w:ascii="Arial" w:eastAsia="Sylfaen" w:hAnsi="Arial" w:cs="Arial"/>
          <w:color w:val="000000"/>
          <w:kern w:val="0"/>
          <w:sz w:val="24"/>
          <w:szCs w:val="24"/>
          <w:lang w:val="en-US"/>
          <w14:ligatures w14:val="none"/>
        </w:rPr>
        <w:t>19</w:t>
      </w:r>
      <w:r w:rsidR="00A74239" w:rsidRPr="00A74239">
        <w:rPr>
          <w:rFonts w:ascii="Arial" w:eastAsia="Sylfaen" w:hAnsi="Arial" w:cs="Arial"/>
          <w:color w:val="000000"/>
          <w:kern w:val="0"/>
          <w:sz w:val="24"/>
          <w:szCs w:val="24"/>
          <w:lang w:val="en-US"/>
          <w14:ligatures w14:val="none"/>
        </w:rPr>
        <w:t>34</w:t>
      </w:r>
      <w:proofErr w:type="gramEnd"/>
    </w:p>
    <w:p w14:paraId="71E3C3ED" w14:textId="343B4AF8" w:rsidR="001906C1" w:rsidRDefault="00A74239" w:rsidP="001906C1">
      <w:pPr>
        <w:spacing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Arial" w:eastAsia="Sylfae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and section </w:t>
      </w:r>
      <w:r w:rsidR="00ED7729" w:rsidRPr="00ED7729">
        <w:rPr>
          <w:rFonts w:ascii="Arial" w:eastAsia="Georgia" w:hAnsi="Arial" w:cs="Arial"/>
          <w:color w:val="000000"/>
          <w:kern w:val="0"/>
          <w:sz w:val="24"/>
          <w:szCs w:val="24"/>
          <w:lang w:val="en-US"/>
          <w14:ligatures w14:val="none"/>
        </w:rPr>
        <w:t>26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indicated that it would expire in </w:t>
      </w:r>
      <w:r w:rsidR="001906C1">
        <w:rPr>
          <w:rFonts w:ascii="Arial" w:eastAsia="Times New Roman" w:hAnsi="Arial" w:cs="Arial"/>
          <w:color w:val="000000"/>
          <w:spacing w:val="30"/>
          <w:kern w:val="0"/>
          <w:sz w:val="24"/>
          <w:szCs w:val="24"/>
          <w:lang w:val="en-US"/>
          <w14:ligatures w14:val="none"/>
        </w:rPr>
        <w:t>Sept</w:t>
      </w:r>
      <w:r w:rsidR="001906C1" w:rsidRPr="00ED7729">
        <w:rPr>
          <w:rFonts w:ascii="Arial" w:eastAsia="Times New Roman" w:hAnsi="Arial" w:cs="Arial"/>
          <w:color w:val="000000"/>
          <w:spacing w:val="30"/>
          <w:kern w:val="0"/>
          <w:sz w:val="24"/>
          <w:szCs w:val="24"/>
          <w:lang w:val="en-US"/>
          <w14:ligatures w14:val="none"/>
        </w:rPr>
        <w:t>ember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1937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.  In 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that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year 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 expiry date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was 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altered to 1938. Then it was altered to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1940 and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then 1942, and now we are asked to make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t1944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.  </w:t>
      </w:r>
      <w:proofErr w:type="gramStart"/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Bill</w:t>
      </w:r>
      <w:proofErr w:type="gramEnd"/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has operated for ei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ght </w:t>
      </w:r>
      <w:proofErr w:type="gramStart"/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years</w:t>
      </w:r>
      <w:proofErr w:type="gramEnd"/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an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d we all know what it has done.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Hon mem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bers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know my views on this type of legislation,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but I am 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afraid there is not much chance of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ou</w:t>
      </w:r>
      <w:r w:rsidR="00ED7729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r being able to clear up the mess before 1944. </w:t>
      </w:r>
    </w:p>
    <w:p w14:paraId="6F1CFE40" w14:textId="3EA2B027" w:rsidR="00ED7729" w:rsidRPr="001906C1" w:rsidRDefault="00ED7729" w:rsidP="001906C1">
      <w:pPr>
        <w:spacing w:line="276" w:lineRule="auto"/>
        <w:rPr>
          <w:rFonts w:ascii="Arial" w:eastAsia="Sylfae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Hon. C. R. Cudmore—We are entitled to</w:t>
      </w:r>
      <w:r w:rsidR="001906C1">
        <w:rPr>
          <w:rFonts w:ascii="Arial" w:eastAsia="Sylfae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more information.</w:t>
      </w:r>
    </w:p>
    <w:p w14:paraId="4652C2ED" w14:textId="6682C7F3" w:rsidR="00ED7729" w:rsidRPr="00ED7729" w:rsidRDefault="00ED7729" w:rsidP="001906C1">
      <w:pPr>
        <w:widowControl w:val="0"/>
        <w:spacing w:after="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Hon. Sir WALTER DUNCAN—Prob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ably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Minister works on the principle that the less information he gives the less debate there is likely to be.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 measure deals with butter and cream, and there may be some </w:t>
      </w:r>
      <w:r w:rsidR="001906C1"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good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reason</w:t>
      </w:r>
      <w:proofErr w:type="gramEnd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for the introduction of the </w:t>
      </w:r>
      <w:proofErr w:type="gramStart"/>
      <w:r w:rsidRPr="00ED7729">
        <w:rPr>
          <w:rFonts w:ascii="Arial" w:eastAsia="Century Schoolbook" w:hAnsi="Arial" w:cs="Arial"/>
          <w:color w:val="000000"/>
          <w:kern w:val="0"/>
          <w:sz w:val="24"/>
          <w:szCs w:val="24"/>
          <w:lang w:val="en-US"/>
          <w14:ligatures w14:val="none"/>
        </w:rPr>
        <w:t>Bill</w:t>
      </w:r>
      <w:proofErr w:type="gramEnd"/>
      <w:r w:rsidRPr="00ED7729">
        <w:rPr>
          <w:rFonts w:ascii="Arial" w:eastAsia="Century Schoolbook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but I am always suspicious of Bills intro</w:t>
      </w:r>
      <w:r w:rsidRPr="00ED7729">
        <w:rPr>
          <w:rFonts w:ascii="Arial" w:eastAsia="Century Schoolbook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duced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in this way.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Perhaps it was not until </w:t>
      </w:r>
      <w:r w:rsidRPr="00ED7729">
        <w:rPr>
          <w:rFonts w:ascii="Arial" w:eastAsia="Century Schoolbook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last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week that it was decided to adjourn Parliament for three weeks.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Unless the Bill is passed now no legislation will be in force for a week or so after September 30.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 scheme is working </w:t>
      </w:r>
      <w:r w:rsidRPr="00ED7729">
        <w:rPr>
          <w:rFonts w:ascii="Arial" w:eastAsia="Century Schoolbook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as smoothly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as such schemes can work, and for these reasons I support the second reading.</w:t>
      </w:r>
    </w:p>
    <w:p w14:paraId="50EFC951" w14:textId="77777777" w:rsidR="001906C1" w:rsidRDefault="001906C1" w:rsidP="001906C1">
      <w:pPr>
        <w:widowControl w:val="0"/>
        <w:spacing w:after="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2B69DA74" w14:textId="77777777" w:rsidR="001906C1" w:rsidRDefault="00ED7729" w:rsidP="001906C1">
      <w:pPr>
        <w:widowControl w:val="0"/>
        <w:spacing w:after="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Hon. A. P. BLESING (Northern—Minister of Agriculture)—Sir Walter Duncan gave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main reason for the introduction of the Bill.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It was not realized until the last week or so that Parliament would not be sitting when the legislation expired.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 think Mr. Cudmore understands the reason for the equalization scheme.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Dairymen have rendered this country a good service and they are entitled to a living wage, which they have not always had.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Often</w:t>
      </w:r>
      <w:proofErr w:type="gramEnd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they have had to depend upon their wife and family to keep going. 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passing of the Bill will assist them.</w:t>
      </w:r>
    </w:p>
    <w:p w14:paraId="537CADAD" w14:textId="77777777" w:rsidR="001906C1" w:rsidRDefault="001906C1" w:rsidP="001906C1">
      <w:pPr>
        <w:widowControl w:val="0"/>
        <w:spacing w:after="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4829B0FA" w14:textId="16EE6A9C" w:rsidR="00ED7729" w:rsidRPr="00ED7729" w:rsidRDefault="00ED7729" w:rsidP="001906C1">
      <w:pPr>
        <w:widowControl w:val="0"/>
        <w:spacing w:after="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Hon. J. Cowan—Similar legislation is in operation in the other States.</w:t>
      </w:r>
    </w:p>
    <w:p w14:paraId="64386060" w14:textId="77777777" w:rsidR="001906C1" w:rsidRDefault="001906C1" w:rsidP="001906C1">
      <w:pPr>
        <w:widowControl w:val="0"/>
        <w:spacing w:after="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027745FC" w14:textId="727F3774" w:rsidR="00ED7729" w:rsidRPr="00ED7729" w:rsidRDefault="00ED7729" w:rsidP="001906C1">
      <w:pPr>
        <w:widowControl w:val="0"/>
        <w:spacing w:after="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Hon. A. P. BLESING—I have made that clear.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 am hoping that in Mr. Cudmore’s Parliamentary career, which I trust will be long and valuable, he will pay more attention to some matters of importance.</w:t>
      </w:r>
      <w:r w:rsidR="001906C1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 interests of the primary producers must be safeguarded.</w:t>
      </w:r>
    </w:p>
    <w:p w14:paraId="517A92BC" w14:textId="77777777" w:rsidR="001906C1" w:rsidRDefault="001906C1" w:rsidP="001906C1">
      <w:pPr>
        <w:widowControl w:val="0"/>
        <w:spacing w:after="25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34C47BE3" w14:textId="157F58B3" w:rsidR="00ED7729" w:rsidRPr="00ED7729" w:rsidRDefault="00ED7729" w:rsidP="001906C1">
      <w:pPr>
        <w:widowControl w:val="0"/>
        <w:spacing w:after="250" w:line="276" w:lineRule="auto"/>
        <w:ind w:right="2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Bill </w:t>
      </w:r>
      <w:proofErr w:type="gramStart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read</w:t>
      </w:r>
      <w:proofErr w:type="gramEnd"/>
      <w:r w:rsidRPr="00ED7729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 second time and taken through its remaining stages.</w:t>
      </w:r>
    </w:p>
    <w:p w14:paraId="11B58E13" w14:textId="77777777" w:rsidR="00ED7729" w:rsidRPr="00ED7729" w:rsidRDefault="00ED7729" w:rsidP="001906C1">
      <w:pPr>
        <w:spacing w:line="276" w:lineRule="auto"/>
        <w:rPr>
          <w:rFonts w:ascii="Arial" w:hAnsi="Arial" w:cs="Arial"/>
          <w:sz w:val="24"/>
          <w:szCs w:val="24"/>
        </w:rPr>
      </w:pPr>
    </w:p>
    <w:p w14:paraId="665C099D" w14:textId="77777777" w:rsidR="001906C1" w:rsidRPr="00ED7729" w:rsidRDefault="001906C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906C1" w:rsidRPr="00ED772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FE1C" w14:textId="77777777" w:rsidR="001906C1" w:rsidRDefault="001906C1" w:rsidP="001906C1">
      <w:pPr>
        <w:spacing w:after="0" w:line="240" w:lineRule="auto"/>
      </w:pPr>
      <w:r>
        <w:separator/>
      </w:r>
    </w:p>
  </w:endnote>
  <w:endnote w:type="continuationSeparator" w:id="0">
    <w:p w14:paraId="655DEA5B" w14:textId="77777777" w:rsidR="001906C1" w:rsidRDefault="001906C1" w:rsidP="0019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7441" w14:textId="77777777" w:rsidR="001906C1" w:rsidRPr="001906C1" w:rsidRDefault="001906C1" w:rsidP="001906C1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kern w:val="0"/>
        <w:sz w:val="24"/>
        <w:szCs w:val="24"/>
        <w:lang w:val="en-US"/>
        <w14:ligatures w14:val="none"/>
      </w:rPr>
    </w:pPr>
    <w:bookmarkStart w:id="0" w:name="_Hlk100847524"/>
    <w:r w:rsidRPr="001906C1">
      <w:rPr>
        <w:rFonts w:ascii="Arial" w:eastAsia="Arial Unicode MS" w:hAnsi="Arial" w:cs="Arial"/>
        <w:noProof/>
        <w:color w:val="548DD4"/>
        <w:kern w:val="0"/>
        <w:sz w:val="24"/>
        <w:szCs w:val="24"/>
        <w:lang w:val="en-US"/>
        <w14:ligatures w14:val="none"/>
      </w:rPr>
      <w:t>History of Agriculture South Australia</w:t>
    </w:r>
  </w:p>
  <w:bookmarkEnd w:id="0"/>
  <w:p w14:paraId="18091985" w14:textId="77777777" w:rsidR="001906C1" w:rsidRDefault="00190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2334" w14:textId="77777777" w:rsidR="001906C1" w:rsidRDefault="001906C1" w:rsidP="001906C1">
      <w:pPr>
        <w:spacing w:after="0" w:line="240" w:lineRule="auto"/>
      </w:pPr>
      <w:r>
        <w:separator/>
      </w:r>
    </w:p>
  </w:footnote>
  <w:footnote w:type="continuationSeparator" w:id="0">
    <w:p w14:paraId="37E23A6E" w14:textId="77777777" w:rsidR="001906C1" w:rsidRDefault="001906C1" w:rsidP="00190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77CAE"/>
    <w:multiLevelType w:val="multilevel"/>
    <w:tmpl w:val="0876EB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713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29"/>
    <w:rsid w:val="001906C1"/>
    <w:rsid w:val="00A74239"/>
    <w:rsid w:val="00E73830"/>
    <w:rsid w:val="00E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0CB8"/>
  <w15:chartTrackingRefBased/>
  <w15:docId w15:val="{70DA72A0-3E40-478A-94DE-D6A2F3E1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">
    <w:name w:val="Heading #6_"/>
    <w:basedOn w:val="DefaultParagraphFont"/>
    <w:link w:val="Heading60"/>
    <w:rsid w:val="00ED7729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Heading6Exact">
    <w:name w:val="Heading #6 Exact"/>
    <w:basedOn w:val="DefaultParagraphFont"/>
    <w:rsid w:val="00ED7729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15"/>
      <w:szCs w:val="15"/>
      <w:u w:val="none"/>
    </w:rPr>
  </w:style>
  <w:style w:type="character" w:customStyle="1" w:styleId="Heading6CenturySchoolbook">
    <w:name w:val="Heading #6 + Century Schoolbook"/>
    <w:aliases w:val="Not Bold,Not Italic,Spacing 0 pt Exact,Heading #6 + 6.5 pt,Small Caps Exact,Not Italic Exact"/>
    <w:basedOn w:val="Heading6"/>
    <w:rsid w:val="00ED7729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Heading60">
    <w:name w:val="Heading #6"/>
    <w:basedOn w:val="Normal"/>
    <w:link w:val="Heading6"/>
    <w:rsid w:val="00ED7729"/>
    <w:pPr>
      <w:widowControl w:val="0"/>
      <w:shd w:val="clear" w:color="auto" w:fill="FFFFFF"/>
      <w:spacing w:after="0" w:line="0" w:lineRule="atLeast"/>
      <w:outlineLvl w:val="5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C1"/>
  </w:style>
  <w:style w:type="paragraph" w:styleId="Footer">
    <w:name w:val="footer"/>
    <w:basedOn w:val="Normal"/>
    <w:link w:val="FooterChar"/>
    <w:uiPriority w:val="99"/>
    <w:unhideWhenUsed/>
    <w:rsid w:val="0019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2</cp:revision>
  <dcterms:created xsi:type="dcterms:W3CDTF">2023-04-19T06:57:00Z</dcterms:created>
  <dcterms:modified xsi:type="dcterms:W3CDTF">2023-04-23T19:22:00Z</dcterms:modified>
</cp:coreProperties>
</file>