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DEF66" w14:textId="77777777" w:rsidR="00790362" w:rsidRPr="00790362" w:rsidRDefault="00790362" w:rsidP="00790362">
      <w:pPr>
        <w:rPr>
          <w:rFonts w:ascii="Arial" w:hAnsi="Arial" w:cs="Arial"/>
          <w:b/>
          <w:bCs/>
          <w:color w:val="2F5496" w:themeColor="accent1" w:themeShade="BF"/>
          <w:sz w:val="32"/>
          <w:szCs w:val="32"/>
        </w:rPr>
      </w:pPr>
      <w:r w:rsidRPr="00790362">
        <w:rPr>
          <w:rFonts w:ascii="Arial" w:hAnsi="Arial" w:cs="Arial"/>
          <w:b/>
          <w:bCs/>
          <w:color w:val="2F5496" w:themeColor="accent1" w:themeShade="BF"/>
          <w:sz w:val="32"/>
          <w:szCs w:val="32"/>
        </w:rPr>
        <w:t>DUTIES ON WHEAT AND OTHER GRAINS 1839</w:t>
      </w:r>
    </w:p>
    <w:p w14:paraId="1066130B" w14:textId="77777777" w:rsidR="00790362" w:rsidRPr="00790362" w:rsidRDefault="00790362" w:rsidP="00790362">
      <w:pPr>
        <w:rPr>
          <w:rFonts w:ascii="Arial" w:hAnsi="Arial" w:cs="Arial"/>
          <w:sz w:val="24"/>
          <w:szCs w:val="24"/>
        </w:rPr>
      </w:pPr>
    </w:p>
    <w:p w14:paraId="36F5518E" w14:textId="77777777" w:rsidR="00790362" w:rsidRPr="00790362" w:rsidRDefault="00790362" w:rsidP="00790362">
      <w:pPr>
        <w:rPr>
          <w:rFonts w:ascii="Arial" w:hAnsi="Arial" w:cs="Arial"/>
          <w:i/>
          <w:iCs/>
          <w:sz w:val="24"/>
          <w:szCs w:val="24"/>
        </w:rPr>
      </w:pPr>
      <w:r w:rsidRPr="00790362">
        <w:rPr>
          <w:rFonts w:ascii="Arial" w:hAnsi="Arial" w:cs="Arial"/>
          <w:sz w:val="24"/>
          <w:szCs w:val="24"/>
        </w:rPr>
        <w:t xml:space="preserve">Full title:  </w:t>
      </w:r>
      <w:r w:rsidRPr="00790362">
        <w:rPr>
          <w:rFonts w:ascii="Arial" w:hAnsi="Arial" w:cs="Arial"/>
          <w:i/>
          <w:iCs/>
          <w:sz w:val="24"/>
          <w:szCs w:val="24"/>
        </w:rPr>
        <w:t>An ACT to impose certain Rates and Duties upon Wheat and Other Grain Flour Meal and Biscuit exported from the Province of South Australia and to prevent the clandestine Exportation of the same.</w:t>
      </w:r>
    </w:p>
    <w:p w14:paraId="7C469624" w14:textId="77777777" w:rsidR="00790362" w:rsidRPr="00790362" w:rsidRDefault="00790362" w:rsidP="00790362">
      <w:pPr>
        <w:rPr>
          <w:rFonts w:ascii="Arial" w:hAnsi="Arial" w:cs="Arial"/>
          <w:sz w:val="24"/>
          <w:szCs w:val="24"/>
        </w:rPr>
      </w:pPr>
    </w:p>
    <w:p w14:paraId="3AFACFF3" w14:textId="77777777" w:rsidR="00790362" w:rsidRPr="00790362" w:rsidRDefault="00790362" w:rsidP="00790362">
      <w:pPr>
        <w:rPr>
          <w:rFonts w:ascii="Arial" w:hAnsi="Arial" w:cs="Arial"/>
          <w:sz w:val="24"/>
          <w:szCs w:val="24"/>
        </w:rPr>
      </w:pPr>
      <w:r w:rsidRPr="00790362">
        <w:rPr>
          <w:rFonts w:ascii="Arial" w:hAnsi="Arial" w:cs="Arial"/>
          <w:sz w:val="24"/>
          <w:szCs w:val="24"/>
        </w:rPr>
        <w:t>The key provisions in this act are:</w:t>
      </w:r>
    </w:p>
    <w:p w14:paraId="43087445" w14:textId="77777777" w:rsidR="00790362" w:rsidRPr="00790362" w:rsidRDefault="00790362" w:rsidP="00790362">
      <w:pPr>
        <w:numPr>
          <w:ilvl w:val="0"/>
          <w:numId w:val="1"/>
        </w:numPr>
        <w:rPr>
          <w:rFonts w:ascii="Arial" w:hAnsi="Arial" w:cs="Arial"/>
          <w:sz w:val="24"/>
          <w:szCs w:val="24"/>
        </w:rPr>
      </w:pPr>
      <w:r w:rsidRPr="00790362">
        <w:rPr>
          <w:rFonts w:ascii="Arial" w:hAnsi="Arial" w:cs="Arial"/>
          <w:sz w:val="24"/>
          <w:szCs w:val="24"/>
        </w:rPr>
        <w:t>To impose duties on biscuit wheat, flour of wheat, oats, oatmeal, barley, barley meal, maize or rice exported from the colony and to prevent their covert export.  This was considered necessary and urgent, and in the interest of public welfare, due to the scarcity of these basic foods in the colony, the constant increase in population and the almost total dependence upon imports.</w:t>
      </w:r>
    </w:p>
    <w:p w14:paraId="3661507C" w14:textId="77777777" w:rsidR="00790362" w:rsidRPr="00790362" w:rsidRDefault="00790362" w:rsidP="00790362">
      <w:pPr>
        <w:rPr>
          <w:rFonts w:ascii="Arial" w:hAnsi="Arial" w:cs="Arial"/>
          <w:sz w:val="24"/>
          <w:szCs w:val="24"/>
        </w:rPr>
      </w:pPr>
    </w:p>
    <w:p w14:paraId="4E598195" w14:textId="77777777" w:rsidR="00790362" w:rsidRPr="00790362" w:rsidRDefault="00790362" w:rsidP="00790362">
      <w:pPr>
        <w:rPr>
          <w:rFonts w:ascii="Arial" w:hAnsi="Arial" w:cs="Arial"/>
          <w:sz w:val="20"/>
          <w:szCs w:val="20"/>
        </w:rPr>
      </w:pPr>
      <w:r w:rsidRPr="00790362">
        <w:rPr>
          <w:rFonts w:ascii="Arial" w:hAnsi="Arial" w:cs="Arial"/>
          <w:sz w:val="20"/>
          <w:szCs w:val="20"/>
        </w:rPr>
        <w:t xml:space="preserve">Note:  Prior to 1857 the colony of SA was ruled by a Governor responsible to the British Crown.  Legislation was enacted by the Governor following consideration by a </w:t>
      </w:r>
      <w:proofErr w:type="gramStart"/>
      <w:r w:rsidRPr="00790362">
        <w:rPr>
          <w:rFonts w:ascii="Arial" w:hAnsi="Arial" w:cs="Arial"/>
          <w:sz w:val="20"/>
          <w:szCs w:val="20"/>
        </w:rPr>
        <w:t>five person</w:t>
      </w:r>
      <w:proofErr w:type="gramEnd"/>
      <w:r w:rsidRPr="00790362">
        <w:rPr>
          <w:rFonts w:ascii="Arial" w:hAnsi="Arial" w:cs="Arial"/>
          <w:sz w:val="20"/>
          <w:szCs w:val="20"/>
        </w:rPr>
        <w:t xml:space="preserve"> Council of Government and later expanded to seven and called the Legislative Council.  No Hansard was prepared.</w:t>
      </w:r>
    </w:p>
    <w:p w14:paraId="5ACD177B" w14:textId="77777777" w:rsidR="00790362" w:rsidRPr="00790362" w:rsidRDefault="00790362" w:rsidP="00790362">
      <w:pPr>
        <w:rPr>
          <w:rFonts w:ascii="Arial" w:hAnsi="Arial" w:cs="Arial"/>
          <w:sz w:val="20"/>
          <w:szCs w:val="20"/>
        </w:rPr>
      </w:pPr>
      <w:r w:rsidRPr="00790362">
        <w:rPr>
          <w:rFonts w:ascii="Arial" w:hAnsi="Arial" w:cs="Arial"/>
          <w:sz w:val="20"/>
          <w:szCs w:val="20"/>
        </w:rPr>
        <w:t>Acts passed between 1836 and 1857 are covered on this History of Agriculture site with the full title and summary of the key provisions of the Act.</w:t>
      </w:r>
    </w:p>
    <w:p w14:paraId="26005501" w14:textId="77777777" w:rsidR="007A6A97" w:rsidRDefault="007A6A97"/>
    <w:sectPr w:rsidR="007A6A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665C3"/>
    <w:multiLevelType w:val="hybridMultilevel"/>
    <w:tmpl w:val="4AC01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1681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362"/>
    <w:rsid w:val="00790362"/>
    <w:rsid w:val="007A6A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2AF7D"/>
  <w15:chartTrackingRefBased/>
  <w15:docId w15:val="{F9F20ED8-6C13-47C4-8992-97F7DC2D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1</cp:revision>
  <dcterms:created xsi:type="dcterms:W3CDTF">2022-11-14T00:55:00Z</dcterms:created>
  <dcterms:modified xsi:type="dcterms:W3CDTF">2022-11-14T00:57:00Z</dcterms:modified>
</cp:coreProperties>
</file>