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B782" w14:textId="77777777" w:rsidR="00B44BE8" w:rsidRPr="008E6FC8" w:rsidRDefault="00B44BE8" w:rsidP="00B44BE8">
      <w:pPr>
        <w:pStyle w:val="Title"/>
        <w:spacing w:after="0" w:line="240" w:lineRule="auto"/>
        <w:contextualSpacing w:val="0"/>
        <w:rPr>
          <w:sz w:val="36"/>
          <w:szCs w:val="36"/>
        </w:rPr>
      </w:pPr>
      <w:r w:rsidRPr="00D41803">
        <w:rPr>
          <w:sz w:val="36"/>
          <w:szCs w:val="36"/>
        </w:rPr>
        <w:t>ENHANCED ABATTOIR SURVEILLANCE PROGRAM</w:t>
      </w:r>
    </w:p>
    <w:p w14:paraId="237839D5" w14:textId="77777777" w:rsidR="000B689B" w:rsidRPr="000B689B" w:rsidRDefault="000B689B" w:rsidP="000B689B">
      <w:pPr>
        <w:pStyle w:val="FeatureText"/>
        <w:spacing w:before="200" w:after="120" w:line="320" w:lineRule="exact"/>
        <w:rPr>
          <w:sz w:val="26"/>
          <w:szCs w:val="26"/>
        </w:rPr>
      </w:pPr>
      <w:r w:rsidRPr="000B689B">
        <w:rPr>
          <w:sz w:val="26"/>
          <w:szCs w:val="26"/>
        </w:rPr>
        <w:t xml:space="preserve">The Enhanced Abattoir Surveillance (EAS) program provides disease and health condition feedback to South Australian producers who have their sheep processed at Thomas Foods International at </w:t>
      </w:r>
      <w:proofErr w:type="spellStart"/>
      <w:r w:rsidRPr="000B689B">
        <w:rPr>
          <w:sz w:val="26"/>
          <w:szCs w:val="26"/>
        </w:rPr>
        <w:t>Lobethal</w:t>
      </w:r>
      <w:proofErr w:type="spellEnd"/>
      <w:r w:rsidRPr="000B689B">
        <w:rPr>
          <w:sz w:val="26"/>
          <w:szCs w:val="26"/>
        </w:rPr>
        <w:t>.</w:t>
      </w:r>
    </w:p>
    <w:p w14:paraId="31D8BF22" w14:textId="2FEC1244" w:rsidR="00B44BE8" w:rsidRDefault="007C0C07" w:rsidP="00315467">
      <w:pPr>
        <w:spacing w:before="120"/>
        <w:rPr>
          <w:rFonts w:cs="Arial"/>
          <w:szCs w:val="22"/>
        </w:rPr>
      </w:pPr>
      <w:r>
        <w:rPr>
          <w:rFonts w:cs="Arial"/>
          <w:szCs w:val="22"/>
        </w:rPr>
        <w:br/>
      </w:r>
      <w:r w:rsidR="000B689B" w:rsidRPr="000B689B">
        <w:rPr>
          <w:rFonts w:cs="Arial"/>
          <w:szCs w:val="22"/>
        </w:rPr>
        <w:t xml:space="preserve">The program helps producers to reduce the impacts and losses associated with these diseases and conditions, with a focus on problems encountered either on farm and/or during processing. </w:t>
      </w:r>
    </w:p>
    <w:p w14:paraId="16757BF5" w14:textId="62574CE5" w:rsidR="004C590F" w:rsidRPr="000B689B" w:rsidRDefault="000B689B" w:rsidP="00315467">
      <w:pPr>
        <w:spacing w:before="120"/>
        <w:rPr>
          <w:rFonts w:cs="Arial"/>
          <w:szCs w:val="22"/>
        </w:rPr>
      </w:pPr>
      <w:r w:rsidRPr="000B689B">
        <w:rPr>
          <w:rFonts w:cs="Arial"/>
          <w:szCs w:val="22"/>
        </w:rPr>
        <w:t>This helps prod</w:t>
      </w:r>
      <w:r w:rsidR="00B44BE8">
        <w:rPr>
          <w:rFonts w:cs="Arial"/>
          <w:szCs w:val="22"/>
        </w:rPr>
        <w:t xml:space="preserve">ucers to </w:t>
      </w:r>
      <w:r w:rsidRPr="000B689B">
        <w:rPr>
          <w:rFonts w:cs="Arial"/>
          <w:szCs w:val="22"/>
        </w:rPr>
        <w:t>improve sheep health and welfare</w:t>
      </w:r>
      <w:r w:rsidR="00B44BE8">
        <w:rPr>
          <w:rFonts w:cs="Arial"/>
          <w:szCs w:val="22"/>
        </w:rPr>
        <w:t xml:space="preserve">, and </w:t>
      </w:r>
      <w:r w:rsidRPr="000B689B">
        <w:rPr>
          <w:rFonts w:cs="Arial"/>
          <w:szCs w:val="22"/>
        </w:rPr>
        <w:t xml:space="preserve">maximise farm productivity </w:t>
      </w:r>
      <w:r w:rsidR="00B44BE8">
        <w:rPr>
          <w:rFonts w:cs="Arial"/>
          <w:szCs w:val="22"/>
        </w:rPr>
        <w:t>to</w:t>
      </w:r>
      <w:r w:rsidRPr="000B689B">
        <w:rPr>
          <w:rFonts w:cs="Arial"/>
          <w:szCs w:val="22"/>
        </w:rPr>
        <w:t xml:space="preserve"> increase profits</w:t>
      </w:r>
      <w:r w:rsidR="00B44BE8">
        <w:rPr>
          <w:rFonts w:cs="Arial"/>
          <w:szCs w:val="22"/>
        </w:rPr>
        <w:t xml:space="preserve">. The program also assists the industry with trade access and market opportunities, sheep health and disease research, and </w:t>
      </w:r>
      <w:r w:rsidRPr="000B689B">
        <w:rPr>
          <w:rFonts w:cs="Arial"/>
          <w:szCs w:val="22"/>
        </w:rPr>
        <w:t>reducing waste</w:t>
      </w:r>
      <w:r w:rsidR="00B44BE8">
        <w:rPr>
          <w:rFonts w:cs="Arial"/>
          <w:szCs w:val="22"/>
        </w:rPr>
        <w:t xml:space="preserve">. </w:t>
      </w:r>
    </w:p>
    <w:p w14:paraId="036789FD" w14:textId="23854392" w:rsidR="004C590F" w:rsidRPr="007C0C07" w:rsidRDefault="004C590F" w:rsidP="007C0C07">
      <w:pPr>
        <w:pStyle w:val="Heading2"/>
      </w:pPr>
      <w:r w:rsidRPr="004C590F">
        <w:t>How abattoir surveillance works</w:t>
      </w:r>
    </w:p>
    <w:p w14:paraId="5C6C9473" w14:textId="6A10F20B" w:rsidR="00A53E98" w:rsidRDefault="004C590F" w:rsidP="00315467">
      <w:pPr>
        <w:spacing w:before="120"/>
        <w:rPr>
          <w:rFonts w:cs="Arial"/>
        </w:rPr>
      </w:pPr>
      <w:r w:rsidRPr="004C590F">
        <w:rPr>
          <w:rFonts w:cs="Arial"/>
        </w:rPr>
        <w:t xml:space="preserve">Data is collected on the processing floor by qualified </w:t>
      </w:r>
      <w:r w:rsidR="00A53E98" w:rsidRPr="004C590F">
        <w:rPr>
          <w:rFonts w:cs="Arial"/>
        </w:rPr>
        <w:t xml:space="preserve">and independent </w:t>
      </w:r>
      <w:r w:rsidRPr="004C590F">
        <w:rPr>
          <w:rFonts w:cs="Arial"/>
        </w:rPr>
        <w:t>meat inspectors. The estimated percentage of each line of sheep affected by a health condition or disease is recorded</w:t>
      </w:r>
      <w:r w:rsidR="00A53E98">
        <w:rPr>
          <w:rFonts w:cs="Arial"/>
        </w:rPr>
        <w:t xml:space="preserve"> in 5% increments</w:t>
      </w:r>
      <w:r w:rsidRPr="004C590F">
        <w:rPr>
          <w:rFonts w:cs="Arial"/>
        </w:rPr>
        <w:t xml:space="preserve">. This information is then provided to Biosecurity SA </w:t>
      </w:r>
      <w:r w:rsidR="009C74F8">
        <w:rPr>
          <w:rFonts w:cs="Arial"/>
        </w:rPr>
        <w:t xml:space="preserve">in order </w:t>
      </w:r>
      <w:r w:rsidRPr="004C590F">
        <w:rPr>
          <w:rFonts w:cs="Arial"/>
        </w:rPr>
        <w:t>to send producers a letter</w:t>
      </w:r>
      <w:r w:rsidR="00A53E98">
        <w:rPr>
          <w:rFonts w:cs="Arial"/>
        </w:rPr>
        <w:t xml:space="preserve"> or email</w:t>
      </w:r>
      <w:r w:rsidRPr="004C590F">
        <w:rPr>
          <w:rFonts w:cs="Arial"/>
        </w:rPr>
        <w:t xml:space="preserve"> with their inspection results and associated fact sheets on any d</w:t>
      </w:r>
      <w:r w:rsidR="00A53E98">
        <w:rPr>
          <w:rFonts w:cs="Arial"/>
        </w:rPr>
        <w:t>iseases or conditions detected.</w:t>
      </w:r>
    </w:p>
    <w:p w14:paraId="7AF8C742" w14:textId="09FD4B86" w:rsidR="004C590F" w:rsidRDefault="00A53E98" w:rsidP="00315467">
      <w:pPr>
        <w:spacing w:before="120"/>
        <w:rPr>
          <w:rFonts w:cs="Arial"/>
        </w:rPr>
      </w:pPr>
      <w:r>
        <w:rPr>
          <w:rFonts w:cs="Arial"/>
        </w:rPr>
        <w:t xml:space="preserve">Producers with “clean lines” are only emailed results if an email address is registered with their Property Identification Code (PIC) registration. </w:t>
      </w:r>
      <w:r w:rsidR="004C590F" w:rsidRPr="004C590F">
        <w:rPr>
          <w:rFonts w:cs="Arial"/>
        </w:rPr>
        <w:t xml:space="preserve">Only those South Australian producers who send sheep directly to the processor </w:t>
      </w:r>
      <w:r w:rsidR="008A287C">
        <w:rPr>
          <w:rFonts w:cs="Arial"/>
        </w:rPr>
        <w:t xml:space="preserve">at TFI </w:t>
      </w:r>
      <w:r w:rsidR="004C590F" w:rsidRPr="004C590F">
        <w:rPr>
          <w:rFonts w:cs="Arial"/>
        </w:rPr>
        <w:t>receive results through the EAS program.</w:t>
      </w:r>
      <w:r>
        <w:rPr>
          <w:rFonts w:cs="Arial"/>
        </w:rPr>
        <w:t xml:space="preserve"> Saleyard lines do not receive feedback.</w:t>
      </w:r>
    </w:p>
    <w:p w14:paraId="554710F8" w14:textId="3AF8D137" w:rsidR="008A287C" w:rsidRPr="004C590F" w:rsidRDefault="008A287C" w:rsidP="00315467">
      <w:pPr>
        <w:spacing w:before="120"/>
        <w:rPr>
          <w:rFonts w:cs="Arial"/>
        </w:rPr>
      </w:pPr>
      <w:r>
        <w:rPr>
          <w:rFonts w:cs="Arial"/>
        </w:rPr>
        <w:t>EAS results are now also available to producers who are registered with</w:t>
      </w:r>
      <w:r w:rsidR="00B44BE8">
        <w:rPr>
          <w:rFonts w:cs="Arial"/>
        </w:rPr>
        <w:t xml:space="preserve"> One Biosecurity through the on</w:t>
      </w:r>
      <w:r>
        <w:rPr>
          <w:rFonts w:cs="Arial"/>
        </w:rPr>
        <w:t>line portal.</w:t>
      </w:r>
    </w:p>
    <w:p w14:paraId="62CAAB77" w14:textId="1492CFD8" w:rsidR="007F2E15" w:rsidRDefault="004C590F" w:rsidP="00315467">
      <w:pPr>
        <w:spacing w:before="120"/>
        <w:rPr>
          <w:rFonts w:cs="Arial"/>
        </w:rPr>
      </w:pPr>
      <w:r w:rsidRPr="004C590F">
        <w:rPr>
          <w:rFonts w:cs="Arial"/>
        </w:rPr>
        <w:t>Monitoring disease and conditions is important because it may impact on farm productivity, be costly to treat, require culling or reduce carcass value at the processor through trimming, downgrading, penalties and condemnations.</w:t>
      </w:r>
      <w:r w:rsidR="00A53E98">
        <w:rPr>
          <w:rFonts w:cs="Arial"/>
        </w:rPr>
        <w:t xml:space="preserve"> </w:t>
      </w:r>
    </w:p>
    <w:p w14:paraId="6E6BEB77" w14:textId="77777777" w:rsidR="00B44BE8" w:rsidRDefault="00B44BE8">
      <w:pPr>
        <w:spacing w:line="240" w:lineRule="auto"/>
        <w:rPr>
          <w:rFonts w:cs="Arial"/>
        </w:rPr>
      </w:pPr>
      <w:r>
        <w:rPr>
          <w:rFonts w:cs="Arial"/>
        </w:rPr>
        <w:br w:type="page"/>
      </w:r>
    </w:p>
    <w:p w14:paraId="6ADFB7DB" w14:textId="15693D25" w:rsidR="004C590F" w:rsidRDefault="007C0C07" w:rsidP="004C590F">
      <w:pPr>
        <w:rPr>
          <w:rFonts w:eastAsiaTheme="majorEastAsia" w:cstheme="majorBidi"/>
          <w:b/>
          <w:color w:val="00427A"/>
          <w:kern w:val="28"/>
          <w:sz w:val="30"/>
          <w:szCs w:val="36"/>
          <w:lang w:val="en-US" w:eastAsia="ja-JP"/>
        </w:rPr>
      </w:pPr>
      <w:r>
        <w:rPr>
          <w:rFonts w:eastAsiaTheme="majorEastAsia" w:cstheme="majorBidi"/>
          <w:b/>
          <w:color w:val="00427A"/>
          <w:kern w:val="28"/>
          <w:sz w:val="30"/>
          <w:szCs w:val="36"/>
          <w:lang w:val="en-US" w:eastAsia="ja-JP"/>
        </w:rPr>
        <w:lastRenderedPageBreak/>
        <w:t>Monitored diseases and c</w:t>
      </w:r>
      <w:r w:rsidR="004C590F">
        <w:rPr>
          <w:rFonts w:eastAsiaTheme="majorEastAsia" w:cstheme="majorBidi"/>
          <w:b/>
          <w:color w:val="00427A"/>
          <w:kern w:val="28"/>
          <w:sz w:val="30"/>
          <w:szCs w:val="36"/>
          <w:lang w:val="en-US" w:eastAsia="ja-JP"/>
        </w:rPr>
        <w:t>onditions</w:t>
      </w:r>
    </w:p>
    <w:p w14:paraId="239D3815" w14:textId="77777777" w:rsidR="004C590F" w:rsidRDefault="004C590F" w:rsidP="004C590F">
      <w:pPr>
        <w:spacing w:after="120" w:line="240" w:lineRule="auto"/>
        <w:rPr>
          <w:rFonts w:cs="Arial"/>
        </w:rPr>
      </w:pPr>
    </w:p>
    <w:tbl>
      <w:tblPr>
        <w:tblStyle w:val="TableGrid"/>
        <w:tblW w:w="0" w:type="auto"/>
        <w:tblLook w:val="04A0" w:firstRow="1" w:lastRow="0" w:firstColumn="1" w:lastColumn="0" w:noHBand="0" w:noVBand="1"/>
      </w:tblPr>
      <w:tblGrid>
        <w:gridCol w:w="5094"/>
        <w:gridCol w:w="5094"/>
      </w:tblGrid>
      <w:tr w:rsidR="004C590F" w14:paraId="34BD97DC" w14:textId="77777777" w:rsidTr="004C590F">
        <w:tc>
          <w:tcPr>
            <w:tcW w:w="5094" w:type="dxa"/>
          </w:tcPr>
          <w:p w14:paraId="6A096DED" w14:textId="13A0965D" w:rsidR="004C590F" w:rsidRDefault="004C590F" w:rsidP="007C0C07">
            <w:pPr>
              <w:spacing w:before="60" w:after="60" w:line="240" w:lineRule="auto"/>
              <w:rPr>
                <w:rFonts w:cs="Arial"/>
              </w:rPr>
            </w:pPr>
            <w:r>
              <w:rPr>
                <w:rFonts w:cs="Arial"/>
              </w:rPr>
              <w:t>Arthritis/Polyarthritis</w:t>
            </w:r>
          </w:p>
        </w:tc>
        <w:tc>
          <w:tcPr>
            <w:tcW w:w="5094" w:type="dxa"/>
          </w:tcPr>
          <w:p w14:paraId="06CAFFA2" w14:textId="4D60FB53" w:rsidR="004C590F" w:rsidRDefault="004C590F" w:rsidP="007C0C07">
            <w:pPr>
              <w:spacing w:before="60" w:after="60" w:line="240" w:lineRule="auto"/>
              <w:rPr>
                <w:rFonts w:cs="Arial"/>
              </w:rPr>
            </w:pPr>
            <w:r>
              <w:rPr>
                <w:rFonts w:cs="Arial"/>
              </w:rPr>
              <w:t>Bladder worm</w:t>
            </w:r>
          </w:p>
        </w:tc>
      </w:tr>
      <w:tr w:rsidR="004C590F" w14:paraId="2C440F71" w14:textId="77777777" w:rsidTr="004C590F">
        <w:tc>
          <w:tcPr>
            <w:tcW w:w="5094" w:type="dxa"/>
          </w:tcPr>
          <w:p w14:paraId="68779AA0" w14:textId="4D9F5B22" w:rsidR="004C590F" w:rsidRDefault="004C590F" w:rsidP="007C0C07">
            <w:pPr>
              <w:spacing w:before="60" w:after="60" w:line="240" w:lineRule="auto"/>
              <w:rPr>
                <w:rFonts w:cs="Arial"/>
              </w:rPr>
            </w:pPr>
            <w:r>
              <w:rPr>
                <w:rFonts w:cs="Arial"/>
              </w:rPr>
              <w:t>Bruising</w:t>
            </w:r>
          </w:p>
        </w:tc>
        <w:tc>
          <w:tcPr>
            <w:tcW w:w="5094" w:type="dxa"/>
          </w:tcPr>
          <w:p w14:paraId="4F73E5CF" w14:textId="218AA7FD" w:rsidR="004C590F" w:rsidRDefault="004C590F" w:rsidP="007C0C07">
            <w:pPr>
              <w:spacing w:before="60" w:after="60" w:line="240" w:lineRule="auto"/>
              <w:rPr>
                <w:rFonts w:cs="Arial"/>
              </w:rPr>
            </w:pPr>
            <w:r>
              <w:rPr>
                <w:rFonts w:cs="Arial"/>
              </w:rPr>
              <w:t xml:space="preserve">Cancer </w:t>
            </w:r>
          </w:p>
        </w:tc>
      </w:tr>
      <w:tr w:rsidR="004C590F" w14:paraId="75E4DA2C" w14:textId="77777777" w:rsidTr="004C590F">
        <w:tc>
          <w:tcPr>
            <w:tcW w:w="5094" w:type="dxa"/>
          </w:tcPr>
          <w:p w14:paraId="4A112257" w14:textId="590DFE53" w:rsidR="004C590F" w:rsidRDefault="004C590F" w:rsidP="007C0C07">
            <w:pPr>
              <w:spacing w:before="60" w:after="60" w:line="240" w:lineRule="auto"/>
              <w:rPr>
                <w:rFonts w:cs="Arial"/>
              </w:rPr>
            </w:pPr>
            <w:r>
              <w:rPr>
                <w:rFonts w:cs="Arial"/>
              </w:rPr>
              <w:t>Cheesy gland</w:t>
            </w:r>
            <w:r w:rsidR="00A53E98">
              <w:rPr>
                <w:rFonts w:cs="Arial"/>
              </w:rPr>
              <w:t xml:space="preserve"> (CLA)</w:t>
            </w:r>
          </w:p>
        </w:tc>
        <w:tc>
          <w:tcPr>
            <w:tcW w:w="5094" w:type="dxa"/>
          </w:tcPr>
          <w:p w14:paraId="0E5F379A" w14:textId="0CFB336A" w:rsidR="004C590F" w:rsidRDefault="004C590F" w:rsidP="007C0C07">
            <w:pPr>
              <w:spacing w:before="60" w:after="60" w:line="240" w:lineRule="auto"/>
              <w:rPr>
                <w:rFonts w:cs="Arial"/>
              </w:rPr>
            </w:pPr>
            <w:r>
              <w:rPr>
                <w:rFonts w:cs="Arial"/>
              </w:rPr>
              <w:t>Cirrhosis</w:t>
            </w:r>
          </w:p>
        </w:tc>
      </w:tr>
      <w:tr w:rsidR="004C590F" w14:paraId="400F97DC" w14:textId="77777777" w:rsidTr="004C590F">
        <w:tc>
          <w:tcPr>
            <w:tcW w:w="5094" w:type="dxa"/>
          </w:tcPr>
          <w:p w14:paraId="6792B1E8" w14:textId="61B564E4" w:rsidR="004C590F" w:rsidRDefault="004C590F" w:rsidP="007C0C07">
            <w:pPr>
              <w:spacing w:before="60" w:after="60" w:line="240" w:lineRule="auto"/>
              <w:rPr>
                <w:rFonts w:cs="Arial"/>
              </w:rPr>
            </w:pPr>
            <w:r>
              <w:rPr>
                <w:rFonts w:cs="Arial"/>
              </w:rPr>
              <w:t>Dog bites</w:t>
            </w:r>
          </w:p>
        </w:tc>
        <w:tc>
          <w:tcPr>
            <w:tcW w:w="5094" w:type="dxa"/>
          </w:tcPr>
          <w:p w14:paraId="01C00F17" w14:textId="57B5D896" w:rsidR="004C590F" w:rsidRDefault="004C590F" w:rsidP="007C0C07">
            <w:pPr>
              <w:spacing w:before="60" w:after="60" w:line="240" w:lineRule="auto"/>
              <w:rPr>
                <w:rFonts w:cs="Arial"/>
              </w:rPr>
            </w:pPr>
            <w:r>
              <w:rPr>
                <w:rFonts w:cs="Arial"/>
              </w:rPr>
              <w:t xml:space="preserve">Grass seeds </w:t>
            </w:r>
          </w:p>
        </w:tc>
      </w:tr>
      <w:tr w:rsidR="00A53E98" w14:paraId="01F0F037" w14:textId="77777777" w:rsidTr="004C590F">
        <w:tc>
          <w:tcPr>
            <w:tcW w:w="5094" w:type="dxa"/>
          </w:tcPr>
          <w:p w14:paraId="229CF4F9" w14:textId="218E44A7" w:rsidR="00A53E98" w:rsidRDefault="00A53E98" w:rsidP="007C0C07">
            <w:pPr>
              <w:spacing w:before="60" w:after="60" w:line="240" w:lineRule="auto"/>
              <w:rPr>
                <w:rFonts w:cs="Arial"/>
              </w:rPr>
            </w:pPr>
            <w:r>
              <w:rPr>
                <w:rFonts w:cs="Arial"/>
              </w:rPr>
              <w:t>Hydatids</w:t>
            </w:r>
          </w:p>
        </w:tc>
        <w:tc>
          <w:tcPr>
            <w:tcW w:w="5094" w:type="dxa"/>
          </w:tcPr>
          <w:p w14:paraId="7A6EA65B" w14:textId="380B5F98" w:rsidR="00A53E98" w:rsidRDefault="00A53E98" w:rsidP="007C0C07">
            <w:pPr>
              <w:spacing w:before="60" w:after="60" w:line="240" w:lineRule="auto"/>
              <w:rPr>
                <w:rFonts w:cs="Arial"/>
              </w:rPr>
            </w:pPr>
            <w:r>
              <w:rPr>
                <w:rFonts w:cs="Arial"/>
              </w:rPr>
              <w:t>Jaundice</w:t>
            </w:r>
          </w:p>
        </w:tc>
      </w:tr>
      <w:tr w:rsidR="00A53E98" w14:paraId="1203056D" w14:textId="77777777" w:rsidTr="004C590F">
        <w:tc>
          <w:tcPr>
            <w:tcW w:w="5094" w:type="dxa"/>
          </w:tcPr>
          <w:p w14:paraId="314196BC" w14:textId="21212D50" w:rsidR="00A53E98" w:rsidRDefault="00A53E98" w:rsidP="007C0C07">
            <w:pPr>
              <w:spacing w:before="60" w:after="60" w:line="240" w:lineRule="auto"/>
              <w:rPr>
                <w:rFonts w:cs="Arial"/>
              </w:rPr>
            </w:pPr>
            <w:r>
              <w:rPr>
                <w:rFonts w:cs="Arial"/>
              </w:rPr>
              <w:t xml:space="preserve">Knotty gut/pimply gut </w:t>
            </w:r>
          </w:p>
        </w:tc>
        <w:tc>
          <w:tcPr>
            <w:tcW w:w="5094" w:type="dxa"/>
          </w:tcPr>
          <w:p w14:paraId="3C408389" w14:textId="10D42471" w:rsidR="00A53E98" w:rsidRDefault="00A53E98" w:rsidP="007C0C07">
            <w:pPr>
              <w:spacing w:before="60" w:after="60" w:line="240" w:lineRule="auto"/>
              <w:rPr>
                <w:rFonts w:cs="Arial"/>
              </w:rPr>
            </w:pPr>
            <w:r>
              <w:rPr>
                <w:rFonts w:cs="Arial"/>
              </w:rPr>
              <w:t>Liver fluke</w:t>
            </w:r>
          </w:p>
        </w:tc>
      </w:tr>
      <w:tr w:rsidR="00A53E98" w14:paraId="6F038951" w14:textId="77777777" w:rsidTr="004C590F">
        <w:tc>
          <w:tcPr>
            <w:tcW w:w="5094" w:type="dxa"/>
          </w:tcPr>
          <w:p w14:paraId="18F3D43B" w14:textId="4A39A73A" w:rsidR="00A53E98" w:rsidRDefault="00A53E98" w:rsidP="007C0C07">
            <w:pPr>
              <w:spacing w:before="60" w:after="60" w:line="240" w:lineRule="auto"/>
              <w:rPr>
                <w:rFonts w:cs="Arial"/>
              </w:rPr>
            </w:pPr>
            <w:r>
              <w:rPr>
                <w:rFonts w:cs="Arial"/>
              </w:rPr>
              <w:t>Nephritis</w:t>
            </w:r>
          </w:p>
        </w:tc>
        <w:tc>
          <w:tcPr>
            <w:tcW w:w="5094" w:type="dxa"/>
          </w:tcPr>
          <w:p w14:paraId="5D21A6A9" w14:textId="2992991E" w:rsidR="00A53E98" w:rsidRDefault="00A53E98" w:rsidP="007C0C07">
            <w:pPr>
              <w:spacing w:before="60" w:after="60" w:line="240" w:lineRule="auto"/>
              <w:rPr>
                <w:rFonts w:cs="Arial"/>
              </w:rPr>
            </w:pPr>
            <w:r>
              <w:rPr>
                <w:rFonts w:cs="Arial"/>
              </w:rPr>
              <w:t>Pleurisy</w:t>
            </w:r>
          </w:p>
        </w:tc>
      </w:tr>
      <w:tr w:rsidR="00A53E98" w14:paraId="080A29B6" w14:textId="77777777" w:rsidTr="004C590F">
        <w:tc>
          <w:tcPr>
            <w:tcW w:w="5094" w:type="dxa"/>
          </w:tcPr>
          <w:p w14:paraId="75B7E627" w14:textId="4B895D11" w:rsidR="00A53E98" w:rsidRDefault="00A53E98" w:rsidP="007C0C07">
            <w:pPr>
              <w:spacing w:before="60" w:after="60" w:line="240" w:lineRule="auto"/>
              <w:rPr>
                <w:rFonts w:cs="Arial"/>
              </w:rPr>
            </w:pPr>
            <w:r>
              <w:rPr>
                <w:rFonts w:cs="Arial"/>
              </w:rPr>
              <w:t>Pneumonia</w:t>
            </w:r>
          </w:p>
        </w:tc>
        <w:tc>
          <w:tcPr>
            <w:tcW w:w="5094" w:type="dxa"/>
          </w:tcPr>
          <w:p w14:paraId="2B055E94" w14:textId="6ECD5075" w:rsidR="00A53E98" w:rsidRDefault="00A53E98" w:rsidP="007C0C07">
            <w:pPr>
              <w:spacing w:before="60" w:after="60" w:line="240" w:lineRule="auto"/>
              <w:rPr>
                <w:rFonts w:cs="Arial"/>
              </w:rPr>
            </w:pPr>
            <w:r>
              <w:rPr>
                <w:rFonts w:cs="Arial"/>
              </w:rPr>
              <w:t>Rib fractures</w:t>
            </w:r>
          </w:p>
        </w:tc>
      </w:tr>
      <w:tr w:rsidR="00A53E98" w14:paraId="2C13995A" w14:textId="77777777" w:rsidTr="004C590F">
        <w:tc>
          <w:tcPr>
            <w:tcW w:w="5094" w:type="dxa"/>
          </w:tcPr>
          <w:p w14:paraId="05146FF3" w14:textId="3EB9AD83" w:rsidR="00A53E98" w:rsidRDefault="00A53E98" w:rsidP="007C0C07">
            <w:pPr>
              <w:spacing w:before="60" w:after="60" w:line="240" w:lineRule="auto"/>
              <w:rPr>
                <w:rFonts w:cs="Arial"/>
              </w:rPr>
            </w:pPr>
            <w:proofErr w:type="spellStart"/>
            <w:r>
              <w:rPr>
                <w:rFonts w:cs="Arial"/>
              </w:rPr>
              <w:t>Sarcocystis</w:t>
            </w:r>
            <w:proofErr w:type="spellEnd"/>
          </w:p>
        </w:tc>
        <w:tc>
          <w:tcPr>
            <w:tcW w:w="5094" w:type="dxa"/>
          </w:tcPr>
          <w:p w14:paraId="7C177C97" w14:textId="6D2A2CFA" w:rsidR="00A53E98" w:rsidRDefault="00A53E98" w:rsidP="007C0C07">
            <w:pPr>
              <w:spacing w:before="60" w:after="60" w:line="240" w:lineRule="auto"/>
              <w:rPr>
                <w:rFonts w:cs="Arial"/>
              </w:rPr>
            </w:pPr>
            <w:r>
              <w:rPr>
                <w:rFonts w:cs="Arial"/>
              </w:rPr>
              <w:t>Fever/</w:t>
            </w:r>
            <w:proofErr w:type="spellStart"/>
            <w:r>
              <w:rPr>
                <w:rFonts w:cs="Arial"/>
              </w:rPr>
              <w:t>Septicaemia</w:t>
            </w:r>
            <w:proofErr w:type="spellEnd"/>
          </w:p>
        </w:tc>
      </w:tr>
      <w:tr w:rsidR="00A53E98" w14:paraId="3168BC77" w14:textId="77777777" w:rsidTr="004C590F">
        <w:tc>
          <w:tcPr>
            <w:tcW w:w="5094" w:type="dxa"/>
          </w:tcPr>
          <w:p w14:paraId="509599B1" w14:textId="52DF8325" w:rsidR="00A53E98" w:rsidRDefault="00A53E98" w:rsidP="007C0C07">
            <w:pPr>
              <w:spacing w:before="60" w:after="60" w:line="240" w:lineRule="auto"/>
              <w:rPr>
                <w:rFonts w:cs="Arial"/>
              </w:rPr>
            </w:pPr>
            <w:r>
              <w:rPr>
                <w:rFonts w:cs="Arial"/>
              </w:rPr>
              <w:t>Sheep measles (</w:t>
            </w:r>
            <w:proofErr w:type="spellStart"/>
            <w:r>
              <w:rPr>
                <w:rFonts w:cs="Arial"/>
              </w:rPr>
              <w:t>Ovis</w:t>
            </w:r>
            <w:proofErr w:type="spellEnd"/>
            <w:r>
              <w:rPr>
                <w:rFonts w:cs="Arial"/>
              </w:rPr>
              <w:t>)</w:t>
            </w:r>
          </w:p>
        </w:tc>
        <w:tc>
          <w:tcPr>
            <w:tcW w:w="5094" w:type="dxa"/>
          </w:tcPr>
          <w:p w14:paraId="163604F4" w14:textId="4A29FF00" w:rsidR="00A53E98" w:rsidRDefault="00A53E98" w:rsidP="007C0C07">
            <w:pPr>
              <w:spacing w:before="60" w:after="60" w:line="240" w:lineRule="auto"/>
              <w:rPr>
                <w:rFonts w:cs="Arial"/>
              </w:rPr>
            </w:pPr>
            <w:r>
              <w:rPr>
                <w:rFonts w:cs="Arial"/>
              </w:rPr>
              <w:t>Vaccine lesions</w:t>
            </w:r>
          </w:p>
        </w:tc>
      </w:tr>
    </w:tbl>
    <w:p w14:paraId="6C358A97" w14:textId="42F9C62D" w:rsidR="004C590F" w:rsidRDefault="004C590F" w:rsidP="004C590F">
      <w:pPr>
        <w:spacing w:after="120" w:line="240" w:lineRule="auto"/>
        <w:rPr>
          <w:rFonts w:cs="Arial"/>
        </w:rPr>
      </w:pPr>
    </w:p>
    <w:p w14:paraId="679FF2C0" w14:textId="56746511" w:rsidR="00A53E98" w:rsidRPr="007C0C07" w:rsidRDefault="00A53E98" w:rsidP="007C0C07">
      <w:pPr>
        <w:pStyle w:val="Heading2"/>
      </w:pPr>
      <w:r w:rsidRPr="007C0C07">
        <w:t>Program funding</w:t>
      </w:r>
    </w:p>
    <w:p w14:paraId="599DA60F" w14:textId="2A977514" w:rsidR="00A53E98" w:rsidRPr="007C0C07" w:rsidRDefault="00A53E98" w:rsidP="00315467">
      <w:pPr>
        <w:spacing w:before="120"/>
        <w:rPr>
          <w:rFonts w:cs="Arial"/>
          <w:szCs w:val="22"/>
          <w:lang w:val="en-NZ"/>
        </w:rPr>
      </w:pPr>
      <w:r w:rsidRPr="00A53E98">
        <w:rPr>
          <w:rFonts w:cs="Arial"/>
          <w:szCs w:val="22"/>
          <w:lang w:val="en-NZ"/>
        </w:rPr>
        <w:t xml:space="preserve">Funding for the EAS program is provided by the South Australian Sheep Industry Fund, Animal Health Australia (AHA) and the MLA Donor Company (MDC) a </w:t>
      </w:r>
      <w:r w:rsidR="00B44BE8">
        <w:rPr>
          <w:rFonts w:cs="Arial"/>
          <w:szCs w:val="22"/>
          <w:lang w:val="en-NZ"/>
        </w:rPr>
        <w:t>fully-owned subsidiary of Meat and</w:t>
      </w:r>
      <w:r w:rsidRPr="00A53E98">
        <w:rPr>
          <w:rFonts w:cs="Arial"/>
          <w:szCs w:val="22"/>
          <w:lang w:val="en-NZ"/>
        </w:rPr>
        <w:t xml:space="preserve"> Livestock Australia (MLA).</w:t>
      </w:r>
    </w:p>
    <w:p w14:paraId="5521B325" w14:textId="7D2CEA6B" w:rsidR="00A53E98" w:rsidRPr="00A53E98" w:rsidRDefault="00A53E98" w:rsidP="00315467">
      <w:pPr>
        <w:spacing w:before="120"/>
        <w:rPr>
          <w:rFonts w:cs="Arial"/>
          <w:szCs w:val="22"/>
        </w:rPr>
      </w:pPr>
      <w:r w:rsidRPr="00A53E98">
        <w:rPr>
          <w:rFonts w:cs="Arial"/>
          <w:szCs w:val="22"/>
        </w:rPr>
        <w:t xml:space="preserve">The South Australian EAS Program is the </w:t>
      </w:r>
      <w:r w:rsidR="00B44BE8">
        <w:rPr>
          <w:rFonts w:cs="Arial"/>
          <w:szCs w:val="22"/>
        </w:rPr>
        <w:t>only</w:t>
      </w:r>
      <w:r w:rsidRPr="00A53E98">
        <w:rPr>
          <w:rFonts w:cs="Arial"/>
          <w:szCs w:val="22"/>
        </w:rPr>
        <w:t xml:space="preserve"> program in Australia that continually monitors </w:t>
      </w:r>
      <w:r w:rsidRPr="00B44BE8">
        <w:rPr>
          <w:rFonts w:cs="Arial"/>
          <w:szCs w:val="22"/>
        </w:rPr>
        <w:t>all</w:t>
      </w:r>
      <w:r w:rsidRPr="00A53E98">
        <w:rPr>
          <w:rFonts w:cs="Arial"/>
          <w:szCs w:val="22"/>
        </w:rPr>
        <w:t xml:space="preserve"> consignments of sheep for specified diseases/conditions at participating processors.</w:t>
      </w:r>
    </w:p>
    <w:p w14:paraId="08923E60" w14:textId="69A9DB56" w:rsidR="008A287C" w:rsidRDefault="008A287C" w:rsidP="008A287C">
      <w:pPr>
        <w:pStyle w:val="Heading2"/>
      </w:pPr>
      <w:r>
        <w:t>C</w:t>
      </w:r>
      <w:r w:rsidRPr="007C0C07">
        <w:t>ontact</w:t>
      </w:r>
      <w:r>
        <w:t>s</w:t>
      </w:r>
    </w:p>
    <w:p w14:paraId="0AC4FD85" w14:textId="0FD3A09A" w:rsidR="008A287C" w:rsidRPr="008A287C" w:rsidRDefault="008A287C" w:rsidP="007C0C07">
      <w:pPr>
        <w:spacing w:before="120"/>
        <w:rPr>
          <w:rFonts w:cs="Arial"/>
          <w:szCs w:val="22"/>
        </w:rPr>
      </w:pPr>
      <w:r w:rsidRPr="008A287C">
        <w:rPr>
          <w:rFonts w:cs="Arial"/>
          <w:szCs w:val="22"/>
        </w:rPr>
        <w:t xml:space="preserve">For further information regarding Enhanced Abattoir Surveillance, contact Dr Allison Crawley, EAS Program Manager, on 08 8429 0866 or email </w:t>
      </w:r>
      <w:hyperlink r:id="rId9" w:history="1">
        <w:r w:rsidRPr="00990FF7">
          <w:rPr>
            <w:rStyle w:val="Hyperlink"/>
            <w:rFonts w:cs="Arial"/>
            <w:color w:val="00427A"/>
            <w:szCs w:val="22"/>
            <w:u w:val="none"/>
          </w:rPr>
          <w:t>allison.crawley@sa.gov.au</w:t>
        </w:r>
      </w:hyperlink>
      <w:r w:rsidR="00990FF7" w:rsidRPr="00990FF7">
        <w:rPr>
          <w:rStyle w:val="Hyperlink"/>
          <w:rFonts w:cs="Arial"/>
          <w:color w:val="00427A"/>
          <w:szCs w:val="22"/>
          <w:u w:val="none"/>
        </w:rPr>
        <w:t xml:space="preserve"> </w:t>
      </w:r>
    </w:p>
    <w:p w14:paraId="648254FA" w14:textId="77777777" w:rsidR="008A287C" w:rsidRDefault="008A287C" w:rsidP="008A287C">
      <w:pPr>
        <w:rPr>
          <w:rFonts w:cs="Arial"/>
          <w:szCs w:val="22"/>
        </w:rPr>
      </w:pPr>
    </w:p>
    <w:p w14:paraId="63A73893" w14:textId="43733330" w:rsidR="008A287C" w:rsidRDefault="008A287C" w:rsidP="008A287C">
      <w:pPr>
        <w:rPr>
          <w:rFonts w:cs="Arial"/>
          <w:szCs w:val="22"/>
        </w:rPr>
      </w:pPr>
      <w:r w:rsidRPr="008A287C">
        <w:rPr>
          <w:rFonts w:cs="Arial"/>
          <w:szCs w:val="22"/>
        </w:rPr>
        <w:t xml:space="preserve">Your local veterinarian or livestock consultant can assist in providing specific advice in managing conditions detected on your farm. Your local PIRSA </w:t>
      </w:r>
      <w:r w:rsidR="00990FF7">
        <w:rPr>
          <w:rFonts w:cs="Arial"/>
          <w:szCs w:val="22"/>
        </w:rPr>
        <w:t>–</w:t>
      </w:r>
      <w:r w:rsidRPr="008A287C">
        <w:rPr>
          <w:rFonts w:cs="Arial"/>
          <w:szCs w:val="22"/>
        </w:rPr>
        <w:t xml:space="preserve"> Biosecurity SA Animal Health Officer can also provide general advice.</w:t>
      </w:r>
    </w:p>
    <w:p w14:paraId="1D4687CD" w14:textId="35D48C74" w:rsidR="008A287C" w:rsidRDefault="008A287C" w:rsidP="008A287C">
      <w:pPr>
        <w:rPr>
          <w:rFonts w:cs="Arial"/>
          <w:szCs w:val="22"/>
        </w:rPr>
      </w:pPr>
    </w:p>
    <w:p w14:paraId="0F410792" w14:textId="199D47DA" w:rsidR="008A287C" w:rsidRDefault="008A287C" w:rsidP="008A287C">
      <w:pPr>
        <w:rPr>
          <w:rFonts w:cs="Arial"/>
        </w:rPr>
      </w:pPr>
    </w:p>
    <w:p w14:paraId="548CEEF9" w14:textId="4EFFE728" w:rsidR="008A287C" w:rsidRPr="008A287C" w:rsidRDefault="008A287C" w:rsidP="008A287C">
      <w:pPr>
        <w:jc w:val="center"/>
        <w:rPr>
          <w:rFonts w:cs="Arial"/>
          <w:b/>
          <w:color w:val="FF0000"/>
          <w:sz w:val="28"/>
          <w:szCs w:val="28"/>
        </w:rPr>
      </w:pPr>
      <w:r w:rsidRPr="008A287C">
        <w:rPr>
          <w:rFonts w:cs="Arial"/>
          <w:b/>
          <w:color w:val="FF0000"/>
          <w:sz w:val="28"/>
          <w:szCs w:val="28"/>
        </w:rPr>
        <w:t xml:space="preserve">FOR ANY SIGNS OF UNUSUAL OR SERIOUS ANIMAL DISEASE, </w:t>
      </w:r>
      <w:r w:rsidR="000C3778">
        <w:rPr>
          <w:rFonts w:cs="Arial"/>
          <w:b/>
          <w:color w:val="FF0000"/>
          <w:sz w:val="28"/>
          <w:szCs w:val="28"/>
        </w:rPr>
        <w:br/>
      </w:r>
      <w:r w:rsidRPr="008A287C">
        <w:rPr>
          <w:rFonts w:cs="Arial"/>
          <w:b/>
          <w:color w:val="FF0000"/>
          <w:sz w:val="28"/>
          <w:szCs w:val="28"/>
        </w:rPr>
        <w:t>PLEASE CALL THE 24/7 DISEASE WATCH HOTLINE: 1800 675 888</w:t>
      </w:r>
    </w:p>
    <w:p w14:paraId="3DB8B294" w14:textId="14B50F4A" w:rsidR="008A287C" w:rsidRDefault="008A287C" w:rsidP="008A287C">
      <w:pPr>
        <w:rPr>
          <w:rFonts w:cs="Arial"/>
          <w:b/>
        </w:rPr>
      </w:pPr>
    </w:p>
    <w:p w14:paraId="0118508B" w14:textId="77777777" w:rsidR="008A287C" w:rsidRPr="008A287C" w:rsidRDefault="008A287C" w:rsidP="008A287C">
      <w:pPr>
        <w:rPr>
          <w:rFonts w:cs="Arial"/>
          <w:b/>
        </w:rPr>
      </w:pPr>
    </w:p>
    <w:p w14:paraId="71A7B5B9" w14:textId="44C4F67B" w:rsidR="008A287C" w:rsidRPr="00407573" w:rsidRDefault="008A287C" w:rsidP="008A287C">
      <w:pPr>
        <w:rPr>
          <w:rFonts w:cs="Arial"/>
          <w:bCs/>
        </w:rPr>
      </w:pPr>
      <w:r w:rsidRPr="00EB2017">
        <w:rPr>
          <w:rFonts w:cs="Arial"/>
          <w:bCs/>
        </w:rPr>
        <w:t xml:space="preserve">For more information </w:t>
      </w:r>
      <w:r w:rsidR="000C3778">
        <w:rPr>
          <w:rFonts w:cs="Arial"/>
          <w:bCs/>
        </w:rPr>
        <w:t>about EAS and f</w:t>
      </w:r>
      <w:r w:rsidRPr="00EB2017">
        <w:rPr>
          <w:rFonts w:cs="Arial"/>
          <w:bCs/>
        </w:rPr>
        <w:t>act sheets on diseases and conditions</w:t>
      </w:r>
      <w:r w:rsidR="00212B44" w:rsidRPr="00EB2017">
        <w:rPr>
          <w:rFonts w:cs="Arial"/>
          <w:bCs/>
        </w:rPr>
        <w:t xml:space="preserve"> visit:</w:t>
      </w:r>
      <w:r w:rsidR="00212B44">
        <w:rPr>
          <w:rFonts w:cs="Arial"/>
          <w:b/>
          <w:bCs/>
        </w:rPr>
        <w:t xml:space="preserve"> </w:t>
      </w:r>
      <w:hyperlink r:id="rId10" w:history="1">
        <w:r w:rsidR="00165A75" w:rsidRPr="00990FF7">
          <w:rPr>
            <w:rStyle w:val="Hyperlink"/>
            <w:rFonts w:cs="Arial"/>
            <w:b/>
            <w:color w:val="00427A"/>
            <w:u w:val="none"/>
          </w:rPr>
          <w:t>pir.sa.gov.au/</w:t>
        </w:r>
        <w:proofErr w:type="spellStart"/>
        <w:r w:rsidR="00165A75" w:rsidRPr="00990FF7">
          <w:rPr>
            <w:rStyle w:val="Hyperlink"/>
            <w:rFonts w:cs="Arial"/>
            <w:b/>
            <w:color w:val="00427A"/>
            <w:u w:val="none"/>
          </w:rPr>
          <w:t>eas</w:t>
        </w:r>
        <w:proofErr w:type="spellEnd"/>
      </w:hyperlink>
      <w:r w:rsidRPr="007A2407" w:rsidDel="00765645">
        <w:rPr>
          <w:rFonts w:cs="Arial"/>
          <w:b/>
          <w:bCs/>
          <w:color w:val="000000" w:themeColor="text1"/>
        </w:rPr>
        <w:t xml:space="preserve"> </w:t>
      </w:r>
      <w:r w:rsidRPr="007A2407">
        <w:rPr>
          <w:rFonts w:cs="Arial"/>
          <w:b/>
          <w:bCs/>
          <w:color w:val="000000" w:themeColor="text1"/>
        </w:rPr>
        <w:t xml:space="preserve"> </w:t>
      </w:r>
    </w:p>
    <w:p w14:paraId="640B67B0" w14:textId="77777777" w:rsidR="008A287C" w:rsidRPr="008A287C" w:rsidRDefault="008A287C" w:rsidP="008A287C">
      <w:pPr>
        <w:rPr>
          <w:rFonts w:cs="Arial"/>
          <w:b/>
          <w:bCs/>
        </w:rPr>
      </w:pPr>
    </w:p>
    <w:p w14:paraId="41DA2361" w14:textId="5330B1E9" w:rsidR="008A287C" w:rsidRPr="004C590F" w:rsidRDefault="008A287C" w:rsidP="008A287C">
      <w:pPr>
        <w:rPr>
          <w:rFonts w:cs="Arial"/>
        </w:rPr>
      </w:pPr>
      <w:r w:rsidRPr="00EB2017">
        <w:rPr>
          <w:rFonts w:cs="Arial"/>
        </w:rPr>
        <w:t>For more information about One Biosecur</w:t>
      </w:r>
      <w:bookmarkStart w:id="0" w:name="_GoBack"/>
      <w:bookmarkEnd w:id="0"/>
      <w:r w:rsidRPr="00EB2017">
        <w:rPr>
          <w:rFonts w:cs="Arial"/>
        </w:rPr>
        <w:t>ity</w:t>
      </w:r>
      <w:r w:rsidR="00212B44" w:rsidRPr="00EB2017">
        <w:rPr>
          <w:rFonts w:cs="Arial"/>
        </w:rPr>
        <w:t xml:space="preserve"> visit</w:t>
      </w:r>
      <w:r w:rsidRPr="00EB2017">
        <w:rPr>
          <w:rFonts w:cs="Arial"/>
          <w:bCs/>
        </w:rPr>
        <w:t>:</w:t>
      </w:r>
      <w:r w:rsidRPr="008A287C">
        <w:rPr>
          <w:rFonts w:cs="Arial"/>
          <w:b/>
          <w:bCs/>
        </w:rPr>
        <w:t xml:space="preserve"> </w:t>
      </w:r>
      <w:hyperlink r:id="rId11" w:history="1">
        <w:r w:rsidR="00165A75" w:rsidRPr="00990FF7">
          <w:rPr>
            <w:rStyle w:val="Hyperlink"/>
            <w:rFonts w:cs="Arial"/>
            <w:b/>
            <w:bCs/>
            <w:color w:val="00427A"/>
            <w:u w:val="none"/>
          </w:rPr>
          <w:t>pir.sa.gov.au/1biosecurity</w:t>
        </w:r>
      </w:hyperlink>
      <w:r w:rsidR="00165A75" w:rsidRPr="00420ED9">
        <w:rPr>
          <w:rFonts w:cs="Arial"/>
          <w:b/>
          <w:bCs/>
          <w:color w:val="000000" w:themeColor="text1"/>
        </w:rPr>
        <w:t xml:space="preserve"> </w:t>
      </w:r>
    </w:p>
    <w:sectPr w:rsidR="008A287C" w:rsidRPr="004C590F" w:rsidSect="00D46C68">
      <w:footerReference w:type="default" r:id="rId12"/>
      <w:headerReference w:type="first" r:id="rId13"/>
      <w:type w:val="continuous"/>
      <w:pgSz w:w="11900" w:h="16840"/>
      <w:pgMar w:top="851" w:right="851" w:bottom="425" w:left="851" w:header="2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F0796" w14:textId="77777777" w:rsidR="007B32D2" w:rsidRDefault="007B32D2" w:rsidP="00CB0DB5">
      <w:r>
        <w:separator/>
      </w:r>
    </w:p>
  </w:endnote>
  <w:endnote w:type="continuationSeparator" w:id="0">
    <w:p w14:paraId="672AE8AF" w14:textId="77777777" w:rsidR="007B32D2" w:rsidRDefault="007B32D2" w:rsidP="00CB0DB5">
      <w:r>
        <w:continuationSeparator/>
      </w:r>
    </w:p>
  </w:endnote>
  <w:endnote w:type="continuationNotice" w:id="1">
    <w:p w14:paraId="0B580057" w14:textId="77777777" w:rsidR="007B32D2" w:rsidRDefault="007B32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EFE0" w14:textId="6C72395E" w:rsidR="00184DBA" w:rsidRDefault="008700C4" w:rsidP="00184DBA">
    <w:pPr>
      <w:rPr>
        <w:rFonts w:cs="Arial"/>
        <w:sz w:val="18"/>
        <w:szCs w:val="18"/>
      </w:rPr>
    </w:pPr>
    <w:r w:rsidRPr="00184DBA">
      <w:rPr>
        <w:rFonts w:cs="Arial"/>
        <w:b/>
        <w:noProof/>
        <w:sz w:val="18"/>
        <w:szCs w:val="18"/>
        <w:lang w:eastAsia="en-AU"/>
      </w:rPr>
      <mc:AlternateContent>
        <mc:Choice Requires="wps">
          <w:drawing>
            <wp:anchor distT="0" distB="0" distL="114300" distR="114300" simplePos="0" relativeHeight="251669504" behindDoc="0" locked="0" layoutInCell="1" allowOverlap="1" wp14:anchorId="42CBBE08" wp14:editId="2223D01B">
              <wp:simplePos x="0" y="0"/>
              <wp:positionH relativeFrom="column">
                <wp:posOffset>5715</wp:posOffset>
              </wp:positionH>
              <wp:positionV relativeFrom="page">
                <wp:posOffset>9244965</wp:posOffset>
              </wp:positionV>
              <wp:extent cx="64795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4B81A1"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page" from=".45pt,727.95pt" to="510.65pt,7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" strokecolor="#bfbfbf [2412]" strokeweight=".5pt">
              <v:stroke joinstyle="miter"/>
              <w10:wrap anchory="page"/>
            </v:line>
          </w:pict>
        </mc:Fallback>
      </mc:AlternateContent>
    </w:r>
    <w:r w:rsidR="00184DBA" w:rsidRPr="00184DBA">
      <w:rPr>
        <w:rFonts w:cs="Arial"/>
        <w:b/>
        <w:noProof/>
        <w:sz w:val="18"/>
        <w:szCs w:val="18"/>
        <w:lang w:eastAsia="en-AU"/>
      </w:rPr>
      <mc:AlternateContent>
        <mc:Choice Requires="wps">
          <w:drawing>
            <wp:anchor distT="0" distB="0" distL="0" distR="0" simplePos="0" relativeHeight="251668480" behindDoc="1" locked="0" layoutInCell="1" allowOverlap="1" wp14:anchorId="22C5EC85" wp14:editId="4F513FE3">
              <wp:simplePos x="0" y="0"/>
              <wp:positionH relativeFrom="column">
                <wp:posOffset>-540385</wp:posOffset>
              </wp:positionH>
              <wp:positionV relativeFrom="page">
                <wp:posOffset>8953500</wp:posOffset>
              </wp:positionV>
              <wp:extent cx="7563485" cy="358140"/>
              <wp:effectExtent l="0" t="0" r="0" b="3810"/>
              <wp:wrapSquare wrapText="bothSides"/>
              <wp:docPr id="3" name="Rectangle 3"/>
              <wp:cNvGraphicFramePr/>
              <a:graphic xmlns:a="http://schemas.openxmlformats.org/drawingml/2006/main">
                <a:graphicData uri="http://schemas.microsoft.com/office/word/2010/wordprocessingShape">
                  <wps:wsp>
                    <wps:cNvSpPr/>
                    <wps:spPr>
                      <a:xfrm>
                        <a:off x="0" y="0"/>
                        <a:ext cx="7563485" cy="35814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3B1FB" id="Rectangle 3" o:spid="_x0000_s1026" style="position:absolute;margin-left:-42.55pt;margin-top:705pt;width:595.55pt;height:28.2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" filled="f" stroked="f" strokeweight="1pt">
              <w10:wrap type="square" anchory="page"/>
            </v:rect>
          </w:pict>
        </mc:Fallback>
      </mc:AlternateContent>
    </w:r>
    <w:r w:rsidR="00D24A75" w:rsidRPr="00184DBA">
      <w:rPr>
        <w:rFonts w:cs="Arial"/>
        <w:b/>
        <w:noProof/>
        <w:sz w:val="18"/>
        <w:szCs w:val="18"/>
        <w:lang w:eastAsia="en-AU"/>
      </w:rPr>
      <w:drawing>
        <wp:anchor distT="0" distB="0" distL="114300" distR="114300" simplePos="0" relativeHeight="251670528" behindDoc="0" locked="0" layoutInCell="1" allowOverlap="1" wp14:anchorId="515F85F5" wp14:editId="58A2E2D1">
          <wp:simplePos x="0" y="0"/>
          <wp:positionH relativeFrom="column">
            <wp:posOffset>4755515</wp:posOffset>
          </wp:positionH>
          <wp:positionV relativeFrom="page">
            <wp:posOffset>9486900</wp:posOffset>
          </wp:positionV>
          <wp:extent cx="1862455" cy="1046480"/>
          <wp:effectExtent l="0" t="0" r="0" b="0"/>
          <wp:wrapNone/>
          <wp:docPr id="28" name="Picture 28"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184DBA" w:rsidRPr="00184DBA">
      <w:rPr>
        <w:rFonts w:cs="Arial"/>
        <w:b/>
        <w:sz w:val="18"/>
        <w:szCs w:val="18"/>
      </w:rPr>
      <w:t>FOR FURTHER INFORMATION:</w:t>
    </w:r>
    <w:r w:rsidR="00184DBA">
      <w:rPr>
        <w:rFonts w:cs="Arial"/>
        <w:sz w:val="18"/>
        <w:szCs w:val="18"/>
      </w:rPr>
      <w:t xml:space="preserve"> </w:t>
    </w:r>
    <w:r w:rsidR="00184DBA">
      <w:rPr>
        <w:rFonts w:cs="Arial"/>
        <w:sz w:val="18"/>
        <w:szCs w:val="18"/>
      </w:rPr>
      <w:br/>
      <w:t>Dr Allison Crawley, Enhanced Abattoir Surveillance Program Manager</w:t>
    </w:r>
  </w:p>
  <w:p w14:paraId="2FB82887" w14:textId="071D730E" w:rsidR="00184DBA" w:rsidRDefault="00184DBA" w:rsidP="00184DBA">
    <w:pPr>
      <w:rPr>
        <w:rFonts w:cs="Arial"/>
        <w:sz w:val="18"/>
        <w:szCs w:val="18"/>
      </w:rPr>
    </w:pPr>
    <w:r>
      <w:rPr>
        <w:rFonts w:cs="Arial"/>
        <w:sz w:val="18"/>
        <w:szCs w:val="18"/>
      </w:rPr>
      <w:t xml:space="preserve">(08) 8429 </w:t>
    </w:r>
    <w:proofErr w:type="gramStart"/>
    <w:r>
      <w:rPr>
        <w:rFonts w:cs="Arial"/>
        <w:sz w:val="18"/>
        <w:szCs w:val="18"/>
      </w:rPr>
      <w:t>0866  |</w:t>
    </w:r>
    <w:proofErr w:type="gramEnd"/>
    <w:r>
      <w:rPr>
        <w:rFonts w:cs="Arial"/>
        <w:sz w:val="18"/>
        <w:szCs w:val="18"/>
      </w:rPr>
      <w:t xml:space="preserve"> </w:t>
    </w:r>
    <w:r w:rsidRPr="003721F0">
      <w:rPr>
        <w:rFonts w:cs="Arial"/>
        <w:color w:val="000000" w:themeColor="text1"/>
        <w:sz w:val="18"/>
        <w:szCs w:val="18"/>
      </w:rPr>
      <w:t xml:space="preserve"> </w:t>
    </w:r>
    <w:hyperlink r:id="rId2" w:history="1">
      <w:r w:rsidRPr="003721F0">
        <w:rPr>
          <w:rStyle w:val="Hyperlink"/>
          <w:rFonts w:cs="Arial"/>
          <w:color w:val="000000" w:themeColor="text1"/>
          <w:sz w:val="18"/>
          <w:szCs w:val="18"/>
          <w:u w:val="none"/>
        </w:rPr>
        <w:t>allison.crawley@sa.gov.au</w:t>
      </w:r>
    </w:hyperlink>
  </w:p>
  <w:p w14:paraId="1C15CBA5" w14:textId="63ADA056" w:rsidR="008700C4" w:rsidRPr="008700C4" w:rsidRDefault="008700C4" w:rsidP="00184DBA">
    <w:pPr>
      <w:rPr>
        <w:rFonts w:cs="Arial"/>
        <w:sz w:val="18"/>
        <w:szCs w:val="18"/>
      </w:rPr>
    </w:pPr>
    <w:proofErr w:type="gramStart"/>
    <w:r>
      <w:rPr>
        <w:rFonts w:cs="Arial"/>
        <w:sz w:val="18"/>
        <w:szCs w:val="18"/>
      </w:rPr>
      <w:t>o</w:t>
    </w:r>
    <w:r w:rsidRPr="008700C4">
      <w:rPr>
        <w:rFonts w:cs="Arial"/>
        <w:sz w:val="18"/>
        <w:szCs w:val="18"/>
      </w:rPr>
      <w:t>r</w:t>
    </w:r>
    <w:proofErr w:type="gramEnd"/>
    <w:r w:rsidRPr="008700C4">
      <w:rPr>
        <w:rFonts w:cs="Arial"/>
        <w:sz w:val="18"/>
        <w:szCs w:val="18"/>
      </w:rPr>
      <w:t xml:space="preserve"> your local veterinarian, livestock consultant</w:t>
    </w:r>
    <w:r>
      <w:rPr>
        <w:rFonts w:cs="Arial"/>
        <w:sz w:val="18"/>
        <w:szCs w:val="18"/>
      </w:rPr>
      <w:t xml:space="preserve"> or PIRSA Animal Health Officer</w:t>
    </w:r>
  </w:p>
  <w:p w14:paraId="4D38651B" w14:textId="77777777" w:rsidR="00021E1F" w:rsidRDefault="00021E1F" w:rsidP="00021E1F">
    <w:pPr>
      <w:rPr>
        <w:rFonts w:cs="Arial"/>
        <w:b/>
        <w:sz w:val="18"/>
        <w:szCs w:val="18"/>
      </w:rPr>
    </w:pPr>
    <w:r>
      <w:rPr>
        <w:rFonts w:cs="Arial"/>
        <w:b/>
        <w:sz w:val="18"/>
        <w:szCs w:val="18"/>
      </w:rPr>
      <w:t>FOR OTHER FACT SHEET AND BENCHMARKING INFORMATION:</w:t>
    </w:r>
  </w:p>
  <w:p w14:paraId="2F79F258" w14:textId="49F996DD" w:rsidR="00025E04" w:rsidRPr="00D24A75" w:rsidRDefault="00021E1F" w:rsidP="00021E1F">
    <w:pPr>
      <w:rPr>
        <w:rFonts w:cs="Arial"/>
        <w:sz w:val="18"/>
        <w:szCs w:val="18"/>
      </w:rPr>
    </w:pPr>
    <w:r>
      <w:rPr>
        <w:rFonts w:cs="Arial"/>
        <w:sz w:val="18"/>
        <w:szCs w:val="18"/>
      </w:rPr>
      <w:t xml:space="preserve">Visit </w:t>
    </w:r>
    <w:r>
      <w:rPr>
        <w:rFonts w:cs="Arial"/>
        <w:b/>
        <w:color w:val="00427A"/>
        <w:sz w:val="18"/>
        <w:szCs w:val="18"/>
      </w:rPr>
      <w:t>www.pir.sa.gov.au/eas</w:t>
    </w:r>
    <w:r w:rsidR="000C3778">
      <w:rPr>
        <w:rFonts w:cs="Arial"/>
        <w:sz w:val="18"/>
        <w:szCs w:val="18"/>
      </w:rPr>
      <w:t xml:space="preserve"> to c</w:t>
    </w:r>
    <w:r>
      <w:rPr>
        <w:rFonts w:cs="Arial"/>
        <w:sz w:val="18"/>
        <w:szCs w:val="18"/>
      </w:rPr>
      <w:t xml:space="preserve">ompare your results with others in your region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64699" w14:textId="77777777" w:rsidR="007B32D2" w:rsidRDefault="007B32D2" w:rsidP="00CB0DB5">
      <w:r>
        <w:separator/>
      </w:r>
    </w:p>
  </w:footnote>
  <w:footnote w:type="continuationSeparator" w:id="0">
    <w:p w14:paraId="632373BC" w14:textId="77777777" w:rsidR="007B32D2" w:rsidRDefault="007B32D2" w:rsidP="00CB0DB5">
      <w:r>
        <w:continuationSeparator/>
      </w:r>
    </w:p>
  </w:footnote>
  <w:footnote w:type="continuationNotice" w:id="1">
    <w:p w14:paraId="63457F18" w14:textId="77777777" w:rsidR="007B32D2" w:rsidRDefault="007B32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DEED" w14:textId="3AB86BEB" w:rsidR="00E155FE" w:rsidRPr="00431A29" w:rsidRDefault="00DD4821" w:rsidP="00431A29">
    <w:r>
      <w:rPr>
        <w:noProof/>
        <w:lang w:eastAsia="en-AU"/>
      </w:rPr>
      <w:drawing>
        <wp:anchor distT="0" distB="0" distL="114300" distR="114300" simplePos="0" relativeHeight="251674624" behindDoc="0" locked="1" layoutInCell="1" allowOverlap="1" wp14:anchorId="741EEE95" wp14:editId="150EE179">
          <wp:simplePos x="0" y="0"/>
          <wp:positionH relativeFrom="column">
            <wp:posOffset>4051300</wp:posOffset>
          </wp:positionH>
          <wp:positionV relativeFrom="page">
            <wp:posOffset>181610</wp:posOffset>
          </wp:positionV>
          <wp:extent cx="3276600" cy="1548130"/>
          <wp:effectExtent l="0" t="0" r="0" b="0"/>
          <wp:wrapNone/>
          <wp:docPr id="29" name="Picture 29"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RSA Brandmark Outline RGB Rev.png"/>
                  <pic:cNvPicPr/>
                </pic:nvPicPr>
                <pic:blipFill>
                  <a:blip r:embed="rId1">
                    <a:extLst>
                      <a:ext uri="{28A0092B-C50C-407E-A947-70E740481C1C}">
                        <a14:useLocalDpi xmlns:a14="http://schemas.microsoft.com/office/drawing/2010/main" val="0"/>
                      </a:ext>
                    </a:extLst>
                  </a:blip>
                  <a:stretch>
                    <a:fillRect/>
                  </a:stretch>
                </pic:blipFill>
                <pic:spPr>
                  <a:xfrm>
                    <a:off x="0" y="0"/>
                    <a:ext cx="3276600" cy="1548130"/>
                  </a:xfrm>
                  <a:prstGeom prst="rect">
                    <a:avLst/>
                  </a:prstGeom>
                </pic:spPr>
              </pic:pic>
            </a:graphicData>
          </a:graphic>
          <wp14:sizeRelH relativeFrom="margin">
            <wp14:pctWidth>0</wp14:pctWidth>
          </wp14:sizeRelH>
          <wp14:sizeRelV relativeFrom="margin">
            <wp14:pctHeight>0</wp14:pctHeight>
          </wp14:sizeRelV>
        </wp:anchor>
      </w:drawing>
    </w:r>
    <w:r w:rsidR="00431A29">
      <w:rPr>
        <w:noProof/>
        <w:lang w:eastAsia="en-AU"/>
      </w:rPr>
      <w:drawing>
        <wp:anchor distT="0" distB="252095" distL="114300" distR="114300" simplePos="0" relativeHeight="251672576" behindDoc="0" locked="1" layoutInCell="1" allowOverlap="1" wp14:anchorId="3FFB465F" wp14:editId="314FA8E3">
          <wp:simplePos x="0" y="0"/>
          <wp:positionH relativeFrom="page">
            <wp:posOffset>190500</wp:posOffset>
          </wp:positionH>
          <wp:positionV relativeFrom="page">
            <wp:posOffset>182880</wp:posOffset>
          </wp:positionV>
          <wp:extent cx="7185025" cy="251523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SA A4 Flyer Hea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85025" cy="2515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F2F96"/>
    <w:multiLevelType w:val="hybridMultilevel"/>
    <w:tmpl w:val="A962A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D192A"/>
    <w:multiLevelType w:val="hybridMultilevel"/>
    <w:tmpl w:val="4C12B9F2"/>
    <w:lvl w:ilvl="0" w:tplc="FA32007A">
      <w:start w:val="1"/>
      <w:numFmt w:val="decimal"/>
      <w:lvlText w:val="%1."/>
      <w:lvlJc w:val="left"/>
      <w:pPr>
        <w:ind w:left="1080" w:hanging="360"/>
      </w:pPr>
      <w:rPr>
        <w:rFonts w:ascii="Arial Narrow" w:hAnsi="Arial Narrow" w:hint="default"/>
        <w:sz w:val="24"/>
        <w:szCs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 w15:restartNumberingAfterBreak="0">
    <w:nsid w:val="0B591596"/>
    <w:multiLevelType w:val="hybridMultilevel"/>
    <w:tmpl w:val="A72CD3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D37EF"/>
    <w:multiLevelType w:val="hybridMultilevel"/>
    <w:tmpl w:val="3A14A3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03AA8"/>
    <w:multiLevelType w:val="hybridMultilevel"/>
    <w:tmpl w:val="49D27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F0041"/>
    <w:multiLevelType w:val="hybridMultilevel"/>
    <w:tmpl w:val="1B3871B0"/>
    <w:lvl w:ilvl="0" w:tplc="0C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64F78"/>
    <w:multiLevelType w:val="hybridMultilevel"/>
    <w:tmpl w:val="32BCCDB0"/>
    <w:lvl w:ilvl="0" w:tplc="04090001">
      <w:start w:val="1"/>
      <w:numFmt w:val="bullet"/>
      <w:lvlText w:val=""/>
      <w:lvlJc w:val="left"/>
      <w:pPr>
        <w:ind w:left="1038" w:hanging="360"/>
      </w:pPr>
      <w:rPr>
        <w:rFonts w:ascii="Symbol" w:hAnsi="Symbol"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9" w15:restartNumberingAfterBreak="0">
    <w:nsid w:val="1F2455BD"/>
    <w:multiLevelType w:val="hybridMultilevel"/>
    <w:tmpl w:val="05525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436FD0"/>
    <w:multiLevelType w:val="hybridMultilevel"/>
    <w:tmpl w:val="93DA7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F537B0"/>
    <w:multiLevelType w:val="hybridMultilevel"/>
    <w:tmpl w:val="AE0478E4"/>
    <w:lvl w:ilvl="0" w:tplc="FA32007A">
      <w:start w:val="1"/>
      <w:numFmt w:val="decimal"/>
      <w:lvlText w:val="%1."/>
      <w:lvlJc w:val="left"/>
      <w:pPr>
        <w:ind w:left="1080" w:hanging="360"/>
      </w:pPr>
      <w:rPr>
        <w:rFonts w:ascii="Arial Narrow" w:hAnsi="Arial Narrow" w:hint="default"/>
        <w:sz w:val="24"/>
        <w:szCs w:val="24"/>
      </w:rPr>
    </w:lvl>
    <w:lvl w:ilvl="1" w:tplc="04090019">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12" w15:restartNumberingAfterBreak="0">
    <w:nsid w:val="26E71C4C"/>
    <w:multiLevelType w:val="hybridMultilevel"/>
    <w:tmpl w:val="75327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67530C"/>
    <w:multiLevelType w:val="multilevel"/>
    <w:tmpl w:val="0E7E5472"/>
    <w:styleLink w:val="BulletedLists"/>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15:restartNumberingAfterBreak="0">
    <w:nsid w:val="3BAD1DB0"/>
    <w:multiLevelType w:val="hybridMultilevel"/>
    <w:tmpl w:val="35BE2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DA4029"/>
    <w:multiLevelType w:val="hybridMultilevel"/>
    <w:tmpl w:val="35AEC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9C33A2"/>
    <w:multiLevelType w:val="hybridMultilevel"/>
    <w:tmpl w:val="FA5A1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80515E"/>
    <w:multiLevelType w:val="hybridMultilevel"/>
    <w:tmpl w:val="8B62A5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625C4"/>
    <w:multiLevelType w:val="multilevel"/>
    <w:tmpl w:val="0C661D02"/>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Symbol" w:hAnsi="Symbol"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57034912"/>
    <w:multiLevelType w:val="hybridMultilevel"/>
    <w:tmpl w:val="138412B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264A22"/>
    <w:multiLevelType w:val="multilevel"/>
    <w:tmpl w:val="710C5F0A"/>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5EF77170"/>
    <w:multiLevelType w:val="hybridMultilevel"/>
    <w:tmpl w:val="760C0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27ED0"/>
    <w:multiLevelType w:val="hybridMultilevel"/>
    <w:tmpl w:val="B1BCE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44C33"/>
    <w:multiLevelType w:val="hybridMultilevel"/>
    <w:tmpl w:val="EFF6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445679"/>
    <w:multiLevelType w:val="hybridMultilevel"/>
    <w:tmpl w:val="3E103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436EE"/>
    <w:multiLevelType w:val="multilevel"/>
    <w:tmpl w:val="3FCE2370"/>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67DE6CFC"/>
    <w:multiLevelType w:val="hybridMultilevel"/>
    <w:tmpl w:val="B6AE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7D61F3"/>
    <w:multiLevelType w:val="hybridMultilevel"/>
    <w:tmpl w:val="C0143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61C8B"/>
    <w:multiLevelType w:val="hybridMultilevel"/>
    <w:tmpl w:val="89FE4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A66735"/>
    <w:multiLevelType w:val="hybridMultilevel"/>
    <w:tmpl w:val="BCDA8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7C4647"/>
    <w:multiLevelType w:val="hybridMultilevel"/>
    <w:tmpl w:val="30FA6B9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1306B"/>
    <w:multiLevelType w:val="hybridMultilevel"/>
    <w:tmpl w:val="7AF80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5C5D4C"/>
    <w:multiLevelType w:val="hybridMultilevel"/>
    <w:tmpl w:val="E124AC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094B2B"/>
    <w:multiLevelType w:val="hybridMultilevel"/>
    <w:tmpl w:val="EA1E4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7"/>
  </w:num>
  <w:num w:numId="4">
    <w:abstractNumId w:val="22"/>
  </w:num>
  <w:num w:numId="5">
    <w:abstractNumId w:val="4"/>
  </w:num>
  <w:num w:numId="6">
    <w:abstractNumId w:val="7"/>
  </w:num>
  <w:num w:numId="7">
    <w:abstractNumId w:val="16"/>
  </w:num>
  <w:num w:numId="8">
    <w:abstractNumId w:val="15"/>
  </w:num>
  <w:num w:numId="9">
    <w:abstractNumId w:val="23"/>
  </w:num>
  <w:num w:numId="10">
    <w:abstractNumId w:val="10"/>
  </w:num>
  <w:num w:numId="11">
    <w:abstractNumId w:val="0"/>
  </w:num>
  <w:num w:numId="12">
    <w:abstractNumId w:val="2"/>
  </w:num>
  <w:num w:numId="13">
    <w:abstractNumId w:val="11"/>
  </w:num>
  <w:num w:numId="14">
    <w:abstractNumId w:val="8"/>
  </w:num>
  <w:num w:numId="15">
    <w:abstractNumId w:val="3"/>
  </w:num>
  <w:num w:numId="16">
    <w:abstractNumId w:val="33"/>
  </w:num>
  <w:num w:numId="17">
    <w:abstractNumId w:val="12"/>
  </w:num>
  <w:num w:numId="18">
    <w:abstractNumId w:val="25"/>
  </w:num>
  <w:num w:numId="19">
    <w:abstractNumId w:val="5"/>
  </w:num>
  <w:num w:numId="20">
    <w:abstractNumId w:val="14"/>
  </w:num>
  <w:num w:numId="21">
    <w:abstractNumId w:val="32"/>
  </w:num>
  <w:num w:numId="22">
    <w:abstractNumId w:val="30"/>
  </w:num>
  <w:num w:numId="23">
    <w:abstractNumId w:val="34"/>
  </w:num>
  <w:num w:numId="24">
    <w:abstractNumId w:val="9"/>
  </w:num>
  <w:num w:numId="25">
    <w:abstractNumId w:val="1"/>
  </w:num>
  <w:num w:numId="26">
    <w:abstractNumId w:val="31"/>
  </w:num>
  <w:num w:numId="27">
    <w:abstractNumId w:val="27"/>
  </w:num>
  <w:num w:numId="28">
    <w:abstractNumId w:val="20"/>
  </w:num>
  <w:num w:numId="29">
    <w:abstractNumId w:val="24"/>
  </w:num>
  <w:num w:numId="30">
    <w:abstractNumId w:val="29"/>
  </w:num>
  <w:num w:numId="31">
    <w:abstractNumId w:val="28"/>
  </w:num>
  <w:num w:numId="32">
    <w:abstractNumId w:val="13"/>
  </w:num>
  <w:num w:numId="33">
    <w:abstractNumId w:val="26"/>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B5"/>
    <w:rsid w:val="00003B46"/>
    <w:rsid w:val="0001369D"/>
    <w:rsid w:val="00017BE6"/>
    <w:rsid w:val="00021E1F"/>
    <w:rsid w:val="00025E04"/>
    <w:rsid w:val="00043710"/>
    <w:rsid w:val="00045766"/>
    <w:rsid w:val="000649EE"/>
    <w:rsid w:val="00065AC7"/>
    <w:rsid w:val="000A7F67"/>
    <w:rsid w:val="000B42DE"/>
    <w:rsid w:val="000B5D30"/>
    <w:rsid w:val="000B689B"/>
    <w:rsid w:val="000C3778"/>
    <w:rsid w:val="000D4B1E"/>
    <w:rsid w:val="000D518F"/>
    <w:rsid w:val="000E6618"/>
    <w:rsid w:val="00137DFD"/>
    <w:rsid w:val="00160A57"/>
    <w:rsid w:val="00163D3A"/>
    <w:rsid w:val="00165A75"/>
    <w:rsid w:val="00184DBA"/>
    <w:rsid w:val="00192599"/>
    <w:rsid w:val="00196FEF"/>
    <w:rsid w:val="001E0C12"/>
    <w:rsid w:val="001F4ADF"/>
    <w:rsid w:val="00212B44"/>
    <w:rsid w:val="002379BF"/>
    <w:rsid w:val="00251D9D"/>
    <w:rsid w:val="002C033B"/>
    <w:rsid w:val="002D584A"/>
    <w:rsid w:val="002F37DC"/>
    <w:rsid w:val="003033DB"/>
    <w:rsid w:val="00306A07"/>
    <w:rsid w:val="00315467"/>
    <w:rsid w:val="003721F0"/>
    <w:rsid w:val="003900A7"/>
    <w:rsid w:val="003B123B"/>
    <w:rsid w:val="003C0447"/>
    <w:rsid w:val="003F5F66"/>
    <w:rsid w:val="003F7C39"/>
    <w:rsid w:val="00407573"/>
    <w:rsid w:val="00407FAF"/>
    <w:rsid w:val="00420ED9"/>
    <w:rsid w:val="0042737B"/>
    <w:rsid w:val="00431A29"/>
    <w:rsid w:val="00432372"/>
    <w:rsid w:val="004541BE"/>
    <w:rsid w:val="004A109D"/>
    <w:rsid w:val="004C13AC"/>
    <w:rsid w:val="004C590F"/>
    <w:rsid w:val="00522C7E"/>
    <w:rsid w:val="00560BD1"/>
    <w:rsid w:val="005620A7"/>
    <w:rsid w:val="0056637E"/>
    <w:rsid w:val="00567C95"/>
    <w:rsid w:val="005834DE"/>
    <w:rsid w:val="00593A4A"/>
    <w:rsid w:val="005B510B"/>
    <w:rsid w:val="005B5729"/>
    <w:rsid w:val="005F2E5E"/>
    <w:rsid w:val="005F32CB"/>
    <w:rsid w:val="00615E1A"/>
    <w:rsid w:val="00625F0A"/>
    <w:rsid w:val="00645C4A"/>
    <w:rsid w:val="006574FB"/>
    <w:rsid w:val="00665177"/>
    <w:rsid w:val="00673648"/>
    <w:rsid w:val="006833EB"/>
    <w:rsid w:val="006C7F74"/>
    <w:rsid w:val="006F7CEA"/>
    <w:rsid w:val="0071402D"/>
    <w:rsid w:val="00741C73"/>
    <w:rsid w:val="0075369D"/>
    <w:rsid w:val="00775602"/>
    <w:rsid w:val="0077644D"/>
    <w:rsid w:val="007A2407"/>
    <w:rsid w:val="007B32D2"/>
    <w:rsid w:val="007B7DA9"/>
    <w:rsid w:val="007C0C07"/>
    <w:rsid w:val="007E2CF9"/>
    <w:rsid w:val="007F04A9"/>
    <w:rsid w:val="007F2E15"/>
    <w:rsid w:val="007F75CB"/>
    <w:rsid w:val="008008F4"/>
    <w:rsid w:val="00802CCF"/>
    <w:rsid w:val="00825102"/>
    <w:rsid w:val="00825FB5"/>
    <w:rsid w:val="00831DF3"/>
    <w:rsid w:val="00851407"/>
    <w:rsid w:val="008700C4"/>
    <w:rsid w:val="00876B40"/>
    <w:rsid w:val="008824D4"/>
    <w:rsid w:val="008A287C"/>
    <w:rsid w:val="008B15F6"/>
    <w:rsid w:val="008D1E78"/>
    <w:rsid w:val="008E3BFE"/>
    <w:rsid w:val="00930292"/>
    <w:rsid w:val="0093489C"/>
    <w:rsid w:val="00944825"/>
    <w:rsid w:val="00950533"/>
    <w:rsid w:val="00962447"/>
    <w:rsid w:val="009730CE"/>
    <w:rsid w:val="0097788C"/>
    <w:rsid w:val="00983720"/>
    <w:rsid w:val="00990FF7"/>
    <w:rsid w:val="009B3003"/>
    <w:rsid w:val="009C74F8"/>
    <w:rsid w:val="009E02ED"/>
    <w:rsid w:val="009E3D32"/>
    <w:rsid w:val="009F3498"/>
    <w:rsid w:val="00A07A3C"/>
    <w:rsid w:val="00A174C0"/>
    <w:rsid w:val="00A267A5"/>
    <w:rsid w:val="00A3373A"/>
    <w:rsid w:val="00A33F16"/>
    <w:rsid w:val="00A35D3F"/>
    <w:rsid w:val="00A53E98"/>
    <w:rsid w:val="00A5569E"/>
    <w:rsid w:val="00A752A0"/>
    <w:rsid w:val="00AD0997"/>
    <w:rsid w:val="00AD339B"/>
    <w:rsid w:val="00AF5DA3"/>
    <w:rsid w:val="00B0677D"/>
    <w:rsid w:val="00B07CA4"/>
    <w:rsid w:val="00B2037C"/>
    <w:rsid w:val="00B27865"/>
    <w:rsid w:val="00B44BE8"/>
    <w:rsid w:val="00B513BB"/>
    <w:rsid w:val="00B6085A"/>
    <w:rsid w:val="00B649A6"/>
    <w:rsid w:val="00BC50FD"/>
    <w:rsid w:val="00BD381C"/>
    <w:rsid w:val="00BF10A5"/>
    <w:rsid w:val="00BF2658"/>
    <w:rsid w:val="00C0305C"/>
    <w:rsid w:val="00C11BA7"/>
    <w:rsid w:val="00C420D2"/>
    <w:rsid w:val="00C715EB"/>
    <w:rsid w:val="00C80D41"/>
    <w:rsid w:val="00C87D55"/>
    <w:rsid w:val="00CA03B5"/>
    <w:rsid w:val="00CB0DB5"/>
    <w:rsid w:val="00CB586E"/>
    <w:rsid w:val="00CD581D"/>
    <w:rsid w:val="00CD73B5"/>
    <w:rsid w:val="00CD78ED"/>
    <w:rsid w:val="00D20817"/>
    <w:rsid w:val="00D24A75"/>
    <w:rsid w:val="00D40E68"/>
    <w:rsid w:val="00D44F12"/>
    <w:rsid w:val="00D46C68"/>
    <w:rsid w:val="00D53432"/>
    <w:rsid w:val="00D54AB1"/>
    <w:rsid w:val="00D6437E"/>
    <w:rsid w:val="00D722AD"/>
    <w:rsid w:val="00D80D8F"/>
    <w:rsid w:val="00D96988"/>
    <w:rsid w:val="00DA390B"/>
    <w:rsid w:val="00DD2F21"/>
    <w:rsid w:val="00DD4821"/>
    <w:rsid w:val="00E00286"/>
    <w:rsid w:val="00E155FE"/>
    <w:rsid w:val="00E17EE1"/>
    <w:rsid w:val="00E25590"/>
    <w:rsid w:val="00E308FD"/>
    <w:rsid w:val="00E6439A"/>
    <w:rsid w:val="00E666C9"/>
    <w:rsid w:val="00E87599"/>
    <w:rsid w:val="00E9454B"/>
    <w:rsid w:val="00EA190E"/>
    <w:rsid w:val="00EA3585"/>
    <w:rsid w:val="00EB2017"/>
    <w:rsid w:val="00EC5280"/>
    <w:rsid w:val="00ED65CF"/>
    <w:rsid w:val="00EF3F13"/>
    <w:rsid w:val="00F10096"/>
    <w:rsid w:val="00F26447"/>
    <w:rsid w:val="00F26EE4"/>
    <w:rsid w:val="00F62F9A"/>
    <w:rsid w:val="00F80C6C"/>
    <w:rsid w:val="00FA4C7C"/>
    <w:rsid w:val="00FA4DDB"/>
    <w:rsid w:val="00FC6A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98"/>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431A29"/>
    <w:pPr>
      <w:spacing w:after="480" w:line="680" w:lineRule="exact"/>
      <w:contextualSpacing/>
    </w:pPr>
    <w:rPr>
      <w:rFonts w:eastAsiaTheme="majorEastAsia" w:cstheme="majorBidi"/>
      <w:b/>
      <w:bCs/>
      <w:color w:val="00427A"/>
      <w:kern w:val="28"/>
      <w:sz w:val="56"/>
      <w:szCs w:val="84"/>
      <w:lang w:val="en-US" w:eastAsia="ja-JP"/>
    </w:rPr>
  </w:style>
  <w:style w:type="character" w:customStyle="1" w:styleId="TitleChar">
    <w:name w:val="Title Char"/>
    <w:basedOn w:val="DefaultParagraphFont"/>
    <w:link w:val="Title"/>
    <w:uiPriority w:val="10"/>
    <w:rsid w:val="00431A2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character" w:styleId="Hyperlink">
    <w:name w:val="Hyperlink"/>
    <w:basedOn w:val="DefaultParagraphFont"/>
    <w:uiPriority w:val="99"/>
    <w:unhideWhenUsed/>
    <w:rsid w:val="00184DBA"/>
    <w:rPr>
      <w:color w:val="0563C1" w:themeColor="hyperlink"/>
      <w:u w:val="single"/>
    </w:rPr>
  </w:style>
  <w:style w:type="paragraph" w:customStyle="1" w:styleId="PIRSATitle">
    <w:name w:val="PIRSA Title"/>
    <w:basedOn w:val="Normal"/>
    <w:qFormat/>
    <w:rsid w:val="00184DBA"/>
    <w:pPr>
      <w:spacing w:line="300" w:lineRule="exact"/>
    </w:pPr>
    <w:rPr>
      <w:rFonts w:cs="Arial Bold"/>
      <w:color w:val="FFFFFF"/>
      <w:sz w:val="40"/>
      <w:szCs w:val="40"/>
      <w:u w:color="000000"/>
    </w:rPr>
  </w:style>
  <w:style w:type="paragraph" w:customStyle="1" w:styleId="PIRSAHeading2">
    <w:name w:val="PIRSA Heading 2"/>
    <w:basedOn w:val="Normal"/>
    <w:qFormat/>
    <w:rsid w:val="00184DBA"/>
    <w:pPr>
      <w:spacing w:before="360" w:line="450" w:lineRule="exact"/>
    </w:pPr>
    <w:rPr>
      <w:rFonts w:ascii="Arial Bold" w:hAnsi="Arial Bold" w:cs="Arial Bold"/>
      <w:color w:val="00427A"/>
      <w:sz w:val="36"/>
      <w:szCs w:val="28"/>
      <w:u w:color="000000"/>
    </w:rPr>
  </w:style>
  <w:style w:type="paragraph" w:styleId="ListParagraph">
    <w:name w:val="List Paragraph"/>
    <w:basedOn w:val="Normal"/>
    <w:uiPriority w:val="34"/>
    <w:qFormat/>
    <w:rsid w:val="00184DBA"/>
    <w:pPr>
      <w:spacing w:after="200" w:line="260" w:lineRule="exact"/>
      <w:ind w:left="720"/>
      <w:contextualSpacing/>
    </w:pPr>
    <w:rPr>
      <w:rFonts w:ascii="Arial Narrow" w:eastAsia="MS Mincho" w:hAnsi="Arial Narrow" w:cs="Times New Roman"/>
      <w:lang w:eastAsia="ja-JP"/>
    </w:rPr>
  </w:style>
  <w:style w:type="paragraph" w:customStyle="1" w:styleId="Default">
    <w:name w:val="Default"/>
    <w:rsid w:val="00184DBA"/>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184DBA"/>
    <w:rPr>
      <w:sz w:val="16"/>
      <w:szCs w:val="16"/>
    </w:rPr>
  </w:style>
  <w:style w:type="paragraph" w:styleId="CommentText">
    <w:name w:val="annotation text"/>
    <w:basedOn w:val="Normal"/>
    <w:link w:val="CommentTextChar"/>
    <w:uiPriority w:val="99"/>
    <w:semiHidden/>
    <w:unhideWhenUsed/>
    <w:rsid w:val="00184DBA"/>
    <w:pPr>
      <w:spacing w:line="240" w:lineRule="auto"/>
    </w:pPr>
    <w:rPr>
      <w:sz w:val="20"/>
      <w:szCs w:val="20"/>
    </w:rPr>
  </w:style>
  <w:style w:type="character" w:customStyle="1" w:styleId="CommentTextChar">
    <w:name w:val="Comment Text Char"/>
    <w:basedOn w:val="DefaultParagraphFont"/>
    <w:link w:val="CommentText"/>
    <w:uiPriority w:val="99"/>
    <w:semiHidden/>
    <w:rsid w:val="00184DBA"/>
    <w:rPr>
      <w:rFonts w:ascii="Arial" w:hAnsi="Arial"/>
      <w:sz w:val="20"/>
      <w:szCs w:val="20"/>
    </w:rPr>
  </w:style>
  <w:style w:type="paragraph" w:styleId="ListBullet">
    <w:name w:val="List Bullet"/>
    <w:basedOn w:val="BodyText"/>
    <w:uiPriority w:val="99"/>
    <w:unhideWhenUsed/>
    <w:qFormat/>
    <w:rsid w:val="009B3003"/>
    <w:pPr>
      <w:numPr>
        <w:numId w:val="11"/>
      </w:numPr>
      <w:spacing w:before="120" w:line="300" w:lineRule="exact"/>
      <w:ind w:left="357" w:hanging="357"/>
    </w:pPr>
    <w:rPr>
      <w:sz w:val="24"/>
      <w:lang w:val="en-AU" w:eastAsia="en-US"/>
    </w:rPr>
  </w:style>
  <w:style w:type="paragraph" w:styleId="CommentSubject">
    <w:name w:val="annotation subject"/>
    <w:basedOn w:val="CommentText"/>
    <w:next w:val="CommentText"/>
    <w:link w:val="CommentSubjectChar"/>
    <w:uiPriority w:val="99"/>
    <w:semiHidden/>
    <w:unhideWhenUsed/>
    <w:rsid w:val="00251D9D"/>
    <w:rPr>
      <w:b/>
      <w:bCs/>
    </w:rPr>
  </w:style>
  <w:style w:type="character" w:customStyle="1" w:styleId="CommentSubjectChar">
    <w:name w:val="Comment Subject Char"/>
    <w:basedOn w:val="CommentTextChar"/>
    <w:link w:val="CommentSubject"/>
    <w:uiPriority w:val="99"/>
    <w:semiHidden/>
    <w:rsid w:val="00251D9D"/>
    <w:rPr>
      <w:rFonts w:ascii="Arial" w:hAnsi="Arial"/>
      <w:b/>
      <w:bCs/>
      <w:sz w:val="20"/>
      <w:szCs w:val="20"/>
    </w:rPr>
  </w:style>
  <w:style w:type="character" w:styleId="FollowedHyperlink">
    <w:name w:val="FollowedHyperlink"/>
    <w:basedOn w:val="DefaultParagraphFont"/>
    <w:uiPriority w:val="99"/>
    <w:semiHidden/>
    <w:unhideWhenUsed/>
    <w:rsid w:val="00D722AD"/>
    <w:rPr>
      <w:color w:val="954F72" w:themeColor="followedHyperlink"/>
      <w:u w:val="single"/>
    </w:rPr>
  </w:style>
  <w:style w:type="paragraph" w:customStyle="1" w:styleId="Bulletedlist">
    <w:name w:val="Bulleted list"/>
    <w:basedOn w:val="ListBullet"/>
    <w:link w:val="BulletedlistChar"/>
    <w:qFormat/>
    <w:rsid w:val="000B689B"/>
    <w:pPr>
      <w:tabs>
        <w:tab w:val="clear" w:pos="360"/>
      </w:tabs>
    </w:pPr>
    <w:rPr>
      <w:rFonts w:ascii="Arial Narrow" w:eastAsia="MS Mincho" w:hAnsi="Arial Narrow" w:cs="Times New Roman"/>
      <w:lang w:eastAsia="ja-JP"/>
    </w:rPr>
  </w:style>
  <w:style w:type="numbering" w:customStyle="1" w:styleId="BulletedLists">
    <w:name w:val="BulletedLists"/>
    <w:uiPriority w:val="99"/>
    <w:rsid w:val="000B689B"/>
    <w:pPr>
      <w:numPr>
        <w:numId w:val="32"/>
      </w:numPr>
    </w:pPr>
  </w:style>
  <w:style w:type="character" w:customStyle="1" w:styleId="BulletedlistChar">
    <w:name w:val="Bulleted list Char"/>
    <w:basedOn w:val="DefaultParagraphFont"/>
    <w:link w:val="Bulletedlist"/>
    <w:rsid w:val="000B689B"/>
    <w:rPr>
      <w:rFonts w:ascii="Arial Narrow" w:eastAsia="MS Mincho" w:hAnsi="Arial Narrow"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272642">
      <w:bodyDiv w:val="1"/>
      <w:marLeft w:val="0"/>
      <w:marRight w:val="0"/>
      <w:marTop w:val="0"/>
      <w:marBottom w:val="0"/>
      <w:divBdr>
        <w:top w:val="none" w:sz="0" w:space="0" w:color="auto"/>
        <w:left w:val="none" w:sz="0" w:space="0" w:color="auto"/>
        <w:bottom w:val="none" w:sz="0" w:space="0" w:color="auto"/>
        <w:right w:val="none" w:sz="0" w:space="0" w:color="auto"/>
      </w:divBdr>
    </w:div>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http://www.pir.sa.gov.au/1biosecurity"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www.pir.sa.gov.au/eas" TargetMode="External" Id="rId10" /><Relationship Type="http://schemas.openxmlformats.org/officeDocument/2006/relationships/styles" Target="styles.xml" Id="rId4" /><Relationship Type="http://schemas.openxmlformats.org/officeDocument/2006/relationships/hyperlink" Target="mailto:allison.crawley@sa.gov.au" TargetMode="External" Id="rId9" /><Relationship Type="http://schemas.openxmlformats.org/officeDocument/2006/relationships/fontTable" Target="fontTable.xml" Id="rId14" /><Relationship Type="http://schemas.openxmlformats.org/officeDocument/2006/relationships/customXml" Target="/customXML/item3.xml" Id="Rb95c0a13ef964db0" /></Relationships>
</file>

<file path=word/_rels/footer1.xml.rels><?xml version="1.0" encoding="UTF-8" standalone="yes"?>
<Relationships xmlns="http://schemas.openxmlformats.org/package/2006/relationships"><Relationship Id="rId2" Type="http://schemas.openxmlformats.org/officeDocument/2006/relationships/hyperlink" Target="mailto:allison.crawley@sa.gov.a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A4077650</value>
    </field>
    <field name="Objective-Title">
      <value order="0">EAS Fact Sheet 2019 EAS program overview</value>
    </field>
    <field name="Objective-Description">
      <value order="0"/>
    </field>
    <field name="Objective-CreationStamp">
      <value order="0">2019-06-26T05:52:10Z</value>
    </field>
    <field name="Objective-IsApproved">
      <value order="0">false</value>
    </field>
    <field name="Objective-IsPublished">
      <value order="0">false</value>
    </field>
    <field name="Objective-DatePublished">
      <value order="0"/>
    </field>
    <field name="Objective-ModificationStamp">
      <value order="0">2019-07-25T04:36:24Z</value>
    </field>
    <field name="Objective-Owner">
      <value order="0">Crawley, Allison</value>
    </field>
    <field name="Objective-Path">
      <value order="0">Global Folder:Classified Object:Animal Health:Surveillance:Programs State only:Enhanced Abattoir Surveillance (EAS):ANIMAL HEALTH - Surveillance - Programs State only - Enhanced Abattoir Surveillance to Current:Fact Sheets:Fact sheets 2019</value>
    </field>
    <field name="Objective-Parent">
      <value order="0">Fact sheets 2019</value>
    </field>
    <field name="Objective-State">
      <value order="0">Being Drafted</value>
    </field>
    <field name="Objective-VersionId">
      <value order="0">vA6741423</value>
    </field>
    <field name="Objective-Version">
      <value order="0">5.4</value>
    </field>
    <field name="Objective-VersionNumber">
      <value order="0">11</value>
    </field>
    <field name="Objective-VersionComment">
      <value order="0"/>
    </field>
    <field name="Objective-FileNumber">
      <value order="0">BIO F2013/000192</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Fact Sheet</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https://objectivesag.pirsa.sa.gov.au/id:A4077650/document/versions/published</value>
      </field>
      <field name="Objective-Intranet URL Keyword">
        <value order="0">%globals_asset_metadata_PublishedURL%</value>
      </field>
      <field name="Objective-Intranet Short Name">
        <value order="0">A4077650</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4CBB47E-261C-4633-8BF1-8F4A7068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Meredith Robinson</cp:lastModifiedBy>
  <cp:revision>19</cp:revision>
  <cp:lastPrinted>2019-07-25T04:35:00Z</cp:lastPrinted>
  <dcterms:created xsi:type="dcterms:W3CDTF">2019-06-26T06:56:00Z</dcterms:created>
  <dcterms:modified xsi:type="dcterms:W3CDTF">2019-07-25T04:36:00Z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A4077650</vt:lpwstr>
  </property>
  <property fmtid="{D5CDD505-2E9C-101B-9397-08002B2CF9AE}" pid="4" name="Objective-Title">
    <vt:lpwstr>EAS Fact Sheet 2019 EAS program overview</vt:lpwstr>
  </property>
  <property fmtid="{D5CDD505-2E9C-101B-9397-08002B2CF9AE}" pid="5" name="Objective-Description">
    <vt:lpwstr/>
  </property>
  <property fmtid="{D5CDD505-2E9C-101B-9397-08002B2CF9AE}" pid="6" name="Objective-CreationStamp">
    <vt:filetime>2019-06-26T06:43:35Z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2019-07-25T04:36:24Z</vt:filetime>
  </property>
  <property fmtid="{D5CDD505-2E9C-101B-9397-08002B2CF9AE}" pid="11" name="Objective-Owner">
    <vt:lpwstr>Crawley, Allison</vt:lpwstr>
  </property>
  <property fmtid="{D5CDD505-2E9C-101B-9397-08002B2CF9AE}" pid="12" name="Objective-Path">
    <vt:lpwstr>Animal Health:Surveillance:Programs State only:Enhanced Abattoir Surveillance (EAS):ANIMAL HEALTH - Surveillance - Programs State only - Enhanced Abattoir Surveillance to Current:Fact Sheets:Fact sheets 2019:</vt:lpwstr>
  </property>
  <property fmtid="{D5CDD505-2E9C-101B-9397-08002B2CF9AE}" pid="13" name="Objective-Parent">
    <vt:lpwstr>Fact sheets 2019</vt:lpwstr>
  </property>
  <property fmtid="{D5CDD505-2E9C-101B-9397-08002B2CF9AE}" pid="14" name="Objective-State">
    <vt:lpwstr>Being Drafted</vt:lpwstr>
  </property>
  <property fmtid="{D5CDD505-2E9C-101B-9397-08002B2CF9AE}" pid="15" name="Objective-VersionId">
    <vt:lpwstr>vA6741423</vt:lpwstr>
  </property>
  <property fmtid="{D5CDD505-2E9C-101B-9397-08002B2CF9AE}" pid="16" name="Objective-Version">
    <vt:lpwstr>5.4</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Fact Sheet</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https://objectivesag.pirsa.sa.gov.au/id:A4077650/document/versions/published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A4077650</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Fact Sheet</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https://objectivesag.pirsa.sa.gov.au/id:A4077650/document/versions/published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A4077650</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