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B84EC" w14:textId="0C562804" w:rsidR="00613BBB" w:rsidRPr="005D34FE" w:rsidRDefault="007F4C7C" w:rsidP="00613BBB">
      <w:pPr>
        <w:spacing w:after="0"/>
        <w:rPr>
          <w:rStyle w:val="Bodytext1715pt"/>
          <w:rFonts w:ascii="Arial" w:eastAsia="Arial Unicode MS" w:hAnsi="Arial" w:cs="Arial"/>
          <w:i w:val="0"/>
          <w:iCs w:val="0"/>
          <w:color w:val="00439E"/>
          <w:spacing w:val="1"/>
          <w:sz w:val="32"/>
          <w:szCs w:val="32"/>
          <w:shd w:val="clear" w:color="auto" w:fill="auto"/>
          <w:lang w:val="en-AU"/>
        </w:rPr>
      </w:pPr>
      <w:r w:rsidRPr="00613BBB">
        <w:rPr>
          <w:rStyle w:val="Bodytext1715pt"/>
          <w:rFonts w:ascii="Arial" w:eastAsia="Arial Unicode MS" w:hAnsi="Arial" w:cs="Arial"/>
          <w:i w:val="0"/>
          <w:iCs w:val="0"/>
          <w:color w:val="00439E"/>
          <w:spacing w:val="1"/>
          <w:sz w:val="32"/>
          <w:szCs w:val="32"/>
          <w:shd w:val="clear" w:color="auto" w:fill="auto"/>
          <w:lang w:val="en-AU" w:eastAsia="en-AU"/>
        </w:rPr>
        <w:t>RED SCALE CONTROL BILL</w:t>
      </w:r>
      <w:r w:rsidRPr="005D34FE">
        <w:rPr>
          <w:rStyle w:val="Bodytext1715pt"/>
          <w:rFonts w:ascii="Arial" w:eastAsia="Arial Unicode MS" w:hAnsi="Arial" w:cs="Arial"/>
          <w:i w:val="0"/>
          <w:iCs w:val="0"/>
          <w:color w:val="00439E"/>
          <w:spacing w:val="1"/>
          <w:sz w:val="32"/>
          <w:szCs w:val="32"/>
          <w:shd w:val="clear" w:color="auto" w:fill="auto"/>
          <w:lang w:val="en-AU"/>
        </w:rPr>
        <w:t xml:space="preserve"> 1962</w:t>
      </w:r>
    </w:p>
    <w:p w14:paraId="2248AE8A" w14:textId="77777777" w:rsidR="00613BBB" w:rsidRPr="005D34FE" w:rsidRDefault="00613BBB" w:rsidP="00613BBB">
      <w:pPr>
        <w:spacing w:after="0"/>
        <w:rPr>
          <w:rFonts w:ascii="Arial" w:eastAsia="Arial Unicode MS" w:hAnsi="Arial" w:cs="Arial"/>
          <w:b/>
          <w:bCs/>
          <w:spacing w:val="1"/>
          <w:sz w:val="24"/>
          <w:szCs w:val="24"/>
          <w:lang w:eastAsia="en-AU"/>
        </w:rPr>
      </w:pPr>
    </w:p>
    <w:p w14:paraId="27BC8B27" w14:textId="62DE833A" w:rsidR="00613BBB" w:rsidRPr="00613BBB" w:rsidRDefault="005D34FE" w:rsidP="00613BBB">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5D34FE">
        <w:rPr>
          <w:rStyle w:val="Bodytext1715pt"/>
          <w:rFonts w:ascii="Arial" w:eastAsia="Arial Unicode MS" w:hAnsi="Arial" w:cs="Arial"/>
          <w:i w:val="0"/>
          <w:iCs w:val="0"/>
          <w:color w:val="00439E"/>
          <w:spacing w:val="1"/>
          <w:sz w:val="28"/>
          <w:szCs w:val="28"/>
          <w:shd w:val="clear" w:color="auto" w:fill="auto"/>
          <w:lang w:val="en-AU"/>
        </w:rPr>
        <w:t>H</w:t>
      </w:r>
      <w:r w:rsidR="00B00B26">
        <w:rPr>
          <w:rStyle w:val="Bodytext1715pt"/>
          <w:rFonts w:ascii="Arial" w:eastAsia="Arial Unicode MS" w:hAnsi="Arial" w:cs="Arial"/>
          <w:i w:val="0"/>
          <w:iCs w:val="0"/>
          <w:color w:val="00439E"/>
          <w:spacing w:val="1"/>
          <w:sz w:val="28"/>
          <w:szCs w:val="28"/>
          <w:shd w:val="clear" w:color="auto" w:fill="auto"/>
          <w:lang w:val="en-AU"/>
        </w:rPr>
        <w:t>ouse of</w:t>
      </w:r>
      <w:r w:rsidRPr="005D34FE">
        <w:rPr>
          <w:rStyle w:val="Bodytext1715pt"/>
          <w:rFonts w:ascii="Arial" w:eastAsia="Arial Unicode MS" w:hAnsi="Arial" w:cs="Arial"/>
          <w:i w:val="0"/>
          <w:iCs w:val="0"/>
          <w:color w:val="00439E"/>
          <w:spacing w:val="1"/>
          <w:sz w:val="28"/>
          <w:szCs w:val="28"/>
          <w:shd w:val="clear" w:color="auto" w:fill="auto"/>
          <w:lang w:val="en-AU"/>
        </w:rPr>
        <w:t xml:space="preserve"> A</w:t>
      </w:r>
      <w:r w:rsidR="00B00B26">
        <w:rPr>
          <w:rStyle w:val="Bodytext1715pt"/>
          <w:rFonts w:ascii="Arial" w:eastAsia="Arial Unicode MS" w:hAnsi="Arial" w:cs="Arial"/>
          <w:i w:val="0"/>
          <w:iCs w:val="0"/>
          <w:color w:val="00439E"/>
          <w:spacing w:val="1"/>
          <w:sz w:val="28"/>
          <w:szCs w:val="28"/>
          <w:shd w:val="clear" w:color="auto" w:fill="auto"/>
          <w:lang w:val="en-AU"/>
        </w:rPr>
        <w:t>ssembly</w:t>
      </w:r>
      <w:r w:rsidRPr="005D34FE">
        <w:rPr>
          <w:rStyle w:val="Bodytext1715pt"/>
          <w:rFonts w:ascii="Arial" w:eastAsia="Arial Unicode MS" w:hAnsi="Arial" w:cs="Arial"/>
          <w:i w:val="0"/>
          <w:iCs w:val="0"/>
          <w:color w:val="00439E"/>
          <w:spacing w:val="1"/>
          <w:sz w:val="28"/>
          <w:szCs w:val="28"/>
          <w:shd w:val="clear" w:color="auto" w:fill="auto"/>
          <w:lang w:val="en-AU"/>
        </w:rPr>
        <w:t>, 23 O</w:t>
      </w:r>
      <w:r w:rsidR="00B00B26">
        <w:rPr>
          <w:rStyle w:val="Bodytext1715pt"/>
          <w:rFonts w:ascii="Arial" w:eastAsia="Arial Unicode MS" w:hAnsi="Arial" w:cs="Arial"/>
          <w:i w:val="0"/>
          <w:iCs w:val="0"/>
          <w:color w:val="00439E"/>
          <w:spacing w:val="1"/>
          <w:sz w:val="28"/>
          <w:szCs w:val="28"/>
          <w:shd w:val="clear" w:color="auto" w:fill="auto"/>
          <w:lang w:val="en-AU"/>
        </w:rPr>
        <w:t>ctober</w:t>
      </w:r>
      <w:r w:rsidRPr="005D34FE">
        <w:rPr>
          <w:rStyle w:val="Bodytext1715pt"/>
          <w:rFonts w:ascii="Arial" w:eastAsia="Arial Unicode MS" w:hAnsi="Arial" w:cs="Arial"/>
          <w:i w:val="0"/>
          <w:iCs w:val="0"/>
          <w:color w:val="00439E"/>
          <w:spacing w:val="1"/>
          <w:sz w:val="28"/>
          <w:szCs w:val="28"/>
          <w:shd w:val="clear" w:color="auto" w:fill="auto"/>
          <w:lang w:val="en-AU"/>
        </w:rPr>
        <w:t xml:space="preserve"> 1962, </w:t>
      </w:r>
      <w:r w:rsidR="00B00B26">
        <w:rPr>
          <w:rStyle w:val="Bodytext1715pt"/>
          <w:rFonts w:ascii="Arial" w:eastAsia="Arial Unicode MS" w:hAnsi="Arial" w:cs="Arial"/>
          <w:i w:val="0"/>
          <w:iCs w:val="0"/>
          <w:color w:val="00439E"/>
          <w:spacing w:val="1"/>
          <w:sz w:val="28"/>
          <w:szCs w:val="28"/>
          <w:shd w:val="clear" w:color="auto" w:fill="auto"/>
          <w:lang w:val="en-AU"/>
        </w:rPr>
        <w:t>page</w:t>
      </w:r>
      <w:r w:rsidRPr="005D34FE">
        <w:rPr>
          <w:rStyle w:val="Bodytext1715pt"/>
          <w:rFonts w:ascii="Arial" w:eastAsia="Arial Unicode MS" w:hAnsi="Arial" w:cs="Arial"/>
          <w:i w:val="0"/>
          <w:iCs w:val="0"/>
          <w:color w:val="00439E"/>
          <w:spacing w:val="1"/>
          <w:sz w:val="28"/>
          <w:szCs w:val="28"/>
          <w:shd w:val="clear" w:color="auto" w:fill="auto"/>
          <w:lang w:val="en-AU"/>
        </w:rPr>
        <w:t xml:space="preserve"> 1597</w:t>
      </w:r>
    </w:p>
    <w:p w14:paraId="5405413E" w14:textId="77777777" w:rsidR="00613BBB" w:rsidRPr="005D34FE" w:rsidRDefault="00613BBB" w:rsidP="00613BBB">
      <w:pPr>
        <w:spacing w:after="0"/>
        <w:rPr>
          <w:rFonts w:ascii="Arial" w:eastAsia="Arial Unicode MS" w:hAnsi="Arial" w:cs="Arial"/>
          <w:spacing w:val="1"/>
          <w:sz w:val="24"/>
          <w:szCs w:val="24"/>
          <w:lang w:eastAsia="en-AU"/>
        </w:rPr>
      </w:pPr>
    </w:p>
    <w:p w14:paraId="4AAB67B5" w14:textId="49CAEF3B" w:rsidR="00613BBB" w:rsidRPr="00B00B26" w:rsidRDefault="00613BBB" w:rsidP="00613BBB">
      <w:pPr>
        <w:spacing w:after="0"/>
        <w:rPr>
          <w:rStyle w:val="Bodytext1715pt"/>
          <w:rFonts w:ascii="Arial" w:eastAsia="Arial Unicode MS" w:hAnsi="Arial" w:cs="Arial"/>
          <w:b w:val="0"/>
          <w:bCs w:val="0"/>
          <w:i w:val="0"/>
          <w:iCs w:val="0"/>
          <w:color w:val="00439E"/>
          <w:spacing w:val="1"/>
          <w:sz w:val="28"/>
          <w:szCs w:val="28"/>
          <w:shd w:val="clear" w:color="auto" w:fill="auto"/>
          <w:lang w:val="en-AU"/>
        </w:rPr>
      </w:pPr>
      <w:r w:rsidRPr="00B00B26">
        <w:rPr>
          <w:rStyle w:val="Bodytext1715pt"/>
          <w:rFonts w:ascii="Arial" w:eastAsia="Arial Unicode MS" w:hAnsi="Arial" w:cs="Arial"/>
          <w:b w:val="0"/>
          <w:bCs w:val="0"/>
          <w:i w:val="0"/>
          <w:iCs w:val="0"/>
          <w:color w:val="00439E"/>
          <w:spacing w:val="1"/>
          <w:sz w:val="28"/>
          <w:szCs w:val="28"/>
          <w:shd w:val="clear" w:color="auto" w:fill="auto"/>
          <w:lang w:val="en-AU"/>
        </w:rPr>
        <w:t xml:space="preserve">Second </w:t>
      </w:r>
      <w:r w:rsidR="00B00B26" w:rsidRPr="00B00B26">
        <w:rPr>
          <w:rStyle w:val="Bodytext1715pt"/>
          <w:rFonts w:ascii="Arial" w:eastAsia="Arial Unicode MS" w:hAnsi="Arial" w:cs="Arial"/>
          <w:b w:val="0"/>
          <w:bCs w:val="0"/>
          <w:i w:val="0"/>
          <w:iCs w:val="0"/>
          <w:color w:val="00439E"/>
          <w:spacing w:val="1"/>
          <w:sz w:val="28"/>
          <w:szCs w:val="28"/>
          <w:shd w:val="clear" w:color="auto" w:fill="auto"/>
          <w:lang w:val="en-AU"/>
        </w:rPr>
        <w:t>r</w:t>
      </w:r>
      <w:r w:rsidRPr="00B00B26">
        <w:rPr>
          <w:rStyle w:val="Bodytext1715pt"/>
          <w:rFonts w:ascii="Arial" w:eastAsia="Arial Unicode MS" w:hAnsi="Arial" w:cs="Arial"/>
          <w:b w:val="0"/>
          <w:bCs w:val="0"/>
          <w:i w:val="0"/>
          <w:iCs w:val="0"/>
          <w:color w:val="00439E"/>
          <w:spacing w:val="1"/>
          <w:sz w:val="28"/>
          <w:szCs w:val="28"/>
          <w:shd w:val="clear" w:color="auto" w:fill="auto"/>
          <w:lang w:val="en-AU"/>
        </w:rPr>
        <w:t>eading</w:t>
      </w:r>
    </w:p>
    <w:p w14:paraId="6D3AE182" w14:textId="77777777" w:rsidR="00613BBB" w:rsidRPr="00613BBB" w:rsidRDefault="00613BBB" w:rsidP="00613BBB">
      <w:pPr>
        <w:spacing w:after="0"/>
        <w:rPr>
          <w:rFonts w:ascii="Arial" w:eastAsia="Arial Unicode MS" w:hAnsi="Arial" w:cs="Arial"/>
          <w:spacing w:val="1"/>
          <w:sz w:val="24"/>
          <w:szCs w:val="24"/>
          <w:lang w:eastAsia="en-AU"/>
        </w:rPr>
      </w:pPr>
    </w:p>
    <w:p w14:paraId="60A710E6" w14:textId="10A35BB5" w:rsidR="00613BBB" w:rsidRPr="005D34FE" w:rsidRDefault="00613BBB" w:rsidP="00613BBB">
      <w:pPr>
        <w:spacing w:after="0"/>
        <w:rPr>
          <w:rFonts w:ascii="Arial" w:eastAsia="Arial Unicode MS" w:hAnsi="Arial" w:cs="Arial"/>
          <w:spacing w:val="1"/>
          <w:sz w:val="24"/>
          <w:szCs w:val="24"/>
          <w:lang w:eastAsia="en-AU"/>
        </w:rPr>
      </w:pPr>
      <w:r w:rsidRPr="00B00B26">
        <w:rPr>
          <w:rFonts w:ascii="Arial" w:eastAsia="Arial Unicode MS" w:hAnsi="Arial" w:cs="Arial"/>
          <w:b/>
          <w:bCs/>
          <w:spacing w:val="1"/>
          <w:sz w:val="24"/>
          <w:szCs w:val="24"/>
          <w:lang w:eastAsia="en-AU"/>
        </w:rPr>
        <w:t>The Hon. D. N. BROOKMAN (Minister of Agriculture)</w:t>
      </w:r>
      <w:r w:rsidRPr="00613BBB">
        <w:rPr>
          <w:rFonts w:ascii="Arial" w:eastAsia="Arial Unicode MS" w:hAnsi="Arial" w:cs="Arial"/>
          <w:spacing w:val="1"/>
          <w:sz w:val="24"/>
          <w:szCs w:val="24"/>
          <w:lang w:eastAsia="en-AU"/>
        </w:rPr>
        <w:t xml:space="preserve"> obtained leave and introduced a Bill for an Act to provide for the control and eradication of red scale and for other purposes.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Read a first time.</w:t>
      </w:r>
    </w:p>
    <w:p w14:paraId="66D78AF9" w14:textId="77777777" w:rsidR="005D34FE" w:rsidRPr="00613BBB" w:rsidRDefault="005D34FE" w:rsidP="00613BBB">
      <w:pPr>
        <w:spacing w:after="0"/>
        <w:rPr>
          <w:rFonts w:ascii="Arial" w:eastAsia="Arial Unicode MS" w:hAnsi="Arial" w:cs="Arial"/>
          <w:spacing w:val="1"/>
          <w:sz w:val="24"/>
          <w:szCs w:val="24"/>
          <w:lang w:eastAsia="en-AU"/>
        </w:rPr>
      </w:pPr>
    </w:p>
    <w:p w14:paraId="48036ABE" w14:textId="77777777" w:rsidR="005D34FE" w:rsidRPr="005D34FE" w:rsidRDefault="00613BBB" w:rsidP="00613BBB">
      <w:pPr>
        <w:spacing w:after="0"/>
        <w:rPr>
          <w:rFonts w:ascii="Arial" w:eastAsia="Arial Unicode MS" w:hAnsi="Arial" w:cs="Arial"/>
          <w:spacing w:val="1"/>
          <w:sz w:val="24"/>
          <w:szCs w:val="24"/>
          <w:lang w:eastAsia="en-AU"/>
        </w:rPr>
      </w:pPr>
      <w:r w:rsidRPr="00613BBB">
        <w:rPr>
          <w:rFonts w:ascii="Arial" w:eastAsia="Arial Unicode MS" w:hAnsi="Arial" w:cs="Arial"/>
          <w:spacing w:val="1"/>
          <w:sz w:val="24"/>
          <w:szCs w:val="24"/>
          <w:lang w:eastAsia="en-AU"/>
        </w:rPr>
        <w:t xml:space="preserve">The Hon. D. N. BROOKMAN: I move: </w:t>
      </w:r>
    </w:p>
    <w:p w14:paraId="0440261E" w14:textId="75FB629F" w:rsidR="00613BBB" w:rsidRPr="00613BBB" w:rsidRDefault="00613BBB" w:rsidP="00613BBB">
      <w:pPr>
        <w:spacing w:after="0"/>
        <w:rPr>
          <w:rFonts w:ascii="Arial" w:eastAsia="Arial Unicode MS" w:hAnsi="Arial" w:cs="Arial"/>
          <w:spacing w:val="1"/>
          <w:sz w:val="24"/>
          <w:szCs w:val="24"/>
          <w:lang w:eastAsia="en-AU"/>
        </w:rPr>
      </w:pPr>
      <w:r w:rsidRPr="00613BBB">
        <w:rPr>
          <w:rFonts w:ascii="Arial" w:eastAsia="Arial Unicode MS" w:hAnsi="Arial" w:cs="Arial"/>
          <w:i/>
          <w:iCs/>
          <w:spacing w:val="1"/>
          <w:sz w:val="24"/>
          <w:szCs w:val="24"/>
          <w:lang w:eastAsia="en-AU"/>
        </w:rPr>
        <w:t>That this Bill be now read a second time.</w:t>
      </w:r>
    </w:p>
    <w:p w14:paraId="412A7582" w14:textId="77777777" w:rsidR="005D34FE" w:rsidRPr="005D34FE" w:rsidRDefault="005D34FE" w:rsidP="00613BBB">
      <w:pPr>
        <w:spacing w:after="0"/>
        <w:rPr>
          <w:rFonts w:ascii="Arial" w:eastAsia="Arial Unicode MS" w:hAnsi="Arial" w:cs="Arial"/>
          <w:spacing w:val="1"/>
          <w:sz w:val="24"/>
          <w:szCs w:val="24"/>
          <w:lang w:eastAsia="en-AU"/>
        </w:rPr>
      </w:pPr>
    </w:p>
    <w:p w14:paraId="2C030938" w14:textId="6601D869" w:rsidR="00613BBB" w:rsidRPr="005D34FE" w:rsidRDefault="00613BBB" w:rsidP="00613BBB">
      <w:pPr>
        <w:spacing w:after="0"/>
        <w:rPr>
          <w:rFonts w:ascii="Arial" w:eastAsia="Arial Unicode MS" w:hAnsi="Arial" w:cs="Arial"/>
          <w:spacing w:val="1"/>
          <w:sz w:val="24"/>
          <w:szCs w:val="24"/>
          <w:lang w:eastAsia="en-AU"/>
        </w:rPr>
      </w:pPr>
      <w:r w:rsidRPr="00613BBB">
        <w:rPr>
          <w:rFonts w:ascii="Arial" w:eastAsia="Arial Unicode MS" w:hAnsi="Arial" w:cs="Arial"/>
          <w:spacing w:val="1"/>
          <w:sz w:val="24"/>
          <w:szCs w:val="24"/>
          <w:lang w:eastAsia="en-AU"/>
        </w:rPr>
        <w:t xml:space="preserve">It is almost identical in form with an earlier Bill passed by this House dealing with the control of oriental fruit moth, and it is </w:t>
      </w:r>
      <w:proofErr w:type="gramStart"/>
      <w:r w:rsidRPr="00613BBB">
        <w:rPr>
          <w:rFonts w:ascii="Arial" w:eastAsia="Arial Unicode MS" w:hAnsi="Arial" w:cs="Arial"/>
          <w:spacing w:val="1"/>
          <w:sz w:val="24"/>
          <w:szCs w:val="24"/>
          <w:lang w:eastAsia="en-AU"/>
        </w:rPr>
        <w:t>similar to</w:t>
      </w:r>
      <w:proofErr w:type="gramEnd"/>
      <w:r w:rsidRPr="00613BBB">
        <w:rPr>
          <w:rFonts w:ascii="Arial" w:eastAsia="Arial Unicode MS" w:hAnsi="Arial" w:cs="Arial"/>
          <w:spacing w:val="1"/>
          <w:sz w:val="24"/>
          <w:szCs w:val="24"/>
          <w:lang w:eastAsia="en-AU"/>
        </w:rPr>
        <w:t xml:space="preserve"> another Bill to be introduced relating to San José scale.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These Bills have originated from a deputation from growers’ organizations asking for legislation to enable committees to be set up to control and eradicate certain diseases, and to enable the growers to organize contributions and the spending of money in the fight against the diseases.</w:t>
      </w:r>
    </w:p>
    <w:p w14:paraId="11BB497D" w14:textId="77777777" w:rsidR="005D34FE" w:rsidRPr="00613BBB" w:rsidRDefault="005D34FE" w:rsidP="00613BBB">
      <w:pPr>
        <w:spacing w:after="0"/>
        <w:rPr>
          <w:rFonts w:ascii="Arial" w:eastAsia="Arial Unicode MS" w:hAnsi="Arial" w:cs="Arial"/>
          <w:spacing w:val="1"/>
          <w:sz w:val="24"/>
          <w:szCs w:val="24"/>
          <w:lang w:eastAsia="en-AU"/>
        </w:rPr>
      </w:pPr>
    </w:p>
    <w:p w14:paraId="0C88B3FB" w14:textId="327B4845" w:rsidR="007F4C7C" w:rsidRDefault="00613BBB" w:rsidP="00613BBB">
      <w:pPr>
        <w:spacing w:after="0"/>
        <w:rPr>
          <w:rFonts w:ascii="Arial" w:eastAsia="Arial Unicode MS" w:hAnsi="Arial" w:cs="Arial"/>
          <w:spacing w:val="1"/>
          <w:sz w:val="24"/>
          <w:szCs w:val="24"/>
          <w:lang w:eastAsia="en-AU"/>
        </w:rPr>
      </w:pPr>
      <w:r w:rsidRPr="00613BBB">
        <w:rPr>
          <w:rFonts w:ascii="Arial" w:eastAsia="Arial Unicode MS" w:hAnsi="Arial" w:cs="Arial"/>
          <w:spacing w:val="1"/>
          <w:sz w:val="24"/>
          <w:szCs w:val="24"/>
          <w:lang w:eastAsia="en-AU"/>
        </w:rPr>
        <w:t xml:space="preserve">I do not intend to give much detail about the Bill because from its drafting it is clear and easy to understand and because much of what was said in the second reading explanation of the Oriental Fruit Moth Control Bill applies to this measure.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However, it may be</w:t>
      </w:r>
      <w:r w:rsidR="005D34FE" w:rsidRPr="005D34FE">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wise for me to mention the difference between these pests.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Oriental fruit moth is a comparatively new pest, whereas red scale, a pest of citrus trees, has been in South Australia for many years.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It has not become firmly established but it has infested trees in widely spread areas of the State.</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 Perhaps it has not become firmly established because great attention has been paid to it by the Horticultural Branch of the Agriculture Department and energetic efforts have been made by growers to control and eradicate it. </w:t>
      </w:r>
    </w:p>
    <w:p w14:paraId="4427C74F" w14:textId="77777777" w:rsidR="007F4C7C" w:rsidRDefault="007F4C7C" w:rsidP="00613BBB">
      <w:pPr>
        <w:spacing w:after="0"/>
        <w:rPr>
          <w:rFonts w:ascii="Arial" w:eastAsia="Arial Unicode MS" w:hAnsi="Arial" w:cs="Arial"/>
          <w:spacing w:val="1"/>
          <w:sz w:val="24"/>
          <w:szCs w:val="24"/>
          <w:lang w:eastAsia="en-AU"/>
        </w:rPr>
      </w:pPr>
    </w:p>
    <w:p w14:paraId="273EC3A7" w14:textId="3FD5B184" w:rsidR="00613BBB" w:rsidRDefault="00613BBB" w:rsidP="00613BBB">
      <w:pPr>
        <w:spacing w:after="0"/>
        <w:rPr>
          <w:rFonts w:ascii="Arial" w:eastAsia="Arial Unicode MS" w:hAnsi="Arial" w:cs="Arial"/>
          <w:spacing w:val="1"/>
          <w:sz w:val="24"/>
          <w:szCs w:val="24"/>
          <w:lang w:eastAsia="en-AU"/>
        </w:rPr>
      </w:pPr>
      <w:r w:rsidRPr="00613BBB">
        <w:rPr>
          <w:rFonts w:ascii="Arial" w:eastAsia="Arial Unicode MS" w:hAnsi="Arial" w:cs="Arial"/>
          <w:spacing w:val="1"/>
          <w:sz w:val="24"/>
          <w:szCs w:val="24"/>
          <w:lang w:eastAsia="en-AU"/>
        </w:rPr>
        <w:t xml:space="preserve">The Murray Citrus Growers’ Co-operative has </w:t>
      </w:r>
      <w:proofErr w:type="gramStart"/>
      <w:r w:rsidRPr="00613BBB">
        <w:rPr>
          <w:rFonts w:ascii="Arial" w:eastAsia="Arial Unicode MS" w:hAnsi="Arial" w:cs="Arial"/>
          <w:spacing w:val="1"/>
          <w:sz w:val="24"/>
          <w:szCs w:val="24"/>
          <w:lang w:eastAsia="en-AU"/>
        </w:rPr>
        <w:t>actually levied</w:t>
      </w:r>
      <w:proofErr w:type="gramEnd"/>
      <w:r w:rsidRPr="00613BBB">
        <w:rPr>
          <w:rFonts w:ascii="Arial" w:eastAsia="Arial Unicode MS" w:hAnsi="Arial" w:cs="Arial"/>
          <w:spacing w:val="1"/>
          <w:sz w:val="24"/>
          <w:szCs w:val="24"/>
          <w:lang w:eastAsia="en-AU"/>
        </w:rPr>
        <w:t xml:space="preserve"> its members to pay for eradication measures.</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 However, not all citrus growers are members of that association, and it is considered advisable, as requested by the association, to introduce legislation that will enable areas to be gazetted and polls to be taken to enable growers to bring into effect red scale eradication committees.</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 The provisions for the establishment of a committee include the gazetting of an area by the Governor in Executive Council and the carrying of a poll of growers in the area.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At least 30 per cent of growers must vote to carry the poll and at least 60 per cent of those who vote must favour it. In other respects, the Bill is </w:t>
      </w:r>
      <w:proofErr w:type="gramStart"/>
      <w:r w:rsidRPr="00613BBB">
        <w:rPr>
          <w:rFonts w:ascii="Arial" w:eastAsia="Arial Unicode MS" w:hAnsi="Arial" w:cs="Arial"/>
          <w:spacing w:val="1"/>
          <w:sz w:val="24"/>
          <w:szCs w:val="24"/>
          <w:lang w:eastAsia="en-AU"/>
        </w:rPr>
        <w:t>similar to</w:t>
      </w:r>
      <w:proofErr w:type="gramEnd"/>
      <w:r w:rsidRPr="00613BBB">
        <w:rPr>
          <w:rFonts w:ascii="Arial" w:eastAsia="Arial Unicode MS" w:hAnsi="Arial" w:cs="Arial"/>
          <w:spacing w:val="1"/>
          <w:sz w:val="24"/>
          <w:szCs w:val="24"/>
          <w:lang w:eastAsia="en-AU"/>
        </w:rPr>
        <w:t xml:space="preserve"> the measure relating to oriental fruit moth.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 xml:space="preserve">Members will notice a </w:t>
      </w:r>
      <w:r w:rsidRPr="00613BBB">
        <w:rPr>
          <w:rFonts w:ascii="Arial" w:eastAsia="Arial Unicode MS" w:hAnsi="Arial" w:cs="Arial"/>
          <w:spacing w:val="1"/>
          <w:sz w:val="24"/>
          <w:szCs w:val="24"/>
          <w:lang w:eastAsia="en-AU"/>
        </w:rPr>
        <w:lastRenderedPageBreak/>
        <w:t xml:space="preserve">difference in the definition of “host tree”. </w:t>
      </w:r>
      <w:r w:rsidR="00B00B26">
        <w:rPr>
          <w:rFonts w:ascii="Arial" w:eastAsia="Arial Unicode MS" w:hAnsi="Arial" w:cs="Arial"/>
          <w:spacing w:val="1"/>
          <w:sz w:val="24"/>
          <w:szCs w:val="24"/>
          <w:lang w:eastAsia="en-AU"/>
        </w:rPr>
        <w:t xml:space="preserve"> </w:t>
      </w:r>
      <w:r w:rsidRPr="00613BBB">
        <w:rPr>
          <w:rFonts w:ascii="Arial" w:eastAsia="Arial Unicode MS" w:hAnsi="Arial" w:cs="Arial"/>
          <w:spacing w:val="1"/>
          <w:sz w:val="24"/>
          <w:szCs w:val="24"/>
          <w:lang w:eastAsia="en-AU"/>
        </w:rPr>
        <w:t>In this Bill the definition relates particularly to citrus trees and to others known to be possible hosts for red scale.</w:t>
      </w:r>
    </w:p>
    <w:p w14:paraId="46582EBA" w14:textId="77777777" w:rsidR="005D34FE" w:rsidRPr="00613BBB" w:rsidRDefault="005D34FE" w:rsidP="00613BBB">
      <w:pPr>
        <w:spacing w:after="0"/>
        <w:rPr>
          <w:rFonts w:ascii="Arial" w:eastAsia="Arial Unicode MS" w:hAnsi="Arial" w:cs="Arial"/>
          <w:spacing w:val="1"/>
          <w:sz w:val="24"/>
          <w:szCs w:val="24"/>
          <w:lang w:eastAsia="en-AU"/>
        </w:rPr>
      </w:pPr>
    </w:p>
    <w:p w14:paraId="689D0E1D" w14:textId="2DE498F0" w:rsidR="002413F6" w:rsidRPr="005D34FE" w:rsidRDefault="00613BBB" w:rsidP="00613BBB">
      <w:pPr>
        <w:spacing w:after="0"/>
        <w:rPr>
          <w:rStyle w:val="Bodytext1715pt"/>
          <w:rFonts w:ascii="Arial" w:eastAsia="Arial Unicode MS" w:hAnsi="Arial" w:cs="Arial"/>
          <w:b w:val="0"/>
          <w:bCs w:val="0"/>
          <w:i w:val="0"/>
          <w:iCs w:val="0"/>
          <w:color w:val="auto"/>
          <w:spacing w:val="1"/>
          <w:sz w:val="24"/>
          <w:szCs w:val="24"/>
          <w:shd w:val="clear" w:color="auto" w:fill="auto"/>
          <w:lang w:val="en-AU" w:eastAsia="en-AU"/>
        </w:rPr>
      </w:pPr>
      <w:r w:rsidRPr="005D34FE">
        <w:rPr>
          <w:rFonts w:ascii="Arial" w:eastAsia="Arial Unicode MS" w:hAnsi="Arial" w:cs="Arial"/>
          <w:spacing w:val="1"/>
          <w:sz w:val="24"/>
          <w:szCs w:val="24"/>
          <w:lang w:eastAsia="en-AU"/>
        </w:rPr>
        <w:t>Mr. CURREN secured the adjournment of the debate.</w:t>
      </w:r>
    </w:p>
    <w:sectPr w:rsidR="002413F6" w:rsidRPr="005D34FE" w:rsidSect="00613BBB">
      <w:footerReference w:type="default" r:id="rId6"/>
      <w:pgSz w:w="11906" w:h="16838" w:code="9"/>
      <w:pgMar w:top="1282" w:right="1282"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8E95A" w14:textId="77777777" w:rsidR="00662CF1" w:rsidRDefault="00662CF1" w:rsidP="00970460">
      <w:pPr>
        <w:spacing w:after="0" w:line="240" w:lineRule="auto"/>
      </w:pPr>
      <w:r>
        <w:separator/>
      </w:r>
    </w:p>
  </w:endnote>
  <w:endnote w:type="continuationSeparator" w:id="0">
    <w:p w14:paraId="47857F51" w14:textId="77777777" w:rsidR="00662CF1" w:rsidRDefault="00662CF1" w:rsidP="0097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BCEAD" w14:textId="77777777" w:rsidR="00970460" w:rsidRPr="00970460" w:rsidRDefault="00970460" w:rsidP="00970460">
    <w:pPr>
      <w:pStyle w:val="Footer"/>
      <w:jc w:val="right"/>
      <w:rPr>
        <w:rFonts w:ascii="Arial" w:hAnsi="Arial" w:cs="Arial"/>
        <w:sz w:val="24"/>
        <w:szCs w:val="24"/>
        <w:lang w:val="en-US"/>
      </w:rPr>
    </w:pPr>
    <w:r w:rsidRPr="00970460">
      <w:rPr>
        <w:rFonts w:ascii="Arial" w:hAnsi="Arial" w:cs="Arial"/>
        <w:color w:val="365F91" w:themeColor="accent1" w:themeShade="BF"/>
        <w:sz w:val="24"/>
        <w:szCs w:val="24"/>
        <w:lang w:val="en-US"/>
      </w:rPr>
      <w:t>History of Agriculture South Australia</w:t>
    </w:r>
  </w:p>
  <w:p w14:paraId="7217316C" w14:textId="77777777" w:rsidR="00970460" w:rsidRDefault="0097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1CE8E" w14:textId="77777777" w:rsidR="00662CF1" w:rsidRDefault="00662CF1" w:rsidP="00970460">
      <w:pPr>
        <w:spacing w:after="0" w:line="240" w:lineRule="auto"/>
      </w:pPr>
      <w:r>
        <w:separator/>
      </w:r>
    </w:p>
  </w:footnote>
  <w:footnote w:type="continuationSeparator" w:id="0">
    <w:p w14:paraId="467597AA" w14:textId="77777777" w:rsidR="00662CF1" w:rsidRDefault="00662CF1" w:rsidP="00970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BB"/>
    <w:rsid w:val="002413F6"/>
    <w:rsid w:val="00287356"/>
    <w:rsid w:val="003019EF"/>
    <w:rsid w:val="005D34FE"/>
    <w:rsid w:val="00613BBB"/>
    <w:rsid w:val="00662CF1"/>
    <w:rsid w:val="007F4C7C"/>
    <w:rsid w:val="00970460"/>
    <w:rsid w:val="00B00B26"/>
    <w:rsid w:val="00B16D57"/>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2917"/>
  <w15:chartTrackingRefBased/>
  <w15:docId w15:val="{A738C8A4-A7B3-4AA7-AAD0-9D2D8CA6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613BBB"/>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970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460"/>
  </w:style>
  <w:style w:type="paragraph" w:styleId="Footer">
    <w:name w:val="footer"/>
    <w:basedOn w:val="Normal"/>
    <w:link w:val="FooterChar"/>
    <w:uiPriority w:val="99"/>
    <w:unhideWhenUsed/>
    <w:rsid w:val="00970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2024-11-10T09:48:00Z</dcterms:created>
  <dcterms:modified xsi:type="dcterms:W3CDTF">2024-12-19T23:57:00Z</dcterms:modified>
</cp:coreProperties>
</file>