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F4" w:rsidRPr="00EC1DF4" w:rsidRDefault="00EC1DF4" w:rsidP="00EC1DF4">
      <w:pPr>
        <w:pStyle w:val="Bodytext0"/>
        <w:shd w:val="clear" w:color="auto" w:fill="auto"/>
        <w:spacing w:after="0" w:line="360" w:lineRule="auto"/>
        <w:ind w:left="20" w:right="20" w:firstLine="0"/>
        <w:jc w:val="left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EC1DF4">
        <w:rPr>
          <w:rFonts w:ascii="Arial" w:hAnsi="Arial" w:cs="Arial"/>
          <w:b/>
          <w:color w:val="365F91" w:themeColor="accent1" w:themeShade="BF"/>
          <w:sz w:val="32"/>
          <w:szCs w:val="32"/>
        </w:rPr>
        <w:t>PHYLLOXERA ACT AMENDMENT BILL 1969</w:t>
      </w:r>
    </w:p>
    <w:p w:rsidR="00EC1DF4" w:rsidRPr="00EC1DF4" w:rsidRDefault="00EC1DF4" w:rsidP="00EC1DF4">
      <w:pPr>
        <w:pStyle w:val="Bodytext0"/>
        <w:shd w:val="clear" w:color="auto" w:fill="auto"/>
        <w:spacing w:after="0" w:line="360" w:lineRule="auto"/>
        <w:ind w:left="20" w:right="20" w:firstLine="0"/>
        <w:jc w:val="lef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EC1DF4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</w:t>
      </w:r>
      <w:r w:rsidR="00E20612">
        <w:rPr>
          <w:rFonts w:ascii="Arial" w:hAnsi="Arial" w:cs="Arial"/>
          <w:b/>
          <w:color w:val="365F91" w:themeColor="accent1" w:themeShade="BF"/>
          <w:sz w:val="28"/>
          <w:szCs w:val="28"/>
        </w:rPr>
        <w:t>cil, 13 February 1969, page 3590</w:t>
      </w:r>
    </w:p>
    <w:p w:rsidR="00416455" w:rsidRPr="00416455" w:rsidRDefault="00EC1DF4" w:rsidP="00416455">
      <w:pPr>
        <w:pStyle w:val="Bodytext0"/>
        <w:shd w:val="clear" w:color="auto" w:fill="auto"/>
        <w:spacing w:after="0" w:line="360" w:lineRule="auto"/>
        <w:ind w:left="20" w:right="20" w:firstLine="0"/>
        <w:jc w:val="left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EC1DF4">
        <w:rPr>
          <w:rFonts w:ascii="Arial" w:hAnsi="Arial" w:cs="Arial"/>
          <w:color w:val="365F91" w:themeColor="accent1" w:themeShade="BF"/>
          <w:sz w:val="28"/>
          <w:szCs w:val="28"/>
        </w:rPr>
        <w:t>Second r</w:t>
      </w:r>
      <w:r>
        <w:rPr>
          <w:rFonts w:ascii="Arial" w:hAnsi="Arial" w:cs="Arial"/>
          <w:color w:val="365F91" w:themeColor="accent1" w:themeShade="BF"/>
          <w:sz w:val="28"/>
          <w:szCs w:val="28"/>
        </w:rPr>
        <w:t>e</w:t>
      </w:r>
      <w:r w:rsidRPr="00EC1DF4">
        <w:rPr>
          <w:rFonts w:ascii="Arial" w:hAnsi="Arial" w:cs="Arial"/>
          <w:color w:val="365F91" w:themeColor="accent1" w:themeShade="BF"/>
          <w:sz w:val="28"/>
          <w:szCs w:val="28"/>
        </w:rPr>
        <w:t>ading</w:t>
      </w:r>
    </w:p>
    <w:p w:rsidR="00416455" w:rsidRDefault="00416455" w:rsidP="00EC1DF4">
      <w:pPr>
        <w:pStyle w:val="Bodytext0"/>
        <w:shd w:val="clear" w:color="auto" w:fill="auto"/>
        <w:spacing w:after="0" w:line="276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</w:p>
    <w:p w:rsidR="00EC1DF4" w:rsidRDefault="00EC1DF4" w:rsidP="00416455">
      <w:pPr>
        <w:pStyle w:val="Bodytext0"/>
        <w:shd w:val="clear" w:color="auto" w:fill="auto"/>
        <w:spacing w:after="0" w:line="276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  <w:r w:rsidRPr="00EC1DF4">
        <w:rPr>
          <w:rFonts w:ascii="Arial" w:hAnsi="Arial" w:cs="Arial"/>
          <w:sz w:val="24"/>
          <w:szCs w:val="24"/>
        </w:rPr>
        <w:t>The Hon</w:t>
      </w:r>
      <w:r w:rsidR="00416455">
        <w:rPr>
          <w:rFonts w:ascii="Arial" w:hAnsi="Arial" w:cs="Arial"/>
          <w:sz w:val="24"/>
          <w:szCs w:val="24"/>
        </w:rPr>
        <w:t>. C. R. STORY (Minister of Agri</w:t>
      </w:r>
      <w:r w:rsidRPr="00EC1DF4">
        <w:rPr>
          <w:rFonts w:ascii="Arial" w:hAnsi="Arial" w:cs="Arial"/>
          <w:sz w:val="24"/>
          <w:szCs w:val="24"/>
        </w:rPr>
        <w:t>culture) introduced a Bill for an Act to amend the Phylloxera Act, 1963-1966. Rea</w:t>
      </w:r>
      <w:r>
        <w:rPr>
          <w:rFonts w:ascii="Arial" w:hAnsi="Arial" w:cs="Arial"/>
          <w:sz w:val="24"/>
          <w:szCs w:val="24"/>
        </w:rPr>
        <w:t>d</w:t>
      </w:r>
      <w:r w:rsidRPr="00EC1D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EC1DF4">
        <w:rPr>
          <w:rFonts w:ascii="Arial" w:hAnsi="Arial" w:cs="Arial"/>
          <w:sz w:val="24"/>
          <w:szCs w:val="24"/>
        </w:rPr>
        <w:t>first time.</w:t>
      </w:r>
    </w:p>
    <w:p w:rsidR="00EC1DF4" w:rsidRPr="00EC1DF4" w:rsidRDefault="00EC1DF4" w:rsidP="00416455">
      <w:pPr>
        <w:pStyle w:val="Bodytext0"/>
        <w:shd w:val="clear" w:color="auto" w:fill="auto"/>
        <w:spacing w:after="0" w:line="276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</w:p>
    <w:p w:rsidR="00EC1DF4" w:rsidRPr="00EC1DF4" w:rsidRDefault="00EC1DF4" w:rsidP="00416455">
      <w:pPr>
        <w:pStyle w:val="Bodytext0"/>
        <w:shd w:val="clear" w:color="auto" w:fill="auto"/>
        <w:spacing w:after="0" w:line="276" w:lineRule="auto"/>
        <w:ind w:left="20" w:firstLine="0"/>
        <w:jc w:val="left"/>
        <w:rPr>
          <w:rFonts w:ascii="Arial" w:hAnsi="Arial" w:cs="Arial"/>
          <w:sz w:val="24"/>
          <w:szCs w:val="24"/>
        </w:rPr>
      </w:pPr>
      <w:r w:rsidRPr="00EC1DF4">
        <w:rPr>
          <w:rFonts w:ascii="Arial" w:hAnsi="Arial" w:cs="Arial"/>
          <w:sz w:val="24"/>
          <w:szCs w:val="24"/>
        </w:rPr>
        <w:t>The Hon. C. R. STORY: I move:</w:t>
      </w:r>
    </w:p>
    <w:p w:rsidR="00416455" w:rsidRDefault="00EC1DF4" w:rsidP="00416455">
      <w:pPr>
        <w:pStyle w:val="Bodytext0"/>
        <w:shd w:val="clear" w:color="auto" w:fill="auto"/>
        <w:spacing w:after="0" w:line="276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  <w:r w:rsidRPr="00EC1DF4">
        <w:rPr>
          <w:rStyle w:val="BodytextItalic"/>
          <w:rFonts w:ascii="Arial" w:hAnsi="Arial" w:cs="Arial"/>
          <w:sz w:val="24"/>
          <w:szCs w:val="24"/>
        </w:rPr>
        <w:t xml:space="preserve">That this Bill be now read a second </w:t>
      </w:r>
      <w:r w:rsidRPr="00EC1DF4">
        <w:rPr>
          <w:rStyle w:val="BodytextBold"/>
          <w:rFonts w:ascii="Arial" w:hAnsi="Arial" w:cs="Arial"/>
          <w:b w:val="0"/>
          <w:sz w:val="24"/>
          <w:szCs w:val="24"/>
        </w:rPr>
        <w:t>time.</w:t>
      </w:r>
      <w:r w:rsidRPr="00EC1DF4">
        <w:rPr>
          <w:rStyle w:val="BodytextBold"/>
          <w:rFonts w:ascii="Arial" w:hAnsi="Arial" w:cs="Arial"/>
          <w:sz w:val="24"/>
          <w:szCs w:val="24"/>
        </w:rPr>
        <w:t xml:space="preserve"> </w:t>
      </w:r>
      <w:r w:rsidRPr="00EC1DF4">
        <w:rPr>
          <w:rFonts w:ascii="Arial" w:hAnsi="Arial" w:cs="Arial"/>
          <w:sz w:val="24"/>
          <w:szCs w:val="24"/>
        </w:rPr>
        <w:t xml:space="preserve">This short Bill makes two </w:t>
      </w:r>
      <w:r w:rsidRPr="00EC1DF4">
        <w:rPr>
          <w:rStyle w:val="Bodytext55pt"/>
          <w:rFonts w:ascii="Arial" w:hAnsi="Arial" w:cs="Arial"/>
          <w:sz w:val="24"/>
          <w:szCs w:val="24"/>
        </w:rPr>
        <w:t xml:space="preserve">amendments to </w:t>
      </w:r>
      <w:r w:rsidRPr="00EC1DF4">
        <w:rPr>
          <w:rFonts w:ascii="Arial" w:hAnsi="Arial" w:cs="Arial"/>
          <w:sz w:val="24"/>
          <w:szCs w:val="24"/>
        </w:rPr>
        <w:t>the Phyllo</w:t>
      </w:r>
      <w:r>
        <w:rPr>
          <w:rFonts w:ascii="Arial" w:hAnsi="Arial" w:cs="Arial"/>
          <w:sz w:val="24"/>
          <w:szCs w:val="24"/>
        </w:rPr>
        <w:t>xera Act that have been recom</w:t>
      </w:r>
      <w:r w:rsidRPr="00EC1DF4">
        <w:rPr>
          <w:rFonts w:ascii="Arial" w:hAnsi="Arial" w:cs="Arial"/>
          <w:sz w:val="24"/>
          <w:szCs w:val="24"/>
        </w:rPr>
        <w:t>mended</w:t>
      </w:r>
      <w:r>
        <w:rPr>
          <w:rFonts w:ascii="Arial" w:hAnsi="Arial" w:cs="Arial"/>
          <w:sz w:val="24"/>
          <w:szCs w:val="24"/>
        </w:rPr>
        <w:t xml:space="preserve"> by the Phylloxera Board. </w:t>
      </w:r>
      <w:r w:rsidR="00416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first</w:t>
      </w:r>
      <w:r w:rsidRPr="00EC1DF4">
        <w:rPr>
          <w:rFonts w:ascii="Arial" w:hAnsi="Arial" w:cs="Arial"/>
          <w:sz w:val="24"/>
          <w:szCs w:val="24"/>
        </w:rPr>
        <w:t xml:space="preserve"> amendment is made by clause </w:t>
      </w:r>
      <w:r w:rsidRPr="00EC1DF4">
        <w:rPr>
          <w:rStyle w:val="Bodytext7pt"/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of the Bill</w:t>
      </w:r>
      <w:r w:rsidRPr="00EC1DF4">
        <w:rPr>
          <w:rFonts w:ascii="Arial" w:hAnsi="Arial" w:cs="Arial"/>
          <w:sz w:val="24"/>
          <w:szCs w:val="24"/>
        </w:rPr>
        <w:t xml:space="preserve"> which re-enacts the definition of “disease</w:t>
      </w:r>
      <w:r>
        <w:rPr>
          <w:rFonts w:ascii="Arial" w:hAnsi="Arial" w:cs="Arial"/>
          <w:sz w:val="24"/>
          <w:szCs w:val="24"/>
        </w:rPr>
        <w:t xml:space="preserve">" in </w:t>
      </w:r>
      <w:r w:rsidRPr="00EC1DF4">
        <w:rPr>
          <w:rFonts w:ascii="Arial" w:hAnsi="Arial" w:cs="Arial"/>
          <w:sz w:val="24"/>
          <w:szCs w:val="24"/>
        </w:rPr>
        <w:t xml:space="preserve">section 5 of the Act. </w:t>
      </w:r>
      <w:r>
        <w:rPr>
          <w:rFonts w:ascii="Arial" w:hAnsi="Arial" w:cs="Arial"/>
          <w:sz w:val="24"/>
          <w:szCs w:val="24"/>
        </w:rPr>
        <w:t xml:space="preserve"> </w:t>
      </w:r>
      <w:r w:rsidRPr="00EC1DF4">
        <w:rPr>
          <w:rFonts w:ascii="Arial" w:hAnsi="Arial" w:cs="Arial"/>
          <w:sz w:val="24"/>
          <w:szCs w:val="24"/>
        </w:rPr>
        <w:t>The new definition</w:t>
      </w:r>
      <w:r>
        <w:rPr>
          <w:rFonts w:ascii="Arial" w:hAnsi="Arial" w:cs="Arial"/>
          <w:sz w:val="24"/>
          <w:szCs w:val="24"/>
        </w:rPr>
        <w:t xml:space="preserve"> is </w:t>
      </w:r>
      <w:r w:rsidRPr="00EC1DF4">
        <w:rPr>
          <w:rFonts w:ascii="Arial" w:hAnsi="Arial" w:cs="Arial"/>
          <w:sz w:val="24"/>
          <w:szCs w:val="24"/>
        </w:rPr>
        <w:t>scientifical</w:t>
      </w:r>
      <w:r>
        <w:rPr>
          <w:rFonts w:ascii="Arial" w:hAnsi="Arial" w:cs="Arial"/>
          <w:sz w:val="24"/>
          <w:szCs w:val="24"/>
        </w:rPr>
        <w:t xml:space="preserve">ly more correct than the existing </w:t>
      </w:r>
      <w:r w:rsidRPr="00EC1DF4">
        <w:rPr>
          <w:rFonts w:ascii="Arial" w:hAnsi="Arial" w:cs="Arial"/>
          <w:sz w:val="24"/>
          <w:szCs w:val="24"/>
        </w:rPr>
        <w:t xml:space="preserve">definition. </w:t>
      </w:r>
      <w:r w:rsidR="00416455">
        <w:rPr>
          <w:rFonts w:ascii="Arial" w:hAnsi="Arial" w:cs="Arial"/>
          <w:sz w:val="24"/>
          <w:szCs w:val="24"/>
        </w:rPr>
        <w:t xml:space="preserve"> </w:t>
      </w:r>
      <w:r w:rsidRPr="00EC1DF4">
        <w:rPr>
          <w:rFonts w:ascii="Arial" w:hAnsi="Arial" w:cs="Arial"/>
          <w:sz w:val="24"/>
          <w:szCs w:val="24"/>
        </w:rPr>
        <w:t xml:space="preserve">The second </w:t>
      </w:r>
      <w:r w:rsidRPr="00EC1DF4">
        <w:rPr>
          <w:rStyle w:val="Bodytext7pt"/>
          <w:rFonts w:ascii="Arial" w:hAnsi="Arial" w:cs="Arial"/>
          <w:sz w:val="24"/>
          <w:szCs w:val="24"/>
        </w:rPr>
        <w:t xml:space="preserve">amendment </w:t>
      </w:r>
      <w:r w:rsidRPr="00EC1DF4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="00E20612">
        <w:rPr>
          <w:rFonts w:ascii="Arial" w:hAnsi="Arial" w:cs="Arial"/>
          <w:sz w:val="24"/>
          <w:szCs w:val="24"/>
        </w:rPr>
        <w:t>by clause 3, which amends section 38a of</w:t>
      </w:r>
      <w:r w:rsidRPr="00EC1DF4">
        <w:rPr>
          <w:rFonts w:ascii="Arial" w:hAnsi="Arial" w:cs="Arial"/>
          <w:sz w:val="24"/>
          <w:szCs w:val="24"/>
        </w:rPr>
        <w:t xml:space="preserve"> the principal Act </w:t>
      </w:r>
      <w:r w:rsidR="00E20612">
        <w:rPr>
          <w:rFonts w:ascii="Arial" w:hAnsi="Arial" w:cs="Arial"/>
          <w:sz w:val="24"/>
          <w:szCs w:val="24"/>
        </w:rPr>
        <w:t>to extend the Boards powers in</w:t>
      </w:r>
      <w:r w:rsidRPr="00EC1DF4">
        <w:rPr>
          <w:rStyle w:val="BodytextCorbel"/>
          <w:rFonts w:ascii="Arial" w:hAnsi="Arial" w:cs="Arial"/>
          <w:sz w:val="24"/>
          <w:szCs w:val="24"/>
        </w:rPr>
        <w:t xml:space="preserve"> </w:t>
      </w:r>
      <w:r w:rsidRPr="00EC1DF4">
        <w:rPr>
          <w:rFonts w:ascii="Arial" w:hAnsi="Arial" w:cs="Arial"/>
          <w:sz w:val="24"/>
          <w:szCs w:val="24"/>
        </w:rPr>
        <w:t>relation to r</w:t>
      </w:r>
      <w:r w:rsidR="00E20612">
        <w:rPr>
          <w:rFonts w:ascii="Arial" w:hAnsi="Arial" w:cs="Arial"/>
          <w:sz w:val="24"/>
          <w:szCs w:val="24"/>
        </w:rPr>
        <w:t>esearch.</w:t>
      </w:r>
      <w:r w:rsidR="00416455">
        <w:rPr>
          <w:rFonts w:ascii="Arial" w:hAnsi="Arial" w:cs="Arial"/>
          <w:sz w:val="24"/>
          <w:szCs w:val="24"/>
        </w:rPr>
        <w:t xml:space="preserve">  The principal purpose of the Phylloxera A</w:t>
      </w:r>
      <w:r w:rsidR="00E20612">
        <w:rPr>
          <w:rFonts w:ascii="Arial" w:hAnsi="Arial" w:cs="Arial"/>
          <w:sz w:val="24"/>
          <w:szCs w:val="24"/>
        </w:rPr>
        <w:t>ct is to safeguard</w:t>
      </w:r>
      <w:r w:rsidRPr="00EC1DF4">
        <w:rPr>
          <w:rFonts w:ascii="Arial" w:hAnsi="Arial" w:cs="Arial"/>
          <w:sz w:val="24"/>
          <w:szCs w:val="24"/>
        </w:rPr>
        <w:t xml:space="preserve"> the viticultural </w:t>
      </w:r>
      <w:r w:rsidR="00E20612">
        <w:rPr>
          <w:rFonts w:ascii="Arial" w:hAnsi="Arial" w:cs="Arial"/>
          <w:sz w:val="24"/>
          <w:szCs w:val="24"/>
        </w:rPr>
        <w:t xml:space="preserve">industry against invasion by </w:t>
      </w:r>
      <w:r w:rsidRPr="00EC1DF4">
        <w:rPr>
          <w:rFonts w:ascii="Arial" w:hAnsi="Arial" w:cs="Arial"/>
          <w:sz w:val="24"/>
          <w:szCs w:val="24"/>
        </w:rPr>
        <w:t>the root-feeding</w:t>
      </w:r>
      <w:r w:rsidR="00416455">
        <w:rPr>
          <w:rFonts w:ascii="Arial" w:hAnsi="Arial" w:cs="Arial"/>
          <w:sz w:val="24"/>
          <w:szCs w:val="24"/>
        </w:rPr>
        <w:t xml:space="preserve"> insect,  V</w:t>
      </w:r>
      <w:r w:rsidR="00E20612">
        <w:rPr>
          <w:rFonts w:ascii="Arial" w:hAnsi="Arial" w:cs="Arial"/>
          <w:sz w:val="24"/>
          <w:szCs w:val="24"/>
        </w:rPr>
        <w:t>ities</w:t>
      </w:r>
      <w:r w:rsidRPr="00EC1DF4">
        <w:rPr>
          <w:rFonts w:ascii="Arial" w:hAnsi="Arial" w:cs="Arial"/>
          <w:sz w:val="24"/>
          <w:szCs w:val="24"/>
        </w:rPr>
        <w:t xml:space="preserve"> </w:t>
      </w:r>
      <w:r w:rsidRPr="00EC1DF4">
        <w:rPr>
          <w:rStyle w:val="BodytextItalic"/>
          <w:rFonts w:ascii="Arial" w:hAnsi="Arial" w:cs="Arial"/>
          <w:sz w:val="24"/>
          <w:szCs w:val="24"/>
        </w:rPr>
        <w:t>vitifoliae</w:t>
      </w:r>
      <w:r w:rsidR="00E20612">
        <w:rPr>
          <w:rFonts w:ascii="Arial" w:hAnsi="Arial" w:cs="Arial"/>
          <w:sz w:val="24"/>
          <w:szCs w:val="24"/>
        </w:rPr>
        <w:t xml:space="preserve"> (Vitcifoliae.</w:t>
      </w:r>
      <w:r w:rsidRPr="00EC1DF4">
        <w:rPr>
          <w:rFonts w:ascii="Arial" w:hAnsi="Arial" w:cs="Arial"/>
          <w:sz w:val="24"/>
          <w:szCs w:val="24"/>
        </w:rPr>
        <w:t>)</w:t>
      </w:r>
      <w:r w:rsidR="00E20612">
        <w:rPr>
          <w:rFonts w:ascii="Arial" w:hAnsi="Arial" w:cs="Arial"/>
          <w:sz w:val="24"/>
          <w:szCs w:val="24"/>
        </w:rPr>
        <w:t>.</w:t>
      </w:r>
    </w:p>
    <w:p w:rsidR="00416455" w:rsidRDefault="00416455" w:rsidP="00416455">
      <w:pPr>
        <w:pStyle w:val="Bodytext0"/>
        <w:shd w:val="clear" w:color="auto" w:fill="auto"/>
        <w:spacing w:after="0" w:line="276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</w:p>
    <w:p w:rsidR="00E20612" w:rsidRDefault="00E20612" w:rsidP="00416455">
      <w:pPr>
        <w:pStyle w:val="Bodytext0"/>
        <w:shd w:val="clear" w:color="auto" w:fill="auto"/>
        <w:spacing w:after="0" w:line="276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places where this pest exist, protection</w:t>
      </w:r>
      <w:r w:rsidR="00EC1DF4" w:rsidRPr="00EC1DF4">
        <w:rPr>
          <w:rFonts w:ascii="Arial" w:hAnsi="Arial" w:cs="Arial"/>
          <w:sz w:val="24"/>
          <w:szCs w:val="24"/>
        </w:rPr>
        <w:t xml:space="preserve"> of vines is depe</w:t>
      </w:r>
      <w:r>
        <w:rPr>
          <w:rFonts w:ascii="Arial" w:hAnsi="Arial" w:cs="Arial"/>
          <w:sz w:val="24"/>
          <w:szCs w:val="24"/>
        </w:rPr>
        <w:t>ndent on the use of disease</w:t>
      </w:r>
    </w:p>
    <w:p w:rsidR="006532D8" w:rsidRDefault="00EC1DF4" w:rsidP="00416455">
      <w:pPr>
        <w:pStyle w:val="Bodytext0"/>
        <w:shd w:val="clear" w:color="auto" w:fill="auto"/>
        <w:spacing w:after="0" w:line="276" w:lineRule="auto"/>
        <w:ind w:left="20" w:right="140" w:firstLine="0"/>
        <w:jc w:val="left"/>
        <w:rPr>
          <w:rFonts w:ascii="Arial" w:hAnsi="Arial" w:cs="Arial"/>
          <w:sz w:val="24"/>
          <w:szCs w:val="24"/>
        </w:rPr>
      </w:pPr>
      <w:r w:rsidRPr="00EC1DF4">
        <w:rPr>
          <w:rFonts w:ascii="Arial" w:hAnsi="Arial" w:cs="Arial"/>
          <w:sz w:val="24"/>
          <w:szCs w:val="24"/>
        </w:rPr>
        <w:t>resistant root sto</w:t>
      </w:r>
      <w:r w:rsidR="00E20612">
        <w:rPr>
          <w:rFonts w:ascii="Arial" w:hAnsi="Arial" w:cs="Arial"/>
          <w:sz w:val="24"/>
          <w:szCs w:val="24"/>
        </w:rPr>
        <w:t xml:space="preserve">cks and, in order to be fully </w:t>
      </w:r>
      <w:r w:rsidRPr="00EC1DF4">
        <w:rPr>
          <w:rFonts w:ascii="Arial" w:hAnsi="Arial" w:cs="Arial"/>
          <w:sz w:val="24"/>
          <w:szCs w:val="24"/>
        </w:rPr>
        <w:t>prepared for the</w:t>
      </w:r>
      <w:r w:rsidR="00E20612">
        <w:rPr>
          <w:rFonts w:ascii="Arial" w:hAnsi="Arial" w:cs="Arial"/>
          <w:sz w:val="24"/>
          <w:szCs w:val="24"/>
        </w:rPr>
        <w:t xml:space="preserve"> po</w:t>
      </w:r>
      <w:r w:rsidR="00416455">
        <w:rPr>
          <w:rFonts w:ascii="Arial" w:hAnsi="Arial" w:cs="Arial"/>
          <w:sz w:val="24"/>
          <w:szCs w:val="24"/>
        </w:rPr>
        <w:t>s</w:t>
      </w:r>
      <w:r w:rsidR="00E20612">
        <w:rPr>
          <w:rFonts w:ascii="Arial" w:hAnsi="Arial" w:cs="Arial"/>
          <w:sz w:val="24"/>
          <w:szCs w:val="24"/>
        </w:rPr>
        <w:t>sibility of an outbreak</w:t>
      </w:r>
      <w:r w:rsidRPr="00EC1DF4">
        <w:rPr>
          <w:rFonts w:ascii="Arial" w:hAnsi="Arial" w:cs="Arial"/>
          <w:sz w:val="24"/>
          <w:szCs w:val="24"/>
        </w:rPr>
        <w:t xml:space="preserve"> of the disease, it </w:t>
      </w:r>
      <w:r w:rsidR="00E20612">
        <w:rPr>
          <w:rFonts w:ascii="Arial" w:hAnsi="Arial" w:cs="Arial"/>
          <w:sz w:val="24"/>
          <w:szCs w:val="24"/>
        </w:rPr>
        <w:t xml:space="preserve">is essential that there should </w:t>
      </w:r>
      <w:r w:rsidRPr="00EC1DF4">
        <w:rPr>
          <w:rFonts w:ascii="Arial" w:hAnsi="Arial" w:cs="Arial"/>
          <w:sz w:val="24"/>
          <w:szCs w:val="24"/>
        </w:rPr>
        <w:t xml:space="preserve">be in this State </w:t>
      </w:r>
      <w:r w:rsidR="00E20612">
        <w:rPr>
          <w:rFonts w:ascii="Arial" w:hAnsi="Arial" w:cs="Arial"/>
          <w:sz w:val="24"/>
          <w:szCs w:val="24"/>
        </w:rPr>
        <w:t xml:space="preserve">a research of rootstock vine </w:t>
      </w:r>
      <w:r w:rsidRPr="00EC1DF4">
        <w:rPr>
          <w:rFonts w:ascii="Arial" w:hAnsi="Arial" w:cs="Arial"/>
          <w:sz w:val="24"/>
          <w:szCs w:val="24"/>
        </w:rPr>
        <w:t>varieties that ha</w:t>
      </w:r>
      <w:r w:rsidR="00E20612">
        <w:rPr>
          <w:rFonts w:ascii="Arial" w:hAnsi="Arial" w:cs="Arial"/>
          <w:sz w:val="24"/>
          <w:szCs w:val="24"/>
        </w:rPr>
        <w:t>ve been tested under South</w:t>
      </w:r>
      <w:r w:rsidRPr="00EC1DF4">
        <w:rPr>
          <w:rFonts w:ascii="Arial" w:hAnsi="Arial" w:cs="Arial"/>
          <w:sz w:val="24"/>
          <w:szCs w:val="24"/>
        </w:rPr>
        <w:t xml:space="preserve"> Australian condi</w:t>
      </w:r>
      <w:r w:rsidR="00416455">
        <w:rPr>
          <w:rFonts w:ascii="Arial" w:hAnsi="Arial" w:cs="Arial"/>
          <w:sz w:val="24"/>
          <w:szCs w:val="24"/>
        </w:rPr>
        <w:t>tions.  Research into root</w:t>
      </w:r>
      <w:r w:rsidR="00E20612">
        <w:rPr>
          <w:rFonts w:ascii="Arial" w:hAnsi="Arial" w:cs="Arial"/>
          <w:sz w:val="24"/>
          <w:szCs w:val="24"/>
        </w:rPr>
        <w:t xml:space="preserve">stocks in </w:t>
      </w:r>
      <w:r w:rsidRPr="00EC1DF4">
        <w:rPr>
          <w:rFonts w:ascii="Arial" w:hAnsi="Arial" w:cs="Arial"/>
          <w:sz w:val="24"/>
          <w:szCs w:val="24"/>
        </w:rPr>
        <w:t>1948 w</w:t>
      </w:r>
      <w:r w:rsidR="00E20612">
        <w:rPr>
          <w:rFonts w:ascii="Arial" w:hAnsi="Arial" w:cs="Arial"/>
          <w:sz w:val="24"/>
          <w:szCs w:val="24"/>
        </w:rPr>
        <w:t xml:space="preserve">as thwarted by the discovery of virus disease in introduced vines. It </w:t>
      </w:r>
      <w:r w:rsidRPr="00EC1DF4">
        <w:rPr>
          <w:rFonts w:ascii="Arial" w:hAnsi="Arial" w:cs="Arial"/>
          <w:sz w:val="24"/>
          <w:szCs w:val="24"/>
        </w:rPr>
        <w:t xml:space="preserve">became obvious </w:t>
      </w:r>
      <w:r w:rsidR="00E20612">
        <w:rPr>
          <w:rFonts w:ascii="Arial" w:hAnsi="Arial" w:cs="Arial"/>
          <w:sz w:val="24"/>
          <w:szCs w:val="24"/>
        </w:rPr>
        <w:t xml:space="preserve">therefore that an assessment of infection is a prior requirement to </w:t>
      </w:r>
      <w:r w:rsidRPr="00EC1DF4">
        <w:rPr>
          <w:rFonts w:ascii="Arial" w:hAnsi="Arial" w:cs="Arial"/>
          <w:sz w:val="24"/>
          <w:szCs w:val="24"/>
        </w:rPr>
        <w:t>root stock inve</w:t>
      </w:r>
      <w:r w:rsidR="00E20612">
        <w:rPr>
          <w:rFonts w:ascii="Arial" w:hAnsi="Arial" w:cs="Arial"/>
          <w:sz w:val="24"/>
          <w:szCs w:val="24"/>
        </w:rPr>
        <w:t>stigations and that a local</w:t>
      </w:r>
      <w:r w:rsidRPr="00EC1DF4">
        <w:rPr>
          <w:rFonts w:ascii="Arial" w:hAnsi="Arial" w:cs="Arial"/>
          <w:sz w:val="24"/>
          <w:szCs w:val="24"/>
        </w:rPr>
        <w:t xml:space="preserve"> virus screening </w:t>
      </w:r>
      <w:r w:rsidR="00E20612">
        <w:rPr>
          <w:rFonts w:ascii="Arial" w:hAnsi="Arial" w:cs="Arial"/>
          <w:sz w:val="24"/>
          <w:szCs w:val="24"/>
        </w:rPr>
        <w:t>service is required in South; Australia to test necessary introductions of</w:t>
      </w:r>
      <w:r w:rsidRPr="00EC1DF4">
        <w:rPr>
          <w:rFonts w:ascii="Arial" w:hAnsi="Arial" w:cs="Arial"/>
          <w:sz w:val="24"/>
          <w:szCs w:val="24"/>
        </w:rPr>
        <w:t xml:space="preserve"> root stocks.</w:t>
      </w:r>
      <w:r w:rsidR="00416455">
        <w:rPr>
          <w:rFonts w:ascii="Arial" w:hAnsi="Arial" w:cs="Arial"/>
          <w:sz w:val="24"/>
          <w:szCs w:val="24"/>
        </w:rPr>
        <w:t xml:space="preserve"> </w:t>
      </w:r>
      <w:r w:rsidRPr="00EC1DF4">
        <w:rPr>
          <w:rFonts w:ascii="Arial" w:hAnsi="Arial" w:cs="Arial"/>
          <w:sz w:val="24"/>
          <w:szCs w:val="24"/>
        </w:rPr>
        <w:t xml:space="preserve"> As</w:t>
      </w:r>
      <w:r w:rsidR="00E20612">
        <w:rPr>
          <w:rFonts w:ascii="Arial" w:hAnsi="Arial" w:cs="Arial"/>
          <w:sz w:val="24"/>
          <w:szCs w:val="24"/>
        </w:rPr>
        <w:t>sociated with this scheme is</w:t>
      </w:r>
      <w:r w:rsidRPr="00EC1DF4">
        <w:rPr>
          <w:rFonts w:ascii="Arial" w:hAnsi="Arial" w:cs="Arial"/>
          <w:sz w:val="24"/>
          <w:szCs w:val="24"/>
        </w:rPr>
        <w:t xml:space="preserve"> the improvement </w:t>
      </w:r>
      <w:r w:rsidR="00E20612">
        <w:rPr>
          <w:rFonts w:ascii="Arial" w:hAnsi="Arial" w:cs="Arial"/>
          <w:sz w:val="24"/>
          <w:szCs w:val="24"/>
        </w:rPr>
        <w:t>of grape varieties, which are</w:t>
      </w:r>
      <w:r w:rsidRPr="00EC1DF4">
        <w:rPr>
          <w:rFonts w:ascii="Arial" w:hAnsi="Arial" w:cs="Arial"/>
          <w:sz w:val="24"/>
          <w:szCs w:val="24"/>
        </w:rPr>
        <w:t xml:space="preserve"> called scions to</w:t>
      </w:r>
      <w:r w:rsidR="00E20612">
        <w:rPr>
          <w:rFonts w:ascii="Arial" w:hAnsi="Arial" w:cs="Arial"/>
          <w:sz w:val="24"/>
          <w:szCs w:val="24"/>
        </w:rPr>
        <w:t xml:space="preserve"> differentiate them from root</w:t>
      </w:r>
      <w:r w:rsidRPr="00EC1DF4">
        <w:rPr>
          <w:rFonts w:ascii="Arial" w:hAnsi="Arial" w:cs="Arial"/>
          <w:sz w:val="24"/>
          <w:szCs w:val="24"/>
        </w:rPr>
        <w:t xml:space="preserve">stock varieties. </w:t>
      </w:r>
      <w:r w:rsidR="00416455">
        <w:rPr>
          <w:rFonts w:ascii="Arial" w:hAnsi="Arial" w:cs="Arial"/>
          <w:sz w:val="24"/>
          <w:szCs w:val="24"/>
        </w:rPr>
        <w:t xml:space="preserve"> </w:t>
      </w:r>
      <w:r w:rsidR="00E20612">
        <w:rPr>
          <w:rStyle w:val="Bodytext7pt"/>
          <w:rFonts w:ascii="Arial" w:hAnsi="Arial" w:cs="Arial"/>
          <w:sz w:val="24"/>
          <w:szCs w:val="24"/>
        </w:rPr>
        <w:t xml:space="preserve">Improvement can be achieved </w:t>
      </w:r>
      <w:r w:rsidR="00E20612">
        <w:rPr>
          <w:rFonts w:ascii="Arial" w:hAnsi="Arial" w:cs="Arial"/>
          <w:sz w:val="24"/>
          <w:szCs w:val="24"/>
        </w:rPr>
        <w:t>either by selection of better performing clones</w:t>
      </w:r>
      <w:r w:rsidRPr="00EC1DF4">
        <w:rPr>
          <w:rFonts w:ascii="Arial" w:hAnsi="Arial" w:cs="Arial"/>
          <w:sz w:val="24"/>
          <w:szCs w:val="24"/>
        </w:rPr>
        <w:t xml:space="preserve"> from plantings wi</w:t>
      </w:r>
      <w:r w:rsidR="00416455">
        <w:rPr>
          <w:rFonts w:ascii="Arial" w:hAnsi="Arial" w:cs="Arial"/>
          <w:sz w:val="24"/>
          <w:szCs w:val="24"/>
        </w:rPr>
        <w:t>t</w:t>
      </w:r>
      <w:r w:rsidR="006532D8">
        <w:rPr>
          <w:rFonts w:ascii="Arial" w:hAnsi="Arial" w:cs="Arial"/>
          <w:sz w:val="24"/>
          <w:szCs w:val="24"/>
        </w:rPr>
        <w:t>hin the State (vine selection)</w:t>
      </w:r>
      <w:r w:rsidRPr="00EC1DF4">
        <w:rPr>
          <w:rFonts w:ascii="Arial" w:hAnsi="Arial" w:cs="Arial"/>
          <w:sz w:val="24"/>
          <w:szCs w:val="24"/>
        </w:rPr>
        <w:t xml:space="preserve"> or by introducing </w:t>
      </w:r>
      <w:r w:rsidR="006532D8">
        <w:rPr>
          <w:rFonts w:ascii="Arial" w:hAnsi="Arial" w:cs="Arial"/>
          <w:sz w:val="24"/>
          <w:szCs w:val="24"/>
        </w:rPr>
        <w:t xml:space="preserve">new </w:t>
      </w:r>
      <w:r w:rsidRPr="00EC1DF4">
        <w:rPr>
          <w:rFonts w:ascii="Arial" w:hAnsi="Arial" w:cs="Arial"/>
          <w:sz w:val="24"/>
          <w:szCs w:val="24"/>
        </w:rPr>
        <w:t>varieties,</w:t>
      </w:r>
      <w:r w:rsidR="006532D8">
        <w:rPr>
          <w:rFonts w:ascii="Arial" w:hAnsi="Arial" w:cs="Arial"/>
          <w:sz w:val="24"/>
          <w:szCs w:val="24"/>
        </w:rPr>
        <w:t xml:space="preserve"> or clones of varieties</w:t>
      </w:r>
      <w:r w:rsidRPr="00EC1DF4">
        <w:rPr>
          <w:rFonts w:ascii="Arial" w:hAnsi="Arial" w:cs="Arial"/>
          <w:sz w:val="24"/>
          <w:szCs w:val="24"/>
        </w:rPr>
        <w:t xml:space="preserve"> from ot</w:t>
      </w:r>
      <w:r w:rsidR="006532D8">
        <w:rPr>
          <w:rFonts w:ascii="Arial" w:hAnsi="Arial" w:cs="Arial"/>
          <w:sz w:val="24"/>
          <w:szCs w:val="24"/>
        </w:rPr>
        <w:t>her regions.</w:t>
      </w:r>
    </w:p>
    <w:p w:rsidR="006532D8" w:rsidRDefault="006532D8" w:rsidP="00416455">
      <w:pPr>
        <w:pStyle w:val="Bodytext0"/>
        <w:shd w:val="clear" w:color="auto" w:fill="auto"/>
        <w:spacing w:after="0" w:line="276" w:lineRule="auto"/>
        <w:ind w:left="20" w:right="140" w:firstLine="0"/>
        <w:jc w:val="left"/>
        <w:rPr>
          <w:rFonts w:ascii="Arial" w:hAnsi="Arial" w:cs="Arial"/>
          <w:sz w:val="24"/>
          <w:szCs w:val="24"/>
        </w:rPr>
      </w:pPr>
    </w:p>
    <w:p w:rsidR="006532D8" w:rsidRDefault="006532D8" w:rsidP="00416455">
      <w:pPr>
        <w:pStyle w:val="Bodytext0"/>
        <w:shd w:val="clear" w:color="auto" w:fill="auto"/>
        <w:spacing w:after="0" w:line="276" w:lineRule="auto"/>
        <w:ind w:left="20" w:right="14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 order to avoid the risk of introducing pests and disease, all vine introductions, both of </w:t>
      </w:r>
      <w:r w:rsidR="00416455">
        <w:rPr>
          <w:rFonts w:ascii="Arial" w:hAnsi="Arial" w:cs="Arial"/>
          <w:sz w:val="24"/>
          <w:szCs w:val="24"/>
        </w:rPr>
        <w:t xml:space="preserve"> root</w:t>
      </w:r>
      <w:r w:rsidR="00EC1DF4" w:rsidRPr="00EC1DF4">
        <w:rPr>
          <w:rFonts w:ascii="Arial" w:hAnsi="Arial" w:cs="Arial"/>
          <w:sz w:val="24"/>
          <w:szCs w:val="24"/>
        </w:rPr>
        <w:t>stock</w:t>
      </w:r>
      <w:r>
        <w:rPr>
          <w:rFonts w:ascii="Arial" w:hAnsi="Arial" w:cs="Arial"/>
          <w:sz w:val="24"/>
          <w:szCs w:val="24"/>
        </w:rPr>
        <w:t xml:space="preserve"> and scion varieties, must be </w:t>
      </w:r>
      <w:r w:rsidR="00EC1DF4" w:rsidRPr="00EC1DF4">
        <w:rPr>
          <w:rFonts w:ascii="Arial" w:hAnsi="Arial" w:cs="Arial"/>
          <w:sz w:val="24"/>
          <w:szCs w:val="24"/>
        </w:rPr>
        <w:t xml:space="preserve">made by a State </w:t>
      </w:r>
      <w:r>
        <w:rPr>
          <w:rFonts w:ascii="Arial" w:hAnsi="Arial" w:cs="Arial"/>
          <w:sz w:val="24"/>
          <w:szCs w:val="24"/>
        </w:rPr>
        <w:t xml:space="preserve"> authority.  It is considered </w:t>
      </w:r>
      <w:r w:rsidR="00EC1DF4" w:rsidRPr="00EC1DF4">
        <w:rPr>
          <w:rFonts w:ascii="Arial" w:hAnsi="Arial" w:cs="Arial"/>
          <w:sz w:val="24"/>
          <w:szCs w:val="24"/>
        </w:rPr>
        <w:t xml:space="preserve"> that the Phylloxe</w:t>
      </w:r>
      <w:r>
        <w:rPr>
          <w:rFonts w:ascii="Arial" w:hAnsi="Arial" w:cs="Arial"/>
          <w:sz w:val="24"/>
          <w:szCs w:val="24"/>
        </w:rPr>
        <w:t>ra Board, acting in conju</w:t>
      </w:r>
      <w:r w:rsidR="0041645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ction </w:t>
      </w:r>
      <w:r w:rsidR="00EC1DF4" w:rsidRPr="00EC1DF4">
        <w:rPr>
          <w:rFonts w:ascii="Arial" w:hAnsi="Arial" w:cs="Arial"/>
          <w:sz w:val="24"/>
          <w:szCs w:val="24"/>
        </w:rPr>
        <w:t xml:space="preserve"> with the </w:t>
      </w:r>
      <w:r w:rsidR="00416455">
        <w:rPr>
          <w:rFonts w:ascii="Arial" w:hAnsi="Arial" w:cs="Arial"/>
          <w:sz w:val="24"/>
          <w:szCs w:val="24"/>
        </w:rPr>
        <w:t>Agriculture Departme</w:t>
      </w:r>
      <w:r>
        <w:rPr>
          <w:rFonts w:ascii="Arial" w:hAnsi="Arial" w:cs="Arial"/>
          <w:sz w:val="24"/>
          <w:szCs w:val="24"/>
        </w:rPr>
        <w:t>nt, is the most</w:t>
      </w:r>
      <w:r w:rsidR="00EC1DF4" w:rsidRPr="00EC1DF4">
        <w:rPr>
          <w:rFonts w:ascii="Arial" w:hAnsi="Arial" w:cs="Arial"/>
          <w:sz w:val="24"/>
          <w:szCs w:val="24"/>
        </w:rPr>
        <w:t xml:space="preserve"> appropriate </w:t>
      </w:r>
      <w:r>
        <w:rPr>
          <w:rFonts w:ascii="Arial" w:hAnsi="Arial" w:cs="Arial"/>
          <w:sz w:val="24"/>
          <w:szCs w:val="24"/>
        </w:rPr>
        <w:t>authority to carry out this function.</w:t>
      </w:r>
      <w:r w:rsidR="00EC1DF4" w:rsidRPr="00EC1DF4">
        <w:rPr>
          <w:rFonts w:ascii="Arial" w:hAnsi="Arial" w:cs="Arial"/>
          <w:sz w:val="24"/>
          <w:szCs w:val="24"/>
        </w:rPr>
        <w:t xml:space="preserve"> </w:t>
      </w:r>
      <w:r w:rsidR="00416455">
        <w:rPr>
          <w:rFonts w:ascii="Arial" w:hAnsi="Arial" w:cs="Arial"/>
          <w:sz w:val="24"/>
          <w:szCs w:val="24"/>
        </w:rPr>
        <w:t xml:space="preserve"> </w:t>
      </w:r>
      <w:r w:rsidR="00EC1DF4" w:rsidRPr="00EC1DF4">
        <w:rPr>
          <w:rFonts w:ascii="Arial" w:hAnsi="Arial" w:cs="Arial"/>
          <w:sz w:val="24"/>
          <w:szCs w:val="24"/>
        </w:rPr>
        <w:t xml:space="preserve">Under </w:t>
      </w:r>
      <w:r w:rsidR="00416455">
        <w:rPr>
          <w:rFonts w:ascii="Arial" w:hAnsi="Arial" w:cs="Arial"/>
          <w:sz w:val="24"/>
          <w:szCs w:val="24"/>
        </w:rPr>
        <w:t>section 38a of the principal</w:t>
      </w:r>
      <w:r w:rsidR="00EC1DF4" w:rsidRPr="00EC1DF4">
        <w:rPr>
          <w:rFonts w:ascii="Arial" w:hAnsi="Arial" w:cs="Arial"/>
          <w:sz w:val="24"/>
          <w:szCs w:val="24"/>
        </w:rPr>
        <w:t xml:space="preserve"> Act, the board</w:t>
      </w:r>
      <w:r>
        <w:rPr>
          <w:rFonts w:ascii="Arial" w:hAnsi="Arial" w:cs="Arial"/>
          <w:sz w:val="24"/>
          <w:szCs w:val="24"/>
        </w:rPr>
        <w:t xml:space="preserve"> is already given power t</w:t>
      </w:r>
      <w:r w:rsidR="00416455">
        <w:rPr>
          <w:rFonts w:ascii="Arial" w:hAnsi="Arial" w:cs="Arial"/>
          <w:sz w:val="24"/>
          <w:szCs w:val="24"/>
        </w:rPr>
        <w:t>o  “conduct research into diseas</w:t>
      </w:r>
      <w:r>
        <w:rPr>
          <w:rFonts w:ascii="Arial" w:hAnsi="Arial" w:cs="Arial"/>
          <w:sz w:val="24"/>
          <w:szCs w:val="24"/>
        </w:rPr>
        <w:t>e and problems</w:t>
      </w:r>
      <w:r w:rsidR="00EC1DF4" w:rsidRPr="00EC1DF4">
        <w:rPr>
          <w:rFonts w:ascii="Arial" w:hAnsi="Arial" w:cs="Arial"/>
          <w:sz w:val="24"/>
          <w:szCs w:val="24"/>
        </w:rPr>
        <w:t xml:space="preserve"> connected with d</w:t>
      </w:r>
      <w:r>
        <w:rPr>
          <w:rFonts w:ascii="Arial" w:hAnsi="Arial" w:cs="Arial"/>
          <w:sz w:val="24"/>
          <w:szCs w:val="24"/>
        </w:rPr>
        <w:t>isease".</w:t>
      </w:r>
      <w:r w:rsidR="00416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However, there has  been some doubt whether at present the</w:t>
      </w:r>
      <w:r w:rsidR="00EC1DF4" w:rsidRPr="00EC1DF4">
        <w:rPr>
          <w:rFonts w:ascii="Arial" w:hAnsi="Arial" w:cs="Arial"/>
          <w:sz w:val="24"/>
          <w:szCs w:val="24"/>
        </w:rPr>
        <w:t xml:space="preserve"> board's powers e</w:t>
      </w:r>
      <w:r>
        <w:rPr>
          <w:rFonts w:ascii="Arial" w:hAnsi="Arial" w:cs="Arial"/>
          <w:sz w:val="24"/>
          <w:szCs w:val="24"/>
        </w:rPr>
        <w:t>xtend to vine selection and  incidental matters.</w:t>
      </w:r>
      <w:r w:rsidR="00EC1DF4" w:rsidRPr="00EC1DF4">
        <w:rPr>
          <w:rFonts w:ascii="Arial" w:hAnsi="Arial" w:cs="Arial"/>
          <w:sz w:val="24"/>
          <w:szCs w:val="24"/>
        </w:rPr>
        <w:t xml:space="preserve"> </w:t>
      </w:r>
      <w:r w:rsidR="00416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Clause 3 brings all these </w:t>
      </w:r>
      <w:r w:rsidR="00EC1DF4" w:rsidRPr="00EC1DF4">
        <w:rPr>
          <w:rFonts w:ascii="Arial" w:hAnsi="Arial" w:cs="Arial"/>
          <w:sz w:val="24"/>
          <w:szCs w:val="24"/>
        </w:rPr>
        <w:t>functions within</w:t>
      </w:r>
      <w:r>
        <w:rPr>
          <w:rFonts w:ascii="Arial" w:hAnsi="Arial" w:cs="Arial"/>
          <w:sz w:val="24"/>
          <w:szCs w:val="24"/>
        </w:rPr>
        <w:t xml:space="preserve"> the boards activities.</w:t>
      </w:r>
    </w:p>
    <w:p w:rsidR="00416455" w:rsidRDefault="00416455" w:rsidP="00416455">
      <w:pPr>
        <w:pStyle w:val="Bodytext0"/>
        <w:shd w:val="clear" w:color="auto" w:fill="auto"/>
        <w:spacing w:after="0" w:line="276" w:lineRule="auto"/>
        <w:ind w:left="20" w:right="140" w:firstLine="0"/>
        <w:jc w:val="left"/>
        <w:rPr>
          <w:rFonts w:ascii="Arial" w:hAnsi="Arial" w:cs="Arial"/>
          <w:sz w:val="24"/>
          <w:szCs w:val="24"/>
        </w:rPr>
      </w:pPr>
    </w:p>
    <w:p w:rsidR="00EC1DF4" w:rsidRPr="00EC1DF4" w:rsidRDefault="00EC1DF4" w:rsidP="00416455">
      <w:pPr>
        <w:pStyle w:val="Bodytext0"/>
        <w:shd w:val="clear" w:color="auto" w:fill="auto"/>
        <w:spacing w:after="0" w:line="276" w:lineRule="auto"/>
        <w:ind w:left="20" w:right="140" w:firstLine="0"/>
        <w:jc w:val="left"/>
        <w:rPr>
          <w:rFonts w:ascii="Arial" w:hAnsi="Arial" w:cs="Arial"/>
          <w:sz w:val="24"/>
          <w:szCs w:val="24"/>
        </w:rPr>
      </w:pPr>
      <w:r w:rsidRPr="00EC1DF4">
        <w:rPr>
          <w:rFonts w:ascii="Arial" w:hAnsi="Arial" w:cs="Arial"/>
          <w:sz w:val="24"/>
          <w:szCs w:val="24"/>
        </w:rPr>
        <w:lastRenderedPageBreak/>
        <w:t>The Hon. D.</w:t>
      </w:r>
      <w:r w:rsidR="006532D8">
        <w:rPr>
          <w:rFonts w:ascii="Arial" w:hAnsi="Arial" w:cs="Arial"/>
          <w:sz w:val="24"/>
          <w:szCs w:val="24"/>
        </w:rPr>
        <w:t>HL Banfield secured the</w:t>
      </w:r>
      <w:r w:rsidRPr="00EC1DF4">
        <w:rPr>
          <w:rFonts w:ascii="Arial" w:hAnsi="Arial" w:cs="Arial"/>
          <w:sz w:val="24"/>
          <w:szCs w:val="24"/>
        </w:rPr>
        <w:t xml:space="preserve"> adjournment</w:t>
      </w:r>
      <w:r w:rsidR="006532D8">
        <w:rPr>
          <w:rFonts w:ascii="Arial" w:hAnsi="Arial" w:cs="Arial"/>
          <w:sz w:val="24"/>
          <w:szCs w:val="24"/>
        </w:rPr>
        <w:t xml:space="preserve"> of the debate.</w:t>
      </w:r>
    </w:p>
    <w:p w:rsidR="00A21C63" w:rsidRDefault="00524A67" w:rsidP="00416455"/>
    <w:sectPr w:rsidR="00A21C63" w:rsidSect="00E50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A67" w:rsidRDefault="00524A67" w:rsidP="00416455">
      <w:r>
        <w:separator/>
      </w:r>
    </w:p>
  </w:endnote>
  <w:endnote w:type="continuationSeparator" w:id="1">
    <w:p w:rsidR="00524A67" w:rsidRDefault="00524A67" w:rsidP="0041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455" w:rsidRPr="00416455" w:rsidRDefault="00416455" w:rsidP="00416455">
    <w:pPr>
      <w:pStyle w:val="Footer"/>
      <w:jc w:val="right"/>
      <w:rPr>
        <w:rFonts w:ascii="Arial" w:hAnsi="Arial" w:cs="Arial"/>
        <w:color w:val="548DD4" w:themeColor="text2" w:themeTint="99"/>
      </w:rPr>
    </w:pPr>
    <w:r w:rsidRPr="00416455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416455" w:rsidRDefault="004164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A67" w:rsidRDefault="00524A67" w:rsidP="00416455">
      <w:r>
        <w:separator/>
      </w:r>
    </w:p>
  </w:footnote>
  <w:footnote w:type="continuationSeparator" w:id="1">
    <w:p w:rsidR="00524A67" w:rsidRDefault="00524A67" w:rsidP="0041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E41EA"/>
    <w:multiLevelType w:val="multilevel"/>
    <w:tmpl w:val="DA28DA1E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DF4"/>
    <w:rsid w:val="002051DC"/>
    <w:rsid w:val="00384AE4"/>
    <w:rsid w:val="00416455"/>
    <w:rsid w:val="00524A67"/>
    <w:rsid w:val="0062083A"/>
    <w:rsid w:val="006532D8"/>
    <w:rsid w:val="006F2C8E"/>
    <w:rsid w:val="007741B3"/>
    <w:rsid w:val="00AF3C1C"/>
    <w:rsid w:val="00E20612"/>
    <w:rsid w:val="00E50C6F"/>
    <w:rsid w:val="00EC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locked/>
    <w:rsid w:val="00EC1DF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EC1DF4"/>
    <w:pPr>
      <w:shd w:val="clear" w:color="auto" w:fill="FFFFFF"/>
      <w:spacing w:after="60" w:line="202" w:lineRule="exact"/>
      <w:ind w:hanging="940"/>
      <w:jc w:val="both"/>
    </w:pPr>
    <w:rPr>
      <w:rFonts w:ascii="Times New Roman" w:eastAsia="Times New Roman" w:hAnsi="Times New Roman" w:cs="Times New Roman"/>
      <w:color w:val="auto"/>
      <w:sz w:val="15"/>
      <w:szCs w:val="15"/>
    </w:rPr>
  </w:style>
  <w:style w:type="character" w:customStyle="1" w:styleId="Bodytext7pt">
    <w:name w:val="Body text + 7 pt"/>
    <w:basedOn w:val="Bodytext"/>
    <w:rsid w:val="00EC1DF4"/>
    <w:rPr>
      <w:color w:val="000000"/>
      <w:spacing w:val="0"/>
      <w:w w:val="100"/>
      <w:position w:val="0"/>
      <w:sz w:val="14"/>
      <w:szCs w:val="14"/>
      <w:lang w:val="en-US"/>
    </w:rPr>
  </w:style>
  <w:style w:type="character" w:customStyle="1" w:styleId="BodytextItalic">
    <w:name w:val="Body text + Italic"/>
    <w:basedOn w:val="Bodytext"/>
    <w:rsid w:val="00EC1DF4"/>
    <w:rPr>
      <w:i/>
      <w:iCs/>
      <w:color w:val="000000"/>
      <w:spacing w:val="0"/>
      <w:w w:val="100"/>
      <w:position w:val="0"/>
      <w:lang w:val="en-US"/>
    </w:rPr>
  </w:style>
  <w:style w:type="character" w:customStyle="1" w:styleId="BodytextBold">
    <w:name w:val="Body text + Bold"/>
    <w:aliases w:val="Italic"/>
    <w:basedOn w:val="Bodytext"/>
    <w:rsid w:val="00EC1DF4"/>
    <w:rPr>
      <w:b/>
      <w:bCs/>
      <w:i/>
      <w:iCs/>
      <w:color w:val="000000"/>
      <w:spacing w:val="0"/>
      <w:w w:val="100"/>
      <w:position w:val="0"/>
      <w:lang w:val="en-US"/>
    </w:rPr>
  </w:style>
  <w:style w:type="character" w:customStyle="1" w:styleId="Bodytext55pt">
    <w:name w:val="Body text + 5.5 pt"/>
    <w:basedOn w:val="Bodytext"/>
    <w:rsid w:val="00EC1DF4"/>
    <w:rPr>
      <w:color w:val="000000"/>
      <w:spacing w:val="0"/>
      <w:w w:val="100"/>
      <w:position w:val="0"/>
      <w:sz w:val="11"/>
      <w:szCs w:val="11"/>
      <w:lang w:val="en-US"/>
    </w:rPr>
  </w:style>
  <w:style w:type="character" w:customStyle="1" w:styleId="Heading2">
    <w:name w:val="Heading #2"/>
    <w:basedOn w:val="DefaultParagraphFont"/>
    <w:rsid w:val="00EC1DF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Heading2NotBold">
    <w:name w:val="Heading #2 + Not Bold"/>
    <w:aliases w:val="Spacing 1 pt"/>
    <w:basedOn w:val="DefaultParagraphFont"/>
    <w:rsid w:val="00EC1DF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0"/>
      <w:w w:val="100"/>
      <w:position w:val="0"/>
      <w:sz w:val="16"/>
      <w:szCs w:val="16"/>
      <w:u w:val="single"/>
      <w:lang w:val="en-US"/>
    </w:rPr>
  </w:style>
  <w:style w:type="character" w:customStyle="1" w:styleId="BodytextCorbel">
    <w:name w:val="Body text + Corbel"/>
    <w:aliases w:val="6 pt,Bold,9.5 pt"/>
    <w:basedOn w:val="Bodytext"/>
    <w:rsid w:val="00EC1DF4"/>
    <w:rPr>
      <w:rFonts w:ascii="Corbel" w:eastAsia="Corbel" w:hAnsi="Corbel" w:cs="Corbel"/>
      <w:b/>
      <w:bCs/>
      <w:color w:val="000000"/>
      <w:spacing w:val="0"/>
      <w:w w:val="100"/>
      <w:position w:val="0"/>
      <w:sz w:val="12"/>
      <w:szCs w:val="1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16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455"/>
    <w:rPr>
      <w:rFonts w:ascii="Courier New" w:eastAsia="Courier New" w:hAnsi="Courier New" w:cs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455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2020-08-16T10:40:00Z</dcterms:created>
  <dcterms:modified xsi:type="dcterms:W3CDTF">2020-08-16T10:40:00Z</dcterms:modified>
</cp:coreProperties>
</file>