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1F" w:rsidRDefault="00925B1F">
      <w:pPr>
        <w:pStyle w:val="Bodytext20"/>
        <w:framePr w:h="180" w:wrap="around" w:hAnchor="margin" w:x="-3879" w:y="41"/>
        <w:shd w:val="clear" w:color="auto" w:fill="auto"/>
        <w:spacing w:line="180" w:lineRule="exact"/>
      </w:pPr>
    </w:p>
    <w:p w:rsidR="00925B1F" w:rsidRDefault="00925B1F">
      <w:pPr>
        <w:pStyle w:val="Bodytext0"/>
        <w:framePr w:h="180" w:wrap="around" w:vAnchor="text" w:hAnchor="margin" w:x="-7446" w:yAlign="top"/>
        <w:shd w:val="clear" w:color="auto" w:fill="auto"/>
        <w:spacing w:line="180" w:lineRule="exact"/>
      </w:pPr>
    </w:p>
    <w:p w:rsidR="00925B1F" w:rsidRDefault="00925B1F">
      <w:pPr>
        <w:pStyle w:val="Bodytext0"/>
        <w:shd w:val="clear" w:color="auto" w:fill="auto"/>
        <w:spacing w:line="180" w:lineRule="exact"/>
        <w:sectPr w:rsidR="00925B1F">
          <w:footerReference w:type="default" r:id="rId7"/>
          <w:type w:val="continuous"/>
          <w:pgSz w:w="11905" w:h="16837"/>
          <w:pgMar w:top="1267" w:right="653" w:bottom="1267" w:left="9033" w:header="0" w:footer="3" w:gutter="0"/>
          <w:cols w:space="720"/>
          <w:noEndnote/>
          <w:docGrid w:linePitch="360"/>
        </w:sectPr>
      </w:pPr>
    </w:p>
    <w:p w:rsidR="00925B1F" w:rsidRDefault="00925B1F">
      <w:pPr>
        <w:framePr w:w="10421" w:h="386" w:hRule="exact" w:wrap="notBeside" w:vAnchor="text" w:hAnchor="text" w:xAlign="center" w:y="1" w:anchorLock="1"/>
      </w:pPr>
    </w:p>
    <w:p w:rsidR="00925B1F" w:rsidRDefault="00925B1F">
      <w:pPr>
        <w:rPr>
          <w:sz w:val="2"/>
          <w:szCs w:val="2"/>
        </w:rPr>
        <w:sectPr w:rsidR="00925B1F">
          <w:type w:val="continuous"/>
          <w:pgSz w:w="11905" w:h="16837"/>
          <w:pgMar w:top="0" w:right="0" w:bottom="0" w:left="0" w:header="0" w:footer="3" w:gutter="0"/>
          <w:cols w:space="720"/>
          <w:noEndnote/>
          <w:docGrid w:linePitch="360"/>
        </w:sectPr>
      </w:pPr>
    </w:p>
    <w:p w:rsidR="00925B1F" w:rsidRPr="008F35D9" w:rsidRDefault="00047BCC" w:rsidP="008F35D9">
      <w:pPr>
        <w:pStyle w:val="Heading10"/>
        <w:keepNext/>
        <w:keepLines/>
        <w:shd w:val="clear" w:color="auto" w:fill="auto"/>
        <w:tabs>
          <w:tab w:val="left" w:pos="142"/>
        </w:tabs>
        <w:spacing w:before="0" w:after="169" w:line="276" w:lineRule="auto"/>
        <w:ind w:right="40"/>
        <w:jc w:val="left"/>
        <w:rPr>
          <w:rFonts w:ascii="Arial" w:hAnsi="Arial" w:cs="Arial"/>
          <w:color w:val="365F91" w:themeColor="accent1" w:themeShade="BF"/>
          <w:sz w:val="32"/>
          <w:szCs w:val="32"/>
        </w:rPr>
      </w:pPr>
      <w:bookmarkStart w:id="0" w:name="bookmark2"/>
      <w:r w:rsidRPr="008F35D9">
        <w:rPr>
          <w:rFonts w:ascii="Arial" w:hAnsi="Arial" w:cs="Arial"/>
          <w:color w:val="365F91" w:themeColor="accent1" w:themeShade="BF"/>
          <w:sz w:val="32"/>
          <w:szCs w:val="32"/>
        </w:rPr>
        <w:lastRenderedPageBreak/>
        <w:t>DRIED FRUITS REPEAL BILL</w:t>
      </w:r>
      <w:bookmarkEnd w:id="0"/>
      <w:r w:rsidR="008F35D9" w:rsidRPr="008F35D9">
        <w:rPr>
          <w:rFonts w:ascii="Arial" w:hAnsi="Arial" w:cs="Arial"/>
          <w:color w:val="365F91" w:themeColor="accent1" w:themeShade="BF"/>
          <w:sz w:val="32"/>
          <w:szCs w:val="32"/>
        </w:rPr>
        <w:t xml:space="preserve"> 2003</w:t>
      </w:r>
    </w:p>
    <w:p w:rsidR="008F35D9" w:rsidRPr="008F35D9" w:rsidRDefault="008F35D9" w:rsidP="008F35D9">
      <w:pPr>
        <w:pStyle w:val="Heading10"/>
        <w:keepNext/>
        <w:keepLines/>
        <w:shd w:val="clear" w:color="auto" w:fill="auto"/>
        <w:tabs>
          <w:tab w:val="left" w:pos="142"/>
        </w:tabs>
        <w:spacing w:before="0" w:after="169" w:line="276" w:lineRule="auto"/>
        <w:ind w:right="40"/>
        <w:jc w:val="left"/>
        <w:rPr>
          <w:rFonts w:ascii="Arial" w:hAnsi="Arial" w:cs="Arial"/>
          <w:color w:val="365F91" w:themeColor="accent1" w:themeShade="BF"/>
          <w:sz w:val="28"/>
          <w:szCs w:val="28"/>
        </w:rPr>
      </w:pPr>
      <w:r w:rsidRPr="008F35D9">
        <w:rPr>
          <w:rFonts w:ascii="Arial" w:hAnsi="Arial" w:cs="Arial"/>
          <w:color w:val="365F91" w:themeColor="accent1" w:themeShade="BF"/>
          <w:sz w:val="28"/>
          <w:szCs w:val="28"/>
        </w:rPr>
        <w:t>LEGISLATIVE COUNCIL, 16 July 2003, page 2928</w:t>
      </w:r>
    </w:p>
    <w:p w:rsidR="008F35D9" w:rsidRDefault="008F35D9" w:rsidP="008F35D9">
      <w:pPr>
        <w:pStyle w:val="Heading10"/>
        <w:keepNext/>
        <w:keepLines/>
        <w:shd w:val="clear" w:color="auto" w:fill="auto"/>
        <w:tabs>
          <w:tab w:val="left" w:pos="142"/>
        </w:tabs>
        <w:spacing w:before="0" w:after="169" w:line="276" w:lineRule="auto"/>
        <w:ind w:right="40"/>
        <w:jc w:val="left"/>
        <w:rPr>
          <w:rFonts w:ascii="Arial" w:hAnsi="Arial" w:cs="Arial"/>
          <w:color w:val="365F91" w:themeColor="accent1" w:themeShade="BF"/>
          <w:sz w:val="28"/>
          <w:szCs w:val="28"/>
        </w:rPr>
      </w:pPr>
      <w:r w:rsidRPr="008F35D9">
        <w:rPr>
          <w:rFonts w:ascii="Arial" w:hAnsi="Arial" w:cs="Arial"/>
          <w:color w:val="365F91" w:themeColor="accent1" w:themeShade="BF"/>
          <w:sz w:val="28"/>
          <w:szCs w:val="28"/>
        </w:rPr>
        <w:t>Second reading</w:t>
      </w:r>
    </w:p>
    <w:p w:rsidR="008F35D9" w:rsidRPr="008F35D9" w:rsidRDefault="008F35D9" w:rsidP="008F35D9">
      <w:pPr>
        <w:pStyle w:val="Heading10"/>
        <w:keepNext/>
        <w:keepLines/>
        <w:shd w:val="clear" w:color="auto" w:fill="auto"/>
        <w:tabs>
          <w:tab w:val="left" w:pos="142"/>
        </w:tabs>
        <w:spacing w:before="0" w:after="169" w:line="276" w:lineRule="auto"/>
        <w:ind w:right="40"/>
        <w:jc w:val="left"/>
        <w:rPr>
          <w:rFonts w:ascii="Arial" w:hAnsi="Arial" w:cs="Arial"/>
          <w:color w:val="365F91" w:themeColor="accent1" w:themeShade="BF"/>
          <w:sz w:val="28"/>
          <w:szCs w:val="28"/>
        </w:rPr>
      </w:pPr>
    </w:p>
    <w:p w:rsidR="00925B1F" w:rsidRDefault="00047BCC" w:rsidP="008F35D9">
      <w:pPr>
        <w:pStyle w:val="Bodytext0"/>
        <w:shd w:val="clear" w:color="auto" w:fill="auto"/>
        <w:spacing w:line="276" w:lineRule="auto"/>
        <w:ind w:right="20"/>
        <w:jc w:val="both"/>
        <w:rPr>
          <w:rFonts w:ascii="Arial" w:hAnsi="Arial" w:cs="Arial"/>
          <w:sz w:val="24"/>
          <w:szCs w:val="24"/>
        </w:rPr>
      </w:pPr>
      <w:r w:rsidRPr="008F35D9">
        <w:rPr>
          <w:rStyle w:val="BodytextBold"/>
          <w:rFonts w:ascii="Arial" w:hAnsi="Arial" w:cs="Arial"/>
          <w:sz w:val="24"/>
          <w:szCs w:val="24"/>
        </w:rPr>
        <w:t>The Hon. P. HOLLOWAY (Minister for Agriculture, Food and Fisheries)</w:t>
      </w:r>
      <w:r w:rsidRPr="008F35D9">
        <w:rPr>
          <w:rFonts w:ascii="Arial" w:hAnsi="Arial" w:cs="Arial"/>
          <w:sz w:val="24"/>
          <w:szCs w:val="24"/>
        </w:rPr>
        <w:t xml:space="preserve"> obtained leave and introduced a bill for an act to repeal the Dried Fruits Act 1993. Read a first time.</w:t>
      </w:r>
    </w:p>
    <w:p w:rsidR="008F35D9" w:rsidRPr="008F35D9" w:rsidRDefault="008F35D9" w:rsidP="008F35D9">
      <w:pPr>
        <w:pStyle w:val="Bodytext0"/>
        <w:shd w:val="clear" w:color="auto" w:fill="auto"/>
        <w:spacing w:line="276" w:lineRule="auto"/>
        <w:ind w:right="20"/>
        <w:jc w:val="both"/>
        <w:rPr>
          <w:rFonts w:ascii="Arial" w:hAnsi="Arial" w:cs="Arial"/>
          <w:sz w:val="24"/>
          <w:szCs w:val="24"/>
        </w:rPr>
      </w:pPr>
    </w:p>
    <w:p w:rsidR="00925B1F" w:rsidRPr="008F35D9" w:rsidRDefault="00047BCC" w:rsidP="008F35D9">
      <w:pPr>
        <w:pStyle w:val="Heading10"/>
        <w:keepNext/>
        <w:keepLines/>
        <w:shd w:val="clear" w:color="auto" w:fill="auto"/>
        <w:spacing w:before="0" w:after="76" w:line="276" w:lineRule="auto"/>
        <w:rPr>
          <w:rFonts w:ascii="Arial" w:hAnsi="Arial" w:cs="Arial"/>
          <w:sz w:val="24"/>
          <w:szCs w:val="24"/>
        </w:rPr>
      </w:pPr>
      <w:bookmarkStart w:id="1" w:name="bookmark3"/>
      <w:r w:rsidRPr="008F35D9">
        <w:rPr>
          <w:rFonts w:ascii="Arial" w:hAnsi="Arial" w:cs="Arial"/>
          <w:sz w:val="24"/>
          <w:szCs w:val="24"/>
        </w:rPr>
        <w:t>The Hon. P. HOLLOWAY: I</w:t>
      </w:r>
      <w:r w:rsidRPr="008F35D9">
        <w:rPr>
          <w:rStyle w:val="Heading1NotBold"/>
          <w:rFonts w:ascii="Arial" w:hAnsi="Arial" w:cs="Arial"/>
          <w:sz w:val="24"/>
          <w:szCs w:val="24"/>
        </w:rPr>
        <w:t xml:space="preserve"> move:</w:t>
      </w:r>
      <w:bookmarkEnd w:id="1"/>
    </w:p>
    <w:p w:rsidR="00925B1F" w:rsidRDefault="00047BCC" w:rsidP="008F35D9">
      <w:pPr>
        <w:pStyle w:val="Bodytext30"/>
        <w:shd w:val="clear" w:color="auto" w:fill="auto"/>
        <w:spacing w:after="57" w:line="276" w:lineRule="auto"/>
        <w:ind w:firstLine="0"/>
        <w:rPr>
          <w:rFonts w:ascii="Arial" w:hAnsi="Arial" w:cs="Arial"/>
          <w:sz w:val="24"/>
          <w:szCs w:val="24"/>
        </w:rPr>
      </w:pPr>
      <w:r w:rsidRPr="008F35D9">
        <w:rPr>
          <w:rFonts w:ascii="Arial" w:hAnsi="Arial" w:cs="Arial"/>
          <w:sz w:val="24"/>
          <w:szCs w:val="24"/>
        </w:rPr>
        <w:t>That this bill be now read a second time.</w:t>
      </w:r>
    </w:p>
    <w:p w:rsidR="008F35D9" w:rsidRPr="008F35D9" w:rsidRDefault="008F35D9" w:rsidP="008F35D9">
      <w:pPr>
        <w:pStyle w:val="Bodytext30"/>
        <w:shd w:val="clear" w:color="auto" w:fill="auto"/>
        <w:spacing w:after="57" w:line="276" w:lineRule="auto"/>
        <w:ind w:firstLine="0"/>
        <w:rPr>
          <w:rFonts w:ascii="Arial" w:hAnsi="Arial" w:cs="Arial"/>
          <w:sz w:val="24"/>
          <w:szCs w:val="24"/>
        </w:rPr>
      </w:pPr>
    </w:p>
    <w:p w:rsidR="00925B1F" w:rsidRDefault="00047BCC" w:rsidP="008F35D9">
      <w:pPr>
        <w:pStyle w:val="Bodytext0"/>
        <w:shd w:val="clear" w:color="auto" w:fill="auto"/>
        <w:spacing w:line="276" w:lineRule="auto"/>
        <w:ind w:right="20"/>
        <w:jc w:val="both"/>
        <w:rPr>
          <w:rFonts w:ascii="Arial" w:hAnsi="Arial" w:cs="Arial"/>
          <w:sz w:val="24"/>
          <w:szCs w:val="24"/>
        </w:rPr>
      </w:pPr>
      <w:r w:rsidRPr="008F35D9">
        <w:rPr>
          <w:rFonts w:ascii="Arial" w:hAnsi="Arial" w:cs="Arial"/>
          <w:sz w:val="24"/>
          <w:szCs w:val="24"/>
        </w:rPr>
        <w:t>The Dried Fruits Act has been central to the organisation of production and marketing of dried fruit in South Australia for more than 70 years. A review process to ensure that the Dried Fruits Act complied with the national competition policy requirements commenced in 1999 and has now been com</w:t>
      </w:r>
      <w:r w:rsidRPr="008F35D9">
        <w:rPr>
          <w:rFonts w:ascii="Arial" w:hAnsi="Arial" w:cs="Arial"/>
          <w:sz w:val="24"/>
          <w:szCs w:val="24"/>
        </w:rPr>
        <w:softHyphen/>
        <w:t>pleted, with alternative methods of delivering functions of the Dried Fruits Act being put in place.</w:t>
      </w:r>
    </w:p>
    <w:p w:rsidR="008F35D9" w:rsidRPr="008F35D9" w:rsidRDefault="008F35D9" w:rsidP="008F35D9">
      <w:pPr>
        <w:pStyle w:val="Bodytext0"/>
        <w:shd w:val="clear" w:color="auto" w:fill="auto"/>
        <w:spacing w:line="276" w:lineRule="auto"/>
        <w:ind w:right="20"/>
        <w:jc w:val="both"/>
        <w:rPr>
          <w:rFonts w:ascii="Arial" w:hAnsi="Arial" w:cs="Arial"/>
          <w:sz w:val="24"/>
          <w:szCs w:val="24"/>
        </w:rPr>
      </w:pPr>
    </w:p>
    <w:p w:rsidR="00925B1F" w:rsidRDefault="00047BCC" w:rsidP="008F35D9">
      <w:pPr>
        <w:pStyle w:val="Bodytext0"/>
        <w:shd w:val="clear" w:color="auto" w:fill="auto"/>
        <w:spacing w:line="276" w:lineRule="auto"/>
        <w:ind w:right="20"/>
        <w:jc w:val="both"/>
        <w:rPr>
          <w:rFonts w:ascii="Arial" w:hAnsi="Arial" w:cs="Arial"/>
          <w:sz w:val="24"/>
          <w:szCs w:val="24"/>
        </w:rPr>
      </w:pPr>
      <w:r w:rsidRPr="008F35D9">
        <w:rPr>
          <w:rFonts w:ascii="Arial" w:hAnsi="Arial" w:cs="Arial"/>
          <w:sz w:val="24"/>
          <w:szCs w:val="24"/>
        </w:rPr>
        <w:t>This review of the Dried Fruits Act included a national competition policy review and green and white paper public consultation processes, to obtain opinion from dried fruit growers, packers, major users of dried fruits, the South Australian Dried Fruits Board and the general public. In addition, a final review of the outlook for the dried tree fruits industry was undertaken in November 2002.</w:t>
      </w:r>
    </w:p>
    <w:p w:rsidR="008F35D9" w:rsidRPr="008F35D9" w:rsidRDefault="008F35D9" w:rsidP="008F35D9">
      <w:pPr>
        <w:pStyle w:val="Bodytext0"/>
        <w:shd w:val="clear" w:color="auto" w:fill="auto"/>
        <w:spacing w:line="276" w:lineRule="auto"/>
        <w:ind w:right="20"/>
        <w:jc w:val="both"/>
        <w:rPr>
          <w:rFonts w:ascii="Arial" w:hAnsi="Arial" w:cs="Arial"/>
          <w:sz w:val="24"/>
          <w:szCs w:val="24"/>
        </w:rPr>
      </w:pPr>
    </w:p>
    <w:p w:rsidR="00925B1F" w:rsidRPr="008F35D9" w:rsidRDefault="00047BCC" w:rsidP="008F35D9">
      <w:pPr>
        <w:pStyle w:val="Bodytext0"/>
        <w:shd w:val="clear" w:color="auto" w:fill="auto"/>
        <w:spacing w:line="276" w:lineRule="auto"/>
        <w:ind w:right="20"/>
        <w:jc w:val="both"/>
        <w:rPr>
          <w:rFonts w:ascii="Arial" w:hAnsi="Arial" w:cs="Arial"/>
          <w:sz w:val="24"/>
          <w:szCs w:val="24"/>
        </w:rPr>
      </w:pPr>
      <w:r w:rsidRPr="008F35D9">
        <w:rPr>
          <w:rFonts w:ascii="Arial" w:hAnsi="Arial" w:cs="Arial"/>
          <w:sz w:val="24"/>
          <w:szCs w:val="24"/>
        </w:rPr>
        <w:t>The South Australian Dried Tree Fruits Association and the South Australian Dried Fruits Board identified the following key functions that needed to be put in place before the Dried Fruits Act and its regulations were repealed:</w:t>
      </w:r>
    </w:p>
    <w:p w:rsidR="00925B1F" w:rsidRPr="008F35D9" w:rsidRDefault="00047BCC" w:rsidP="008F35D9">
      <w:pPr>
        <w:pStyle w:val="Bodytext0"/>
        <w:numPr>
          <w:ilvl w:val="0"/>
          <w:numId w:val="1"/>
        </w:numPr>
        <w:shd w:val="clear" w:color="auto" w:fill="auto"/>
        <w:tabs>
          <w:tab w:val="left" w:pos="486"/>
        </w:tabs>
        <w:spacing w:after="45" w:line="276" w:lineRule="auto"/>
        <w:jc w:val="both"/>
        <w:rPr>
          <w:rFonts w:ascii="Arial" w:hAnsi="Arial" w:cs="Arial"/>
          <w:sz w:val="24"/>
          <w:szCs w:val="24"/>
        </w:rPr>
      </w:pPr>
      <w:r w:rsidRPr="008F35D9">
        <w:rPr>
          <w:rFonts w:ascii="Arial" w:hAnsi="Arial" w:cs="Arial"/>
          <w:sz w:val="24"/>
          <w:szCs w:val="24"/>
        </w:rPr>
        <w:t>Food safety legislation for packers and their premises;</w:t>
      </w:r>
    </w:p>
    <w:p w:rsidR="00925B1F" w:rsidRPr="008F35D9" w:rsidRDefault="00047BCC" w:rsidP="008F35D9">
      <w:pPr>
        <w:pStyle w:val="Bodytext0"/>
        <w:numPr>
          <w:ilvl w:val="0"/>
          <w:numId w:val="1"/>
        </w:numPr>
        <w:shd w:val="clear" w:color="auto" w:fill="auto"/>
        <w:tabs>
          <w:tab w:val="left" w:pos="500"/>
        </w:tabs>
        <w:spacing w:line="276" w:lineRule="auto"/>
        <w:ind w:right="20"/>
        <w:jc w:val="both"/>
        <w:rPr>
          <w:rFonts w:ascii="Arial" w:hAnsi="Arial" w:cs="Arial"/>
          <w:sz w:val="24"/>
          <w:szCs w:val="24"/>
        </w:rPr>
      </w:pPr>
      <w:r w:rsidRPr="008F35D9">
        <w:rPr>
          <w:rFonts w:ascii="Arial" w:hAnsi="Arial" w:cs="Arial"/>
          <w:sz w:val="24"/>
          <w:szCs w:val="24"/>
        </w:rPr>
        <w:t>An approved supplier program for delivery of quality assured product to packing sheds by growers;</w:t>
      </w:r>
    </w:p>
    <w:p w:rsidR="00925B1F" w:rsidRPr="008F35D9" w:rsidRDefault="00047BCC" w:rsidP="008F35D9">
      <w:pPr>
        <w:pStyle w:val="Bodytext0"/>
        <w:numPr>
          <w:ilvl w:val="0"/>
          <w:numId w:val="1"/>
        </w:numPr>
        <w:shd w:val="clear" w:color="auto" w:fill="auto"/>
        <w:tabs>
          <w:tab w:val="left" w:pos="500"/>
        </w:tabs>
        <w:spacing w:line="276" w:lineRule="auto"/>
        <w:ind w:right="20"/>
        <w:jc w:val="both"/>
        <w:rPr>
          <w:rFonts w:ascii="Arial" w:hAnsi="Arial" w:cs="Arial"/>
          <w:sz w:val="24"/>
          <w:szCs w:val="24"/>
        </w:rPr>
      </w:pPr>
      <w:r w:rsidRPr="008F35D9">
        <w:rPr>
          <w:rFonts w:ascii="Arial" w:hAnsi="Arial" w:cs="Arial"/>
          <w:sz w:val="24"/>
          <w:szCs w:val="24"/>
        </w:rPr>
        <w:t>A code of practice be documented and agreed to</w:t>
      </w:r>
      <w:r w:rsidRPr="008F35D9">
        <w:rPr>
          <w:rStyle w:val="Bodytext8pt"/>
          <w:rFonts w:ascii="Arial" w:hAnsi="Arial" w:cs="Arial"/>
          <w:sz w:val="24"/>
          <w:szCs w:val="24"/>
        </w:rPr>
        <w:t xml:space="preserve"> by </w:t>
      </w:r>
      <w:r w:rsidRPr="008F35D9">
        <w:rPr>
          <w:rFonts w:ascii="Arial" w:hAnsi="Arial" w:cs="Arial"/>
          <w:sz w:val="24"/>
          <w:szCs w:val="24"/>
        </w:rPr>
        <w:t>packers and growers and training on this code of practice delivered to industry;</w:t>
      </w:r>
    </w:p>
    <w:p w:rsidR="00925B1F" w:rsidRPr="008F35D9" w:rsidRDefault="00047BCC" w:rsidP="008F35D9">
      <w:pPr>
        <w:pStyle w:val="Bodytext0"/>
        <w:numPr>
          <w:ilvl w:val="0"/>
          <w:numId w:val="1"/>
        </w:numPr>
        <w:shd w:val="clear" w:color="auto" w:fill="auto"/>
        <w:tabs>
          <w:tab w:val="left" w:pos="490"/>
        </w:tabs>
        <w:spacing w:line="276" w:lineRule="auto"/>
        <w:ind w:right="20"/>
        <w:jc w:val="both"/>
        <w:rPr>
          <w:rFonts w:ascii="Arial" w:hAnsi="Arial" w:cs="Arial"/>
          <w:sz w:val="24"/>
          <w:szCs w:val="24"/>
        </w:rPr>
      </w:pPr>
      <w:r w:rsidRPr="008F35D9">
        <w:rPr>
          <w:rFonts w:ascii="Arial" w:hAnsi="Arial" w:cs="Arial"/>
          <w:sz w:val="24"/>
          <w:szCs w:val="24"/>
        </w:rPr>
        <w:t>A funding mechanism for the SA Dried Tree Fruits Association be secured;</w:t>
      </w:r>
    </w:p>
    <w:p w:rsidR="00925B1F" w:rsidRPr="008F35D9" w:rsidRDefault="00047BCC" w:rsidP="008F35D9">
      <w:pPr>
        <w:pStyle w:val="Bodytext0"/>
        <w:numPr>
          <w:ilvl w:val="0"/>
          <w:numId w:val="1"/>
        </w:numPr>
        <w:shd w:val="clear" w:color="auto" w:fill="auto"/>
        <w:tabs>
          <w:tab w:val="left" w:pos="490"/>
        </w:tabs>
        <w:spacing w:line="276" w:lineRule="auto"/>
        <w:ind w:right="20"/>
        <w:jc w:val="both"/>
        <w:rPr>
          <w:rFonts w:ascii="Arial" w:hAnsi="Arial" w:cs="Arial"/>
          <w:sz w:val="24"/>
          <w:szCs w:val="24"/>
        </w:rPr>
      </w:pPr>
      <w:r w:rsidRPr="008F35D9">
        <w:rPr>
          <w:rFonts w:ascii="Arial" w:hAnsi="Arial" w:cs="Arial"/>
          <w:sz w:val="24"/>
          <w:szCs w:val="24"/>
        </w:rPr>
        <w:t>Dried fruits research and development secured through links with Horticulture Australia.</w:t>
      </w:r>
    </w:p>
    <w:p w:rsidR="00925B1F" w:rsidRDefault="00047BCC" w:rsidP="008F35D9">
      <w:pPr>
        <w:pStyle w:val="Bodytext0"/>
        <w:numPr>
          <w:ilvl w:val="0"/>
          <w:numId w:val="1"/>
        </w:numPr>
        <w:shd w:val="clear" w:color="auto" w:fill="auto"/>
        <w:tabs>
          <w:tab w:val="left" w:pos="500"/>
        </w:tabs>
        <w:spacing w:line="276" w:lineRule="auto"/>
        <w:ind w:right="20"/>
        <w:jc w:val="both"/>
        <w:rPr>
          <w:rFonts w:ascii="Arial" w:hAnsi="Arial" w:cs="Arial"/>
          <w:sz w:val="24"/>
          <w:szCs w:val="24"/>
        </w:rPr>
      </w:pPr>
      <w:r w:rsidRPr="008F35D9">
        <w:rPr>
          <w:rFonts w:ascii="Arial" w:hAnsi="Arial" w:cs="Arial"/>
          <w:sz w:val="24"/>
          <w:szCs w:val="24"/>
        </w:rPr>
        <w:t>Other industry development, information and support functions be developed and delivered by the South Australian Dried Tree Fruits Association.</w:t>
      </w:r>
    </w:p>
    <w:p w:rsidR="008F35D9" w:rsidRPr="008F35D9" w:rsidRDefault="008F35D9" w:rsidP="008F35D9">
      <w:pPr>
        <w:pStyle w:val="Bodytext0"/>
        <w:shd w:val="clear" w:color="auto" w:fill="auto"/>
        <w:tabs>
          <w:tab w:val="left" w:pos="500"/>
        </w:tabs>
        <w:spacing w:line="276" w:lineRule="auto"/>
        <w:ind w:right="20"/>
        <w:jc w:val="both"/>
        <w:rPr>
          <w:rFonts w:ascii="Arial" w:hAnsi="Arial" w:cs="Arial"/>
          <w:sz w:val="24"/>
          <w:szCs w:val="24"/>
        </w:rPr>
      </w:pPr>
    </w:p>
    <w:p w:rsidR="00925B1F" w:rsidRDefault="00047BCC" w:rsidP="008F35D9">
      <w:pPr>
        <w:pStyle w:val="Bodytext0"/>
        <w:shd w:val="clear" w:color="auto" w:fill="auto"/>
        <w:spacing w:line="276" w:lineRule="auto"/>
        <w:ind w:right="20"/>
        <w:jc w:val="both"/>
        <w:rPr>
          <w:rFonts w:ascii="Arial" w:hAnsi="Arial" w:cs="Arial"/>
          <w:sz w:val="24"/>
          <w:szCs w:val="24"/>
        </w:rPr>
      </w:pPr>
      <w:r w:rsidRPr="008F35D9">
        <w:rPr>
          <w:rFonts w:ascii="Arial" w:hAnsi="Arial" w:cs="Arial"/>
          <w:sz w:val="24"/>
          <w:szCs w:val="24"/>
        </w:rPr>
        <w:t xml:space="preserve">The process requested by industry to put these alternative functions in place has been completed and repeal of the Dried Fruits Act can progress. Aside from providing for </w:t>
      </w:r>
      <w:r w:rsidRPr="008F35D9">
        <w:rPr>
          <w:rFonts w:ascii="Arial" w:hAnsi="Arial" w:cs="Arial"/>
          <w:sz w:val="24"/>
          <w:szCs w:val="24"/>
        </w:rPr>
        <w:lastRenderedPageBreak/>
        <w:t>repeal of the Dried Fruits Act, this bil</w:t>
      </w:r>
      <w:r w:rsidR="008F35D9">
        <w:rPr>
          <w:rFonts w:ascii="Arial" w:hAnsi="Arial" w:cs="Arial"/>
          <w:sz w:val="24"/>
          <w:szCs w:val="24"/>
        </w:rPr>
        <w:t>l provides a mechanism for the M</w:t>
      </w:r>
      <w:r w:rsidRPr="008F35D9">
        <w:rPr>
          <w:rFonts w:ascii="Arial" w:hAnsi="Arial" w:cs="Arial"/>
          <w:sz w:val="24"/>
          <w:szCs w:val="24"/>
        </w:rPr>
        <w:t>inister to transfer residual funds of the Dried Fruits Board to the South Australian Dried Tree Fruits Association, the main organisation servicing South Australia's dried fruit industry.</w:t>
      </w:r>
    </w:p>
    <w:p w:rsidR="008F35D9" w:rsidRPr="008F35D9" w:rsidRDefault="008F35D9" w:rsidP="008F35D9">
      <w:pPr>
        <w:pStyle w:val="Bodytext0"/>
        <w:shd w:val="clear" w:color="auto" w:fill="auto"/>
        <w:spacing w:line="276" w:lineRule="auto"/>
        <w:ind w:right="20"/>
        <w:jc w:val="both"/>
        <w:rPr>
          <w:rFonts w:ascii="Arial" w:hAnsi="Arial" w:cs="Arial"/>
          <w:sz w:val="24"/>
          <w:szCs w:val="24"/>
        </w:rPr>
      </w:pPr>
    </w:p>
    <w:p w:rsidR="00925B1F" w:rsidRDefault="00047BCC" w:rsidP="008F35D9">
      <w:pPr>
        <w:pStyle w:val="Bodytext0"/>
        <w:shd w:val="clear" w:color="auto" w:fill="auto"/>
        <w:spacing w:line="276" w:lineRule="auto"/>
        <w:ind w:right="20"/>
        <w:jc w:val="both"/>
        <w:rPr>
          <w:rFonts w:ascii="Arial" w:hAnsi="Arial" w:cs="Arial"/>
          <w:sz w:val="24"/>
          <w:szCs w:val="24"/>
        </w:rPr>
      </w:pPr>
      <w:r w:rsidRPr="008F35D9">
        <w:rPr>
          <w:rFonts w:ascii="Arial" w:hAnsi="Arial" w:cs="Arial"/>
          <w:sz w:val="24"/>
          <w:szCs w:val="24"/>
        </w:rPr>
        <w:t>To ensure that the residual funds provided to the South Australian Dried Tree Fruits Association are used for industry development pu</w:t>
      </w:r>
      <w:r w:rsidR="00B8409E" w:rsidRPr="008F35D9">
        <w:rPr>
          <w:rFonts w:ascii="Arial" w:hAnsi="Arial" w:cs="Arial"/>
          <w:sz w:val="24"/>
          <w:szCs w:val="24"/>
        </w:rPr>
        <w:t>r</w:t>
      </w:r>
      <w:r w:rsidRPr="008F35D9">
        <w:rPr>
          <w:rFonts w:ascii="Arial" w:hAnsi="Arial" w:cs="Arial"/>
          <w:sz w:val="24"/>
          <w:szCs w:val="24"/>
        </w:rPr>
        <w:t>poses, an agreement will be developed between the South Australian Dried T</w:t>
      </w:r>
      <w:r w:rsidR="008F35D9">
        <w:rPr>
          <w:rFonts w:ascii="Arial" w:hAnsi="Arial" w:cs="Arial"/>
          <w:sz w:val="24"/>
          <w:szCs w:val="24"/>
        </w:rPr>
        <w:t>ree Fruits Association and the M</w:t>
      </w:r>
      <w:r w:rsidRPr="008F35D9">
        <w:rPr>
          <w:rFonts w:ascii="Arial" w:hAnsi="Arial" w:cs="Arial"/>
          <w:sz w:val="24"/>
          <w:szCs w:val="24"/>
        </w:rPr>
        <w:t>inister. This agreement will require a strategic plan indicating key activity areas in which the South Australian Dried Tree Fruits Association will be using its funding in the three years to 30 June 2006. Annual reports from the South Australian Dried Tree Fruits Association for the years 2003-04 to 2005-06 inclusively, indicating key industry development activities and expenditure and a</w:t>
      </w:r>
      <w:r w:rsidR="008F35D9">
        <w:rPr>
          <w:rFonts w:ascii="Arial" w:hAnsi="Arial" w:cs="Arial"/>
          <w:sz w:val="24"/>
          <w:szCs w:val="24"/>
        </w:rPr>
        <w:t>ny conditions specified by the M</w:t>
      </w:r>
      <w:r w:rsidRPr="008F35D9">
        <w:rPr>
          <w:rFonts w:ascii="Arial" w:hAnsi="Arial" w:cs="Arial"/>
          <w:sz w:val="24"/>
          <w:szCs w:val="24"/>
        </w:rPr>
        <w:t>inister requiring the association to imple</w:t>
      </w:r>
      <w:r w:rsidRPr="008F35D9">
        <w:rPr>
          <w:rFonts w:ascii="Arial" w:hAnsi="Arial" w:cs="Arial"/>
          <w:sz w:val="24"/>
          <w:szCs w:val="24"/>
        </w:rPr>
        <w:softHyphen/>
        <w:t>ment the strategic plan. I seek leave to incorporate the explanation of the clauses into</w:t>
      </w:r>
      <w:r w:rsidRPr="008F35D9">
        <w:rPr>
          <w:rStyle w:val="Bodytext8pt1"/>
          <w:rFonts w:ascii="Arial" w:hAnsi="Arial" w:cs="Arial"/>
          <w:sz w:val="24"/>
          <w:szCs w:val="24"/>
        </w:rPr>
        <w:t xml:space="preserve"> Hansard</w:t>
      </w:r>
      <w:r w:rsidRPr="008F35D9">
        <w:rPr>
          <w:rFonts w:ascii="Arial" w:hAnsi="Arial" w:cs="Arial"/>
          <w:sz w:val="24"/>
          <w:szCs w:val="24"/>
        </w:rPr>
        <w:t xml:space="preserve"> without my reading it.</w:t>
      </w:r>
    </w:p>
    <w:p w:rsidR="008F35D9" w:rsidRPr="008F35D9" w:rsidRDefault="008F35D9" w:rsidP="008F35D9">
      <w:pPr>
        <w:pStyle w:val="Bodytext0"/>
        <w:shd w:val="clear" w:color="auto" w:fill="auto"/>
        <w:spacing w:line="276" w:lineRule="auto"/>
        <w:ind w:right="20"/>
        <w:jc w:val="both"/>
        <w:rPr>
          <w:rFonts w:ascii="Arial" w:hAnsi="Arial" w:cs="Arial"/>
          <w:sz w:val="24"/>
          <w:szCs w:val="24"/>
        </w:rPr>
      </w:pPr>
    </w:p>
    <w:p w:rsidR="00925B1F" w:rsidRPr="008F35D9" w:rsidRDefault="00047BCC" w:rsidP="008F35D9">
      <w:pPr>
        <w:pStyle w:val="Bodytext0"/>
        <w:shd w:val="clear" w:color="auto" w:fill="auto"/>
        <w:spacing w:after="49" w:line="276" w:lineRule="auto"/>
        <w:jc w:val="both"/>
        <w:rPr>
          <w:rFonts w:ascii="Arial" w:hAnsi="Arial" w:cs="Arial"/>
          <w:sz w:val="24"/>
          <w:szCs w:val="24"/>
        </w:rPr>
      </w:pPr>
      <w:r w:rsidRPr="008F35D9">
        <w:rPr>
          <w:rFonts w:ascii="Arial" w:hAnsi="Arial" w:cs="Arial"/>
          <w:sz w:val="24"/>
          <w:szCs w:val="24"/>
        </w:rPr>
        <w:t>Leave granted.</w:t>
      </w:r>
    </w:p>
    <w:p w:rsidR="00925B1F" w:rsidRPr="008F35D9" w:rsidRDefault="00047BCC" w:rsidP="008F35D9">
      <w:pPr>
        <w:pStyle w:val="Bodytext30"/>
        <w:shd w:val="clear" w:color="auto" w:fill="auto"/>
        <w:spacing w:after="0" w:line="276" w:lineRule="auto"/>
        <w:ind w:firstLine="0"/>
        <w:jc w:val="left"/>
        <w:rPr>
          <w:rFonts w:ascii="Arial" w:hAnsi="Arial" w:cs="Arial"/>
          <w:sz w:val="24"/>
          <w:szCs w:val="24"/>
        </w:rPr>
      </w:pPr>
      <w:r w:rsidRPr="008F35D9">
        <w:rPr>
          <w:rFonts w:ascii="Arial" w:hAnsi="Arial" w:cs="Arial"/>
          <w:sz w:val="24"/>
          <w:szCs w:val="24"/>
        </w:rPr>
        <w:t>Explanation of Clauses</w:t>
      </w:r>
    </w:p>
    <w:p w:rsidR="00925B1F" w:rsidRPr="008F35D9" w:rsidRDefault="00047BCC" w:rsidP="008F35D9">
      <w:pPr>
        <w:pStyle w:val="Bodytext40"/>
        <w:shd w:val="clear" w:color="auto" w:fill="auto"/>
        <w:spacing w:line="276" w:lineRule="auto"/>
        <w:ind w:firstLine="0"/>
        <w:rPr>
          <w:rFonts w:ascii="Arial" w:hAnsi="Arial" w:cs="Arial"/>
          <w:sz w:val="24"/>
          <w:szCs w:val="24"/>
        </w:rPr>
      </w:pPr>
      <w:r w:rsidRPr="008F35D9">
        <w:rPr>
          <w:rFonts w:ascii="Arial" w:hAnsi="Arial" w:cs="Arial"/>
          <w:sz w:val="24"/>
          <w:szCs w:val="24"/>
        </w:rPr>
        <w:t>Part 1—Preliminary</w:t>
      </w:r>
    </w:p>
    <w:p w:rsidR="00925B1F" w:rsidRPr="008F35D9" w:rsidRDefault="00047BCC" w:rsidP="008F35D9">
      <w:pPr>
        <w:pStyle w:val="Bodytext40"/>
        <w:shd w:val="clear" w:color="auto" w:fill="auto"/>
        <w:spacing w:line="276" w:lineRule="auto"/>
        <w:ind w:firstLine="0"/>
        <w:rPr>
          <w:rFonts w:ascii="Arial" w:hAnsi="Arial" w:cs="Arial"/>
          <w:sz w:val="24"/>
          <w:szCs w:val="24"/>
        </w:rPr>
      </w:pPr>
      <w:r w:rsidRPr="008F35D9">
        <w:rPr>
          <w:rFonts w:ascii="Arial" w:hAnsi="Arial" w:cs="Arial"/>
          <w:sz w:val="24"/>
          <w:szCs w:val="24"/>
        </w:rPr>
        <w:t>Clause 1: Short title</w:t>
      </w:r>
    </w:p>
    <w:p w:rsidR="00B8409E" w:rsidRPr="008F35D9" w:rsidRDefault="00047BCC" w:rsidP="008F35D9">
      <w:pPr>
        <w:pStyle w:val="Bodytext30"/>
        <w:shd w:val="clear" w:color="auto" w:fill="auto"/>
        <w:spacing w:after="0" w:line="276" w:lineRule="auto"/>
        <w:ind w:right="2460" w:firstLine="0"/>
        <w:jc w:val="left"/>
        <w:rPr>
          <w:rStyle w:val="Bodytext3Italic"/>
          <w:rFonts w:ascii="Arial" w:hAnsi="Arial" w:cs="Arial"/>
          <w:sz w:val="24"/>
          <w:szCs w:val="24"/>
        </w:rPr>
      </w:pPr>
      <w:r w:rsidRPr="008F35D9">
        <w:rPr>
          <w:rStyle w:val="Bodytext3Italic"/>
          <w:rFonts w:ascii="Arial" w:hAnsi="Arial" w:cs="Arial"/>
          <w:sz w:val="24"/>
          <w:szCs w:val="24"/>
        </w:rPr>
        <w:t>Clause 2: Commencement</w:t>
      </w:r>
    </w:p>
    <w:p w:rsidR="00925B1F" w:rsidRPr="008F35D9" w:rsidRDefault="00047BCC" w:rsidP="008F35D9">
      <w:pPr>
        <w:pStyle w:val="Bodytext30"/>
        <w:shd w:val="clear" w:color="auto" w:fill="auto"/>
        <w:spacing w:after="0" w:line="276" w:lineRule="auto"/>
        <w:ind w:right="2460" w:firstLine="0"/>
        <w:jc w:val="left"/>
        <w:rPr>
          <w:rFonts w:ascii="Arial" w:hAnsi="Arial" w:cs="Arial"/>
          <w:sz w:val="24"/>
          <w:szCs w:val="24"/>
        </w:rPr>
      </w:pPr>
      <w:r w:rsidRPr="008F35D9">
        <w:rPr>
          <w:rStyle w:val="Bodytext3Italic"/>
          <w:rFonts w:ascii="Arial" w:hAnsi="Arial" w:cs="Arial"/>
          <w:sz w:val="24"/>
          <w:szCs w:val="24"/>
        </w:rPr>
        <w:t xml:space="preserve"> </w:t>
      </w:r>
      <w:r w:rsidRPr="008F35D9">
        <w:rPr>
          <w:rFonts w:ascii="Arial" w:hAnsi="Arial" w:cs="Arial"/>
          <w:sz w:val="24"/>
          <w:szCs w:val="24"/>
        </w:rPr>
        <w:t>These clauses are formal.</w:t>
      </w:r>
    </w:p>
    <w:p w:rsidR="00925B1F" w:rsidRPr="008F35D9" w:rsidRDefault="00047BCC" w:rsidP="008F35D9">
      <w:pPr>
        <w:pStyle w:val="Bodytext40"/>
        <w:shd w:val="clear" w:color="auto" w:fill="auto"/>
        <w:spacing w:line="276" w:lineRule="auto"/>
        <w:ind w:firstLine="0"/>
        <w:rPr>
          <w:rFonts w:ascii="Arial" w:hAnsi="Arial" w:cs="Arial"/>
          <w:sz w:val="24"/>
          <w:szCs w:val="24"/>
        </w:rPr>
      </w:pPr>
      <w:r w:rsidRPr="008F35D9">
        <w:rPr>
          <w:rFonts w:ascii="Arial" w:hAnsi="Arial" w:cs="Arial"/>
          <w:sz w:val="24"/>
          <w:szCs w:val="24"/>
        </w:rPr>
        <w:t>Part 2—Repeal of Dried Fruits Act 1993</w:t>
      </w:r>
    </w:p>
    <w:p w:rsidR="00B8409E" w:rsidRPr="008F35D9" w:rsidRDefault="00047BCC" w:rsidP="008F35D9">
      <w:pPr>
        <w:pStyle w:val="Bodytext40"/>
        <w:shd w:val="clear" w:color="auto" w:fill="auto"/>
        <w:spacing w:line="276" w:lineRule="auto"/>
        <w:ind w:right="20" w:firstLine="0"/>
        <w:jc w:val="left"/>
        <w:rPr>
          <w:rFonts w:ascii="Arial" w:hAnsi="Arial" w:cs="Arial"/>
          <w:sz w:val="24"/>
          <w:szCs w:val="24"/>
        </w:rPr>
      </w:pPr>
      <w:r w:rsidRPr="008F35D9">
        <w:rPr>
          <w:rFonts w:ascii="Arial" w:hAnsi="Arial" w:cs="Arial"/>
          <w:sz w:val="24"/>
          <w:szCs w:val="24"/>
        </w:rPr>
        <w:t>Clause 3: Repeal of Act</w:t>
      </w:r>
    </w:p>
    <w:p w:rsidR="00925B1F" w:rsidRPr="008F35D9" w:rsidRDefault="00047BCC" w:rsidP="008F35D9">
      <w:pPr>
        <w:pStyle w:val="Bodytext40"/>
        <w:shd w:val="clear" w:color="auto" w:fill="auto"/>
        <w:spacing w:line="276" w:lineRule="auto"/>
        <w:ind w:right="20" w:firstLine="0"/>
        <w:jc w:val="left"/>
        <w:rPr>
          <w:rFonts w:ascii="Arial" w:hAnsi="Arial" w:cs="Arial"/>
          <w:sz w:val="24"/>
          <w:szCs w:val="24"/>
        </w:rPr>
      </w:pPr>
      <w:r w:rsidRPr="008F35D9">
        <w:rPr>
          <w:rFonts w:ascii="Arial" w:hAnsi="Arial" w:cs="Arial"/>
          <w:sz w:val="24"/>
          <w:szCs w:val="24"/>
        </w:rPr>
        <w:t xml:space="preserve"> </w:t>
      </w:r>
      <w:r w:rsidRPr="008F35D9">
        <w:rPr>
          <w:rStyle w:val="Bodytext4NotItalic"/>
          <w:rFonts w:ascii="Arial" w:hAnsi="Arial" w:cs="Arial"/>
          <w:sz w:val="24"/>
          <w:szCs w:val="24"/>
        </w:rPr>
        <w:t>This clause provides for the repeal of the</w:t>
      </w:r>
      <w:r w:rsidRPr="008F35D9">
        <w:rPr>
          <w:rFonts w:ascii="Arial" w:hAnsi="Arial" w:cs="Arial"/>
          <w:sz w:val="24"/>
          <w:szCs w:val="24"/>
        </w:rPr>
        <w:t xml:space="preserve"> Dried Fruits Act 1993</w:t>
      </w:r>
    </w:p>
    <w:p w:rsidR="00925B1F" w:rsidRPr="008F35D9" w:rsidRDefault="00047BCC" w:rsidP="008F35D9">
      <w:pPr>
        <w:pStyle w:val="Bodytext40"/>
        <w:shd w:val="clear" w:color="auto" w:fill="auto"/>
        <w:spacing w:line="276" w:lineRule="auto"/>
        <w:ind w:firstLine="0"/>
        <w:rPr>
          <w:rFonts w:ascii="Arial" w:hAnsi="Arial" w:cs="Arial"/>
          <w:sz w:val="24"/>
          <w:szCs w:val="24"/>
        </w:rPr>
      </w:pPr>
      <w:r w:rsidRPr="008F35D9">
        <w:rPr>
          <w:rFonts w:ascii="Arial" w:hAnsi="Arial" w:cs="Arial"/>
          <w:sz w:val="24"/>
          <w:szCs w:val="24"/>
        </w:rPr>
        <w:t>Part 3—Transfer of property</w:t>
      </w:r>
    </w:p>
    <w:p w:rsidR="00B8409E" w:rsidRPr="008F35D9" w:rsidRDefault="00047BCC" w:rsidP="008F35D9">
      <w:pPr>
        <w:pStyle w:val="Bodytext30"/>
        <w:shd w:val="clear" w:color="auto" w:fill="auto"/>
        <w:spacing w:after="0" w:line="276" w:lineRule="auto"/>
        <w:ind w:right="20" w:firstLine="0"/>
        <w:jc w:val="left"/>
        <w:rPr>
          <w:rStyle w:val="Bodytext3Italic"/>
          <w:rFonts w:ascii="Arial" w:hAnsi="Arial" w:cs="Arial"/>
          <w:sz w:val="24"/>
          <w:szCs w:val="24"/>
        </w:rPr>
      </w:pPr>
      <w:r w:rsidRPr="008F35D9">
        <w:rPr>
          <w:rStyle w:val="Bodytext3Italic"/>
          <w:rFonts w:ascii="Arial" w:hAnsi="Arial" w:cs="Arial"/>
          <w:sz w:val="24"/>
          <w:szCs w:val="24"/>
        </w:rPr>
        <w:t>Clause 4: Vesting of Board's prope</w:t>
      </w:r>
      <w:r w:rsidR="00B8409E" w:rsidRPr="008F35D9">
        <w:rPr>
          <w:rStyle w:val="Bodytext3Italic"/>
          <w:rFonts w:ascii="Arial" w:hAnsi="Arial" w:cs="Arial"/>
          <w:sz w:val="24"/>
          <w:szCs w:val="24"/>
        </w:rPr>
        <w:t>rt</w:t>
      </w:r>
      <w:r w:rsidRPr="008F35D9">
        <w:rPr>
          <w:rStyle w:val="Bodytext3Italic"/>
          <w:rFonts w:ascii="Arial" w:hAnsi="Arial" w:cs="Arial"/>
          <w:sz w:val="24"/>
          <w:szCs w:val="24"/>
        </w:rPr>
        <w:t>y in the Minister</w:t>
      </w:r>
    </w:p>
    <w:p w:rsidR="00925B1F" w:rsidRPr="008F35D9" w:rsidRDefault="00047BCC" w:rsidP="008F35D9">
      <w:pPr>
        <w:pStyle w:val="Bodytext30"/>
        <w:shd w:val="clear" w:color="auto" w:fill="auto"/>
        <w:spacing w:after="0" w:line="276" w:lineRule="auto"/>
        <w:ind w:right="20" w:firstLine="0"/>
        <w:jc w:val="left"/>
        <w:rPr>
          <w:rFonts w:ascii="Arial" w:hAnsi="Arial" w:cs="Arial"/>
          <w:sz w:val="24"/>
          <w:szCs w:val="24"/>
        </w:rPr>
      </w:pPr>
      <w:r w:rsidRPr="008F35D9">
        <w:rPr>
          <w:rStyle w:val="Bodytext3Italic"/>
          <w:rFonts w:ascii="Arial" w:hAnsi="Arial" w:cs="Arial"/>
          <w:sz w:val="24"/>
          <w:szCs w:val="24"/>
        </w:rPr>
        <w:t xml:space="preserve"> </w:t>
      </w:r>
      <w:r w:rsidRPr="008F35D9">
        <w:rPr>
          <w:rFonts w:ascii="Arial" w:hAnsi="Arial" w:cs="Arial"/>
          <w:sz w:val="24"/>
          <w:szCs w:val="24"/>
        </w:rPr>
        <w:t>This clause vests the property of the Dried Fruits Board (South Australia), which was established under the</w:t>
      </w:r>
      <w:r w:rsidRPr="008F35D9">
        <w:rPr>
          <w:rStyle w:val="Bodytext3Italic"/>
          <w:rFonts w:ascii="Arial" w:hAnsi="Arial" w:cs="Arial"/>
          <w:sz w:val="24"/>
          <w:szCs w:val="24"/>
        </w:rPr>
        <w:t xml:space="preserve"> Dried Fruits Act 1993. </w:t>
      </w:r>
      <w:r w:rsidRPr="008F35D9">
        <w:rPr>
          <w:rFonts w:ascii="Arial" w:hAnsi="Arial" w:cs="Arial"/>
          <w:sz w:val="24"/>
          <w:szCs w:val="24"/>
        </w:rPr>
        <w:t>in the Minister.</w:t>
      </w:r>
    </w:p>
    <w:p w:rsidR="00925B1F" w:rsidRPr="008F35D9" w:rsidRDefault="00047BCC" w:rsidP="008F35D9">
      <w:pPr>
        <w:pStyle w:val="Bodytext40"/>
        <w:shd w:val="clear" w:color="auto" w:fill="auto"/>
        <w:spacing w:line="276" w:lineRule="auto"/>
        <w:ind w:right="20" w:firstLine="0"/>
        <w:rPr>
          <w:rFonts w:ascii="Arial" w:hAnsi="Arial" w:cs="Arial"/>
          <w:sz w:val="24"/>
          <w:szCs w:val="24"/>
        </w:rPr>
      </w:pPr>
      <w:r w:rsidRPr="008F35D9">
        <w:rPr>
          <w:rFonts w:ascii="Arial" w:hAnsi="Arial" w:cs="Arial"/>
          <w:sz w:val="24"/>
          <w:szCs w:val="24"/>
        </w:rPr>
        <w:t>Clause 5: Transfer of prope</w:t>
      </w:r>
      <w:r w:rsidR="00B8409E" w:rsidRPr="008F35D9">
        <w:rPr>
          <w:rFonts w:ascii="Arial" w:hAnsi="Arial" w:cs="Arial"/>
          <w:sz w:val="24"/>
          <w:szCs w:val="24"/>
        </w:rPr>
        <w:t>r</w:t>
      </w:r>
      <w:r w:rsidRPr="008F35D9">
        <w:rPr>
          <w:rFonts w:ascii="Arial" w:hAnsi="Arial" w:cs="Arial"/>
          <w:sz w:val="24"/>
          <w:szCs w:val="24"/>
        </w:rPr>
        <w:t>ty to the South Australian</w:t>
      </w:r>
      <w:r w:rsidRPr="008F35D9">
        <w:rPr>
          <w:rStyle w:val="Bodytext475pt"/>
          <w:rFonts w:ascii="Arial" w:hAnsi="Arial" w:cs="Arial"/>
          <w:sz w:val="24"/>
          <w:szCs w:val="24"/>
        </w:rPr>
        <w:t xml:space="preserve"> Dried </w:t>
      </w:r>
      <w:r w:rsidRPr="008F35D9">
        <w:rPr>
          <w:rFonts w:ascii="Arial" w:hAnsi="Arial" w:cs="Arial"/>
          <w:sz w:val="24"/>
          <w:szCs w:val="24"/>
        </w:rPr>
        <w:t>Tree Fruits Association Incorporated</w:t>
      </w:r>
    </w:p>
    <w:p w:rsidR="00925B1F" w:rsidRPr="008F35D9" w:rsidRDefault="00047BCC" w:rsidP="008F35D9">
      <w:pPr>
        <w:pStyle w:val="Bodytext30"/>
        <w:shd w:val="clear" w:color="auto" w:fill="auto"/>
        <w:spacing w:after="0" w:line="276" w:lineRule="auto"/>
        <w:ind w:right="20" w:firstLine="0"/>
        <w:rPr>
          <w:rFonts w:ascii="Arial" w:hAnsi="Arial" w:cs="Arial"/>
          <w:sz w:val="24"/>
          <w:szCs w:val="24"/>
        </w:rPr>
      </w:pPr>
      <w:r w:rsidRPr="008F35D9">
        <w:rPr>
          <w:rFonts w:ascii="Arial" w:hAnsi="Arial" w:cs="Arial"/>
          <w:sz w:val="24"/>
          <w:szCs w:val="24"/>
        </w:rPr>
        <w:t>Under this clause, the Minister is empowered to transfer the property vested in him or her under clause 4 to the South Aus</w:t>
      </w:r>
      <w:r w:rsidR="00B8409E" w:rsidRPr="008F35D9">
        <w:rPr>
          <w:rFonts w:ascii="Arial" w:hAnsi="Arial" w:cs="Arial"/>
          <w:sz w:val="24"/>
          <w:szCs w:val="24"/>
        </w:rPr>
        <w:t>tr</w:t>
      </w:r>
      <w:r w:rsidRPr="008F35D9">
        <w:rPr>
          <w:rFonts w:ascii="Arial" w:hAnsi="Arial" w:cs="Arial"/>
          <w:sz w:val="24"/>
          <w:szCs w:val="24"/>
        </w:rPr>
        <w:t>alian Dried Tree Fruits Association Incorporated. The clause makes it a condition of such a transfer that the Association enter into an agreement with the Minister containing terms and conditions required by the Minister including-—</w:t>
      </w:r>
    </w:p>
    <w:p w:rsidR="00925B1F" w:rsidRPr="008F35D9" w:rsidRDefault="00047BCC" w:rsidP="008F35D9">
      <w:pPr>
        <w:pStyle w:val="Bodytext30"/>
        <w:numPr>
          <w:ilvl w:val="1"/>
          <w:numId w:val="1"/>
        </w:numPr>
        <w:shd w:val="clear" w:color="auto" w:fill="auto"/>
        <w:tabs>
          <w:tab w:val="left" w:pos="500"/>
        </w:tabs>
        <w:spacing w:after="0" w:line="276" w:lineRule="auto"/>
        <w:ind w:right="20" w:firstLine="0"/>
        <w:rPr>
          <w:rFonts w:ascii="Arial" w:hAnsi="Arial" w:cs="Arial"/>
          <w:sz w:val="24"/>
          <w:szCs w:val="24"/>
        </w:rPr>
      </w:pPr>
      <w:r w:rsidRPr="008F35D9">
        <w:rPr>
          <w:rFonts w:ascii="Arial" w:hAnsi="Arial" w:cs="Arial"/>
          <w:sz w:val="24"/>
          <w:szCs w:val="24"/>
        </w:rPr>
        <w:t>a condition requiring the Association to provide the Minister with a strategic plan, in a form satisfactory to the Minister, detailing its activities and expenditure to develop the d</w:t>
      </w:r>
      <w:r w:rsidR="00B8409E" w:rsidRPr="008F35D9">
        <w:rPr>
          <w:rFonts w:ascii="Arial" w:hAnsi="Arial" w:cs="Arial"/>
          <w:sz w:val="24"/>
          <w:szCs w:val="24"/>
        </w:rPr>
        <w:t>rie</w:t>
      </w:r>
      <w:r w:rsidRPr="008F35D9">
        <w:rPr>
          <w:rFonts w:ascii="Arial" w:hAnsi="Arial" w:cs="Arial"/>
          <w:sz w:val="24"/>
          <w:szCs w:val="24"/>
        </w:rPr>
        <w:t xml:space="preserve">d tree fruits industry in South Australia for the period to </w:t>
      </w:r>
      <w:r w:rsidR="00B8409E" w:rsidRPr="008F35D9">
        <w:rPr>
          <w:rFonts w:ascii="Arial" w:hAnsi="Arial" w:cs="Arial"/>
          <w:sz w:val="24"/>
          <w:szCs w:val="24"/>
        </w:rPr>
        <w:t>30</w:t>
      </w:r>
      <w:r w:rsidRPr="008F35D9">
        <w:rPr>
          <w:rFonts w:ascii="Arial" w:hAnsi="Arial" w:cs="Arial"/>
          <w:sz w:val="24"/>
          <w:szCs w:val="24"/>
        </w:rPr>
        <w:t xml:space="preserve"> June 2006; and</w:t>
      </w:r>
    </w:p>
    <w:p w:rsidR="00925B1F" w:rsidRPr="008F35D9" w:rsidRDefault="00047BCC" w:rsidP="008F35D9">
      <w:pPr>
        <w:pStyle w:val="Bodytext30"/>
        <w:numPr>
          <w:ilvl w:val="1"/>
          <w:numId w:val="1"/>
        </w:numPr>
        <w:shd w:val="clear" w:color="auto" w:fill="auto"/>
        <w:tabs>
          <w:tab w:val="left" w:pos="500"/>
        </w:tabs>
        <w:spacing w:after="0" w:line="276" w:lineRule="auto"/>
        <w:ind w:right="20" w:firstLine="0"/>
        <w:jc w:val="left"/>
        <w:rPr>
          <w:rFonts w:ascii="Arial" w:hAnsi="Arial" w:cs="Arial"/>
          <w:sz w:val="24"/>
          <w:szCs w:val="24"/>
        </w:rPr>
      </w:pPr>
      <w:r w:rsidRPr="008F35D9">
        <w:rPr>
          <w:rFonts w:ascii="Arial" w:hAnsi="Arial" w:cs="Arial"/>
          <w:sz w:val="24"/>
          <w:szCs w:val="24"/>
        </w:rPr>
        <w:t>a condition requiring the Association to implement the strategic plan; and</w:t>
      </w:r>
    </w:p>
    <w:p w:rsidR="00925B1F" w:rsidRPr="008F35D9" w:rsidRDefault="00047BCC" w:rsidP="008F35D9">
      <w:pPr>
        <w:pStyle w:val="Bodytext30"/>
        <w:numPr>
          <w:ilvl w:val="1"/>
          <w:numId w:val="1"/>
        </w:numPr>
        <w:shd w:val="clear" w:color="auto" w:fill="auto"/>
        <w:tabs>
          <w:tab w:val="left" w:pos="495"/>
        </w:tabs>
        <w:spacing w:after="82" w:line="276" w:lineRule="auto"/>
        <w:ind w:right="20" w:firstLine="0"/>
        <w:rPr>
          <w:rFonts w:ascii="Arial" w:hAnsi="Arial" w:cs="Arial"/>
          <w:sz w:val="24"/>
          <w:szCs w:val="24"/>
        </w:rPr>
      </w:pPr>
      <w:r w:rsidRPr="008F35D9">
        <w:rPr>
          <w:rFonts w:ascii="Arial" w:hAnsi="Arial" w:cs="Arial"/>
          <w:sz w:val="24"/>
          <w:szCs w:val="24"/>
        </w:rPr>
        <w:t>a condition requiring the Association to provide the Mi</w:t>
      </w:r>
      <w:r w:rsidR="00B8409E" w:rsidRPr="008F35D9">
        <w:rPr>
          <w:rFonts w:ascii="Arial" w:hAnsi="Arial" w:cs="Arial"/>
          <w:sz w:val="24"/>
          <w:szCs w:val="24"/>
        </w:rPr>
        <w:t>nister</w:t>
      </w:r>
      <w:r w:rsidRPr="008F35D9">
        <w:rPr>
          <w:rFonts w:ascii="Arial" w:hAnsi="Arial" w:cs="Arial"/>
          <w:sz w:val="24"/>
          <w:szCs w:val="24"/>
        </w:rPr>
        <w:t xml:space="preserve"> on or before 30 September in each year up to and including 2006, with an annual report on the work</w:t>
      </w:r>
      <w:r w:rsidRPr="008F35D9">
        <w:rPr>
          <w:rStyle w:val="Bodytext34pt"/>
          <w:rFonts w:ascii="Arial" w:hAnsi="Arial" w:cs="Arial"/>
          <w:sz w:val="24"/>
          <w:szCs w:val="24"/>
        </w:rPr>
        <w:t xml:space="preserve"> of the</w:t>
      </w:r>
      <w:r w:rsidRPr="008F35D9">
        <w:rPr>
          <w:rStyle w:val="Bodytext365pt"/>
          <w:rFonts w:ascii="Arial" w:hAnsi="Arial" w:cs="Arial"/>
          <w:sz w:val="24"/>
          <w:szCs w:val="24"/>
        </w:rPr>
        <w:t xml:space="preserve"> Association </w:t>
      </w:r>
      <w:r w:rsidRPr="008F35D9">
        <w:rPr>
          <w:rFonts w:ascii="Arial" w:hAnsi="Arial" w:cs="Arial"/>
          <w:sz w:val="24"/>
          <w:szCs w:val="24"/>
        </w:rPr>
        <w:t>for the financial year ending on the preceding 30 June.</w:t>
      </w:r>
    </w:p>
    <w:p w:rsidR="00925B1F" w:rsidRPr="008F35D9" w:rsidRDefault="00047BCC" w:rsidP="008F35D9">
      <w:pPr>
        <w:pStyle w:val="Bodytext0"/>
        <w:shd w:val="clear" w:color="auto" w:fill="auto"/>
        <w:spacing w:line="276" w:lineRule="auto"/>
        <w:ind w:right="20"/>
        <w:jc w:val="both"/>
        <w:rPr>
          <w:rFonts w:ascii="Arial" w:hAnsi="Arial" w:cs="Arial"/>
          <w:sz w:val="24"/>
          <w:szCs w:val="24"/>
        </w:rPr>
      </w:pPr>
      <w:r w:rsidRPr="008F35D9">
        <w:rPr>
          <w:rStyle w:val="BodytextBold"/>
          <w:rFonts w:ascii="Arial" w:hAnsi="Arial" w:cs="Arial"/>
          <w:sz w:val="24"/>
          <w:szCs w:val="24"/>
        </w:rPr>
        <w:t>The Hon.</w:t>
      </w:r>
      <w:r w:rsidRPr="008F35D9">
        <w:rPr>
          <w:rFonts w:ascii="Arial" w:hAnsi="Arial" w:cs="Arial"/>
          <w:sz w:val="24"/>
          <w:szCs w:val="24"/>
        </w:rPr>
        <w:t xml:space="preserve"> R.D.</w:t>
      </w:r>
      <w:r w:rsidRPr="008F35D9">
        <w:rPr>
          <w:rStyle w:val="BodytextBold"/>
          <w:rFonts w:ascii="Arial" w:hAnsi="Arial" w:cs="Arial"/>
          <w:sz w:val="24"/>
          <w:szCs w:val="24"/>
        </w:rPr>
        <w:t xml:space="preserve"> LAWSON</w:t>
      </w:r>
      <w:r w:rsidRPr="008F35D9">
        <w:rPr>
          <w:rFonts w:ascii="Arial" w:hAnsi="Arial" w:cs="Arial"/>
          <w:sz w:val="24"/>
          <w:szCs w:val="24"/>
        </w:rPr>
        <w:t xml:space="preserve"> secured the</w:t>
      </w:r>
      <w:r w:rsidRPr="008F35D9">
        <w:rPr>
          <w:rStyle w:val="Bodytext8pt"/>
          <w:rFonts w:ascii="Arial" w:hAnsi="Arial" w:cs="Arial"/>
          <w:sz w:val="24"/>
          <w:szCs w:val="24"/>
        </w:rPr>
        <w:t xml:space="preserve"> adjournment</w:t>
      </w:r>
      <w:r w:rsidRPr="008F35D9">
        <w:rPr>
          <w:rFonts w:ascii="Arial" w:hAnsi="Arial" w:cs="Arial"/>
          <w:sz w:val="24"/>
          <w:szCs w:val="24"/>
        </w:rPr>
        <w:t xml:space="preserve"> of</w:t>
      </w:r>
      <w:r w:rsidRPr="008F35D9">
        <w:rPr>
          <w:rStyle w:val="Bodytext8pt"/>
          <w:rFonts w:ascii="Arial" w:hAnsi="Arial" w:cs="Arial"/>
          <w:sz w:val="24"/>
          <w:szCs w:val="24"/>
        </w:rPr>
        <w:t xml:space="preserve"> the </w:t>
      </w:r>
      <w:r w:rsidRPr="008F35D9">
        <w:rPr>
          <w:rFonts w:ascii="Arial" w:hAnsi="Arial" w:cs="Arial"/>
          <w:sz w:val="24"/>
          <w:szCs w:val="24"/>
        </w:rPr>
        <w:t>debate.</w:t>
      </w:r>
    </w:p>
    <w:sectPr w:rsidR="00925B1F" w:rsidRPr="008F35D9" w:rsidSect="008E22D4">
      <w:type w:val="continuous"/>
      <w:pgSz w:w="11905" w:h="16837"/>
      <w:pgMar w:top="1440" w:right="1440" w:bottom="1440" w:left="1440" w:header="0" w:footer="3" w:gutter="0"/>
      <w:cols w:space="293"/>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A13" w:rsidRDefault="00DF6A13" w:rsidP="00925B1F">
      <w:r>
        <w:separator/>
      </w:r>
    </w:p>
  </w:endnote>
  <w:endnote w:type="continuationSeparator" w:id="1">
    <w:p w:rsidR="00DF6A13" w:rsidRDefault="00DF6A13" w:rsidP="00925B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5D9" w:rsidRDefault="008F35D9" w:rsidP="008F35D9">
    <w:pPr>
      <w:pStyle w:val="Footer"/>
      <w:jc w:val="right"/>
      <w:rPr>
        <w:color w:val="548DD4" w:themeColor="text2" w:themeTint="99"/>
      </w:rPr>
    </w:pPr>
    <w:r>
      <w:rPr>
        <w:rFonts w:hint="eastAsia"/>
        <w:noProof/>
        <w:color w:val="548DD4" w:themeColor="text2" w:themeTint="99"/>
      </w:rPr>
      <w:t>History of Agriculture South Australia</w:t>
    </w:r>
  </w:p>
  <w:p w:rsidR="008F35D9" w:rsidRDefault="008F3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A13" w:rsidRDefault="00DF6A13"/>
  </w:footnote>
  <w:footnote w:type="continuationSeparator" w:id="1">
    <w:p w:rsidR="00DF6A13" w:rsidRDefault="00DF6A1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20F0A"/>
    <w:multiLevelType w:val="multilevel"/>
    <w:tmpl w:val="61E862A2"/>
    <w:lvl w:ilvl="0">
      <w:start w:val="1"/>
      <w:numFmt w:val="bullet"/>
      <w:lvlText w:val="•"/>
      <w:lvlJc w:val="left"/>
      <w:rPr>
        <w:rFonts w:ascii="Times New Roman" w:eastAsia="Times New Roman" w:hAnsi="Times New Roman"/>
        <w:b w:val="0"/>
        <w:i w:val="0"/>
        <w:smallCaps w:val="0"/>
        <w:strike w:val="0"/>
        <w:color w:val="000000"/>
        <w:spacing w:val="0"/>
        <w:w w:val="100"/>
        <w:position w:val="0"/>
        <w:sz w:val="18"/>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925B1F"/>
    <w:rsid w:val="00047BCC"/>
    <w:rsid w:val="008E22D4"/>
    <w:rsid w:val="008F35D9"/>
    <w:rsid w:val="00925B1F"/>
    <w:rsid w:val="00B8409E"/>
    <w:rsid w:val="00DF6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5B1F"/>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5B1F"/>
    <w:rPr>
      <w:rFonts w:cs="Times New Roman"/>
      <w:color w:val="000080"/>
      <w:u w:val="single"/>
    </w:rPr>
  </w:style>
  <w:style w:type="character" w:customStyle="1" w:styleId="Bodytext2">
    <w:name w:val="Body text (2)_"/>
    <w:basedOn w:val="DefaultParagraphFont"/>
    <w:link w:val="Bodytext20"/>
    <w:locked/>
    <w:rsid w:val="00925B1F"/>
    <w:rPr>
      <w:rFonts w:ascii="Times New Roman" w:hAnsi="Times New Roman" w:cs="Times New Roman"/>
      <w:spacing w:val="0"/>
      <w:sz w:val="18"/>
      <w:szCs w:val="18"/>
    </w:rPr>
  </w:style>
  <w:style w:type="character" w:customStyle="1" w:styleId="Bodytext">
    <w:name w:val="Body text_"/>
    <w:basedOn w:val="DefaultParagraphFont"/>
    <w:link w:val="Bodytext0"/>
    <w:locked/>
    <w:rsid w:val="00925B1F"/>
    <w:rPr>
      <w:rFonts w:ascii="Times New Roman" w:hAnsi="Times New Roman" w:cs="Times New Roman"/>
      <w:sz w:val="18"/>
      <w:szCs w:val="18"/>
    </w:rPr>
  </w:style>
  <w:style w:type="character" w:customStyle="1" w:styleId="Bodytext3">
    <w:name w:val="Body text (3)_"/>
    <w:basedOn w:val="DefaultParagraphFont"/>
    <w:link w:val="Bodytext30"/>
    <w:locked/>
    <w:rsid w:val="00925B1F"/>
    <w:rPr>
      <w:rFonts w:ascii="Times New Roman" w:hAnsi="Times New Roman" w:cs="Times New Roman"/>
      <w:sz w:val="16"/>
      <w:szCs w:val="16"/>
    </w:rPr>
  </w:style>
  <w:style w:type="character" w:customStyle="1" w:styleId="Heading1">
    <w:name w:val="Heading #1_"/>
    <w:basedOn w:val="DefaultParagraphFont"/>
    <w:link w:val="Heading10"/>
    <w:locked/>
    <w:rsid w:val="00925B1F"/>
    <w:rPr>
      <w:rFonts w:ascii="Times New Roman" w:hAnsi="Times New Roman" w:cs="Times New Roman"/>
      <w:spacing w:val="0"/>
      <w:sz w:val="18"/>
      <w:szCs w:val="18"/>
    </w:rPr>
  </w:style>
  <w:style w:type="character" w:customStyle="1" w:styleId="Heading1NotBold">
    <w:name w:val="Heading #1 + Not Bold"/>
    <w:basedOn w:val="Heading1"/>
    <w:rsid w:val="00925B1F"/>
    <w:rPr>
      <w:b/>
      <w:bCs/>
    </w:rPr>
  </w:style>
  <w:style w:type="character" w:customStyle="1" w:styleId="BodytextBold">
    <w:name w:val="Body text + Bold"/>
    <w:basedOn w:val="Bodytext"/>
    <w:rsid w:val="00925B1F"/>
    <w:rPr>
      <w:b/>
      <w:bCs/>
      <w:spacing w:val="0"/>
    </w:rPr>
  </w:style>
  <w:style w:type="character" w:customStyle="1" w:styleId="Bodytext8pt">
    <w:name w:val="Body text + 8 pt"/>
    <w:basedOn w:val="Bodytext"/>
    <w:rsid w:val="00925B1F"/>
    <w:rPr>
      <w:sz w:val="16"/>
      <w:szCs w:val="16"/>
    </w:rPr>
  </w:style>
  <w:style w:type="character" w:customStyle="1" w:styleId="Bodytext8pt1">
    <w:name w:val="Body text + 8 pt1"/>
    <w:aliases w:val="Italic"/>
    <w:basedOn w:val="Bodytext"/>
    <w:rsid w:val="00925B1F"/>
    <w:rPr>
      <w:i/>
      <w:iCs/>
      <w:spacing w:val="0"/>
      <w:sz w:val="16"/>
      <w:szCs w:val="16"/>
    </w:rPr>
  </w:style>
  <w:style w:type="character" w:customStyle="1" w:styleId="Bodytext4">
    <w:name w:val="Body text (4)_"/>
    <w:basedOn w:val="DefaultParagraphFont"/>
    <w:link w:val="Bodytext40"/>
    <w:locked/>
    <w:rsid w:val="00925B1F"/>
    <w:rPr>
      <w:rFonts w:ascii="Times New Roman" w:hAnsi="Times New Roman" w:cs="Times New Roman"/>
      <w:spacing w:val="0"/>
      <w:sz w:val="16"/>
      <w:szCs w:val="16"/>
    </w:rPr>
  </w:style>
  <w:style w:type="character" w:customStyle="1" w:styleId="Bodytext3Italic">
    <w:name w:val="Body text (3) + Italic"/>
    <w:basedOn w:val="Bodytext3"/>
    <w:rsid w:val="00925B1F"/>
    <w:rPr>
      <w:i/>
      <w:iCs/>
      <w:spacing w:val="0"/>
    </w:rPr>
  </w:style>
  <w:style w:type="character" w:customStyle="1" w:styleId="Bodytext4NotItalic">
    <w:name w:val="Body text (4) + Not Italic"/>
    <w:basedOn w:val="Bodytext4"/>
    <w:rsid w:val="00925B1F"/>
    <w:rPr>
      <w:i/>
      <w:iCs/>
    </w:rPr>
  </w:style>
  <w:style w:type="character" w:customStyle="1" w:styleId="Bodytext475pt">
    <w:name w:val="Body text (4) + 7.5 pt"/>
    <w:basedOn w:val="Bodytext4"/>
    <w:rsid w:val="00925B1F"/>
    <w:rPr>
      <w:sz w:val="15"/>
      <w:szCs w:val="15"/>
    </w:rPr>
  </w:style>
  <w:style w:type="character" w:customStyle="1" w:styleId="Bodytext34pt">
    <w:name w:val="Body text (3) + 4 pt"/>
    <w:basedOn w:val="Bodytext3"/>
    <w:rsid w:val="00925B1F"/>
    <w:rPr>
      <w:spacing w:val="0"/>
      <w:sz w:val="8"/>
      <w:szCs w:val="8"/>
    </w:rPr>
  </w:style>
  <w:style w:type="character" w:customStyle="1" w:styleId="Bodytext365pt">
    <w:name w:val="Body text (3) + 6.5 pt"/>
    <w:basedOn w:val="Bodytext3"/>
    <w:rsid w:val="00925B1F"/>
    <w:rPr>
      <w:spacing w:val="0"/>
      <w:sz w:val="13"/>
      <w:szCs w:val="13"/>
    </w:rPr>
  </w:style>
  <w:style w:type="paragraph" w:customStyle="1" w:styleId="Bodytext20">
    <w:name w:val="Body text (2)"/>
    <w:basedOn w:val="Normal"/>
    <w:link w:val="Bodytext2"/>
    <w:rsid w:val="00925B1F"/>
    <w:pPr>
      <w:shd w:val="clear" w:color="auto" w:fill="FFFFFF"/>
      <w:spacing w:line="240" w:lineRule="atLeast"/>
    </w:pPr>
    <w:rPr>
      <w:rFonts w:ascii="Times New Roman" w:hAnsi="Times New Roman" w:cs="Times New Roman"/>
      <w:b/>
      <w:bCs/>
      <w:sz w:val="18"/>
      <w:szCs w:val="18"/>
    </w:rPr>
  </w:style>
  <w:style w:type="paragraph" w:customStyle="1" w:styleId="Bodytext0">
    <w:name w:val="Body text"/>
    <w:basedOn w:val="Normal"/>
    <w:link w:val="Bodytext"/>
    <w:rsid w:val="00925B1F"/>
    <w:pPr>
      <w:shd w:val="clear" w:color="auto" w:fill="FFFFFF"/>
      <w:spacing w:line="240" w:lineRule="atLeast"/>
    </w:pPr>
    <w:rPr>
      <w:rFonts w:ascii="Times New Roman" w:hAnsi="Times New Roman" w:cs="Times New Roman"/>
      <w:sz w:val="18"/>
      <w:szCs w:val="18"/>
    </w:rPr>
  </w:style>
  <w:style w:type="paragraph" w:customStyle="1" w:styleId="Bodytext30">
    <w:name w:val="Body text (3)"/>
    <w:basedOn w:val="Normal"/>
    <w:link w:val="Bodytext3"/>
    <w:rsid w:val="00925B1F"/>
    <w:pPr>
      <w:shd w:val="clear" w:color="auto" w:fill="FFFFFF"/>
      <w:spacing w:after="120" w:line="168" w:lineRule="exact"/>
      <w:ind w:hanging="220"/>
      <w:jc w:val="both"/>
    </w:pPr>
    <w:rPr>
      <w:rFonts w:ascii="Times New Roman" w:hAnsi="Times New Roman" w:cs="Times New Roman"/>
      <w:sz w:val="16"/>
      <w:szCs w:val="16"/>
    </w:rPr>
  </w:style>
  <w:style w:type="paragraph" w:customStyle="1" w:styleId="Heading10">
    <w:name w:val="Heading #1"/>
    <w:basedOn w:val="Normal"/>
    <w:link w:val="Heading1"/>
    <w:rsid w:val="00925B1F"/>
    <w:pPr>
      <w:shd w:val="clear" w:color="auto" w:fill="FFFFFF"/>
      <w:spacing w:before="120" w:after="120" w:line="240" w:lineRule="atLeast"/>
      <w:jc w:val="both"/>
      <w:outlineLvl w:val="0"/>
    </w:pPr>
    <w:rPr>
      <w:rFonts w:ascii="Times New Roman" w:hAnsi="Times New Roman" w:cs="Times New Roman"/>
      <w:b/>
      <w:bCs/>
      <w:sz w:val="18"/>
      <w:szCs w:val="18"/>
    </w:rPr>
  </w:style>
  <w:style w:type="paragraph" w:customStyle="1" w:styleId="Bodytext40">
    <w:name w:val="Body text (4)"/>
    <w:basedOn w:val="Normal"/>
    <w:link w:val="Bodytext4"/>
    <w:rsid w:val="00925B1F"/>
    <w:pPr>
      <w:shd w:val="clear" w:color="auto" w:fill="FFFFFF"/>
      <w:spacing w:line="187" w:lineRule="exact"/>
      <w:ind w:firstLine="240"/>
      <w:jc w:val="both"/>
    </w:pPr>
    <w:rPr>
      <w:rFonts w:ascii="Times New Roman" w:hAnsi="Times New Roman" w:cs="Times New Roman"/>
      <w:i/>
      <w:iCs/>
      <w:sz w:val="16"/>
      <w:szCs w:val="16"/>
    </w:rPr>
  </w:style>
  <w:style w:type="paragraph" w:styleId="Header">
    <w:name w:val="header"/>
    <w:basedOn w:val="Normal"/>
    <w:link w:val="HeaderChar"/>
    <w:uiPriority w:val="99"/>
    <w:semiHidden/>
    <w:unhideWhenUsed/>
    <w:rsid w:val="008F35D9"/>
    <w:pPr>
      <w:tabs>
        <w:tab w:val="center" w:pos="4680"/>
        <w:tab w:val="right" w:pos="9360"/>
      </w:tabs>
    </w:pPr>
  </w:style>
  <w:style w:type="character" w:customStyle="1" w:styleId="HeaderChar">
    <w:name w:val="Header Char"/>
    <w:basedOn w:val="DefaultParagraphFont"/>
    <w:link w:val="Header"/>
    <w:uiPriority w:val="99"/>
    <w:semiHidden/>
    <w:rsid w:val="008F35D9"/>
    <w:rPr>
      <w:rFonts w:cs="Arial Unicode MS"/>
      <w:color w:val="000000"/>
    </w:rPr>
  </w:style>
  <w:style w:type="paragraph" w:styleId="Footer">
    <w:name w:val="footer"/>
    <w:basedOn w:val="Normal"/>
    <w:link w:val="FooterChar"/>
    <w:uiPriority w:val="99"/>
    <w:semiHidden/>
    <w:unhideWhenUsed/>
    <w:rsid w:val="008F35D9"/>
    <w:pPr>
      <w:tabs>
        <w:tab w:val="center" w:pos="4680"/>
        <w:tab w:val="right" w:pos="9360"/>
      </w:tabs>
    </w:pPr>
  </w:style>
  <w:style w:type="character" w:customStyle="1" w:styleId="FooterChar">
    <w:name w:val="Footer Char"/>
    <w:basedOn w:val="DefaultParagraphFont"/>
    <w:link w:val="Footer"/>
    <w:uiPriority w:val="99"/>
    <w:semiHidden/>
    <w:rsid w:val="008F35D9"/>
    <w:rPr>
      <w:rFonts w:cs="Arial Unicode M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715</Words>
  <Characters>4078</Characters>
  <Application>Microsoft Office Word</Application>
  <DocSecurity>0</DocSecurity>
  <Lines>33</Lines>
  <Paragraphs>9</Paragraphs>
  <ScaleCrop>false</ScaleCrop>
  <Company>PIRSA</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 Fuller</dc:creator>
  <cp:lastModifiedBy>Don Plowman</cp:lastModifiedBy>
  <cp:revision>2</cp:revision>
  <cp:lastPrinted>2011-10-10T23:12:00Z</cp:lastPrinted>
  <dcterms:created xsi:type="dcterms:W3CDTF">2020-01-05T05:08:00Z</dcterms:created>
  <dcterms:modified xsi:type="dcterms:W3CDTF">2020-01-05T05:08:00Z</dcterms:modified>
</cp:coreProperties>
</file>