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1F" w:rsidRPr="0002101F" w:rsidRDefault="0002101F" w:rsidP="0002101F">
      <w:pPr>
        <w:spacing w:after="0" w:line="360" w:lineRule="auto"/>
        <w:ind w:right="20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02101F">
        <w:rPr>
          <w:rFonts w:ascii="Arial" w:hAnsi="Arial" w:cs="Arial"/>
          <w:b/>
          <w:color w:val="365F91" w:themeColor="accent1" w:themeShade="BF"/>
          <w:sz w:val="32"/>
          <w:szCs w:val="32"/>
        </w:rPr>
        <w:t>CATTLE COMPENSATION ACT AMENDMENT BILL 1954</w:t>
      </w:r>
    </w:p>
    <w:p w:rsidR="0002101F" w:rsidRPr="0002101F" w:rsidRDefault="00E9492C" w:rsidP="0002101F">
      <w:pPr>
        <w:spacing w:after="0" w:line="360" w:lineRule="auto"/>
        <w:ind w:right="20"/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Assembly, 30 September 1954</w:t>
      </w:r>
      <w:r w:rsidR="0002101F" w:rsidRPr="0002101F">
        <w:rPr>
          <w:rFonts w:ascii="Arial" w:hAnsi="Arial" w:cs="Arial"/>
          <w:b/>
          <w:color w:val="365F91" w:themeColor="accent1" w:themeShade="BF"/>
          <w:sz w:val="28"/>
          <w:szCs w:val="28"/>
        </w:rPr>
        <w:t>, page 848</w:t>
      </w:r>
    </w:p>
    <w:p w:rsidR="0002101F" w:rsidRPr="0002101F" w:rsidRDefault="0002101F" w:rsidP="0002101F">
      <w:pPr>
        <w:spacing w:after="0" w:line="360" w:lineRule="auto"/>
        <w:ind w:right="20"/>
        <w:jc w:val="both"/>
        <w:rPr>
          <w:rFonts w:ascii="Arial" w:hAnsi="Arial" w:cs="Arial"/>
          <w:sz w:val="28"/>
          <w:szCs w:val="28"/>
        </w:rPr>
      </w:pPr>
      <w:r w:rsidRPr="0002101F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02101F" w:rsidRDefault="0002101F" w:rsidP="0002101F">
      <w:pPr>
        <w:spacing w:after="0"/>
        <w:ind w:right="40"/>
        <w:rPr>
          <w:rFonts w:ascii="Arial" w:hAnsi="Arial" w:cs="Arial"/>
          <w:sz w:val="24"/>
          <w:szCs w:val="24"/>
        </w:rPr>
      </w:pPr>
    </w:p>
    <w:p w:rsidR="0002101F" w:rsidRPr="0002101F" w:rsidRDefault="0002101F" w:rsidP="0002101F">
      <w:pPr>
        <w:spacing w:after="0"/>
        <w:ind w:right="40"/>
        <w:rPr>
          <w:rFonts w:ascii="Arial" w:hAnsi="Arial" w:cs="Arial"/>
          <w:sz w:val="24"/>
          <w:szCs w:val="24"/>
        </w:rPr>
      </w:pPr>
      <w:r w:rsidRPr="0002101F">
        <w:rPr>
          <w:rFonts w:ascii="Arial" w:hAnsi="Arial" w:cs="Arial"/>
          <w:sz w:val="24"/>
          <w:szCs w:val="24"/>
        </w:rPr>
        <w:t>The Hon. A. W. CHRISTIAN (Minister of Agriculture)—I move—</w:t>
      </w:r>
    </w:p>
    <w:p w:rsidR="0002101F" w:rsidRPr="0002101F" w:rsidRDefault="0002101F" w:rsidP="0002101F">
      <w:pPr>
        <w:spacing w:after="0"/>
        <w:ind w:right="20"/>
        <w:rPr>
          <w:rFonts w:ascii="Arial" w:hAnsi="Arial" w:cs="Arial"/>
          <w:sz w:val="24"/>
          <w:szCs w:val="24"/>
        </w:rPr>
      </w:pPr>
      <w:r w:rsidRPr="0002101F">
        <w:rPr>
          <w:rFonts w:ascii="Arial" w:hAnsi="Arial" w:cs="Arial"/>
          <w:sz w:val="24"/>
          <w:szCs w:val="24"/>
        </w:rPr>
        <w:t>That this Bill be now read a second time.</w:t>
      </w:r>
    </w:p>
    <w:p w:rsidR="0002101F" w:rsidRDefault="0002101F" w:rsidP="0002101F">
      <w:pPr>
        <w:spacing w:after="0"/>
        <w:ind w:left="40" w:right="40"/>
        <w:rPr>
          <w:rFonts w:ascii="Arial" w:hAnsi="Arial" w:cs="Arial"/>
          <w:sz w:val="24"/>
          <w:szCs w:val="24"/>
        </w:rPr>
      </w:pPr>
    </w:p>
    <w:p w:rsidR="0002101F" w:rsidRPr="0002101F" w:rsidRDefault="0002101F" w:rsidP="00D459B4">
      <w:pPr>
        <w:spacing w:after="0"/>
        <w:ind w:left="40" w:right="40"/>
        <w:rPr>
          <w:rFonts w:ascii="Arial" w:hAnsi="Arial" w:cs="Arial"/>
          <w:sz w:val="24"/>
          <w:szCs w:val="24"/>
        </w:rPr>
      </w:pPr>
      <w:r w:rsidRPr="0002101F">
        <w:rPr>
          <w:rFonts w:ascii="Arial" w:hAnsi="Arial" w:cs="Arial"/>
          <w:sz w:val="24"/>
          <w:szCs w:val="24"/>
        </w:rPr>
        <w:t xml:space="preserve">It is purely a machinery measure and provides for a decrease in the amount of duty payable under the Cattle Compensation Act. </w:t>
      </w:r>
      <w:r w:rsidR="00D459B4">
        <w:rPr>
          <w:rFonts w:ascii="Arial" w:hAnsi="Arial" w:cs="Arial"/>
          <w:sz w:val="24"/>
          <w:szCs w:val="24"/>
        </w:rPr>
        <w:t xml:space="preserve"> </w:t>
      </w:r>
      <w:r w:rsidRPr="0002101F">
        <w:rPr>
          <w:rFonts w:ascii="Arial" w:hAnsi="Arial" w:cs="Arial"/>
          <w:sz w:val="24"/>
          <w:szCs w:val="24"/>
        </w:rPr>
        <w:t xml:space="preserve">The Act provides for a scheme under which compensation may be paid where cattle or carcasses of cattle are condemned beeause of disease. </w:t>
      </w:r>
      <w:r w:rsidR="00D459B4">
        <w:rPr>
          <w:rFonts w:ascii="Arial" w:hAnsi="Arial" w:cs="Arial"/>
          <w:sz w:val="24"/>
          <w:szCs w:val="24"/>
        </w:rPr>
        <w:t xml:space="preserve"> </w:t>
      </w:r>
      <w:r w:rsidRPr="0002101F">
        <w:rPr>
          <w:rFonts w:ascii="Arial" w:hAnsi="Arial" w:cs="Arial"/>
          <w:sz w:val="24"/>
          <w:szCs w:val="24"/>
        </w:rPr>
        <w:t xml:space="preserve">The Act provides for the constitution of a Cattle Compensation Fund into which the proceeds of stamp duty levied on the sale of cattle are paid. </w:t>
      </w:r>
      <w:r w:rsidR="00D459B4">
        <w:rPr>
          <w:rFonts w:ascii="Arial" w:hAnsi="Arial" w:cs="Arial"/>
          <w:sz w:val="24"/>
          <w:szCs w:val="24"/>
        </w:rPr>
        <w:t xml:space="preserve"> </w:t>
      </w:r>
      <w:r w:rsidRPr="0002101F">
        <w:rPr>
          <w:rFonts w:ascii="Arial" w:hAnsi="Arial" w:cs="Arial"/>
          <w:sz w:val="24"/>
          <w:szCs w:val="24"/>
        </w:rPr>
        <w:t xml:space="preserve">This stamp </w:t>
      </w:r>
      <w:r w:rsidR="00D459B4">
        <w:rPr>
          <w:rFonts w:ascii="Arial" w:hAnsi="Arial" w:cs="Arial"/>
          <w:sz w:val="24"/>
          <w:szCs w:val="24"/>
        </w:rPr>
        <w:t xml:space="preserve">duty is at the present rate of ¾ </w:t>
      </w:r>
      <w:r w:rsidRPr="0002101F">
        <w:rPr>
          <w:rFonts w:ascii="Arial" w:hAnsi="Arial" w:cs="Arial"/>
          <w:sz w:val="24"/>
          <w:szCs w:val="24"/>
        </w:rPr>
        <w:t>d. for every pound of the purchase price of any cattl</w:t>
      </w:r>
      <w:r w:rsidR="00D459B4">
        <w:rPr>
          <w:rFonts w:ascii="Arial" w:hAnsi="Arial" w:cs="Arial"/>
          <w:sz w:val="24"/>
          <w:szCs w:val="24"/>
        </w:rPr>
        <w:t xml:space="preserve">e with a maximum duty of Is. 10 ½ </w:t>
      </w:r>
      <w:r w:rsidRPr="0002101F">
        <w:rPr>
          <w:rFonts w:ascii="Arial" w:hAnsi="Arial" w:cs="Arial"/>
          <w:sz w:val="24"/>
          <w:szCs w:val="24"/>
        </w:rPr>
        <w:t>d.on the sale of any one head of cattle.</w:t>
      </w:r>
      <w:r w:rsidR="00D459B4">
        <w:rPr>
          <w:rFonts w:ascii="Arial" w:hAnsi="Arial" w:cs="Arial"/>
          <w:sz w:val="24"/>
          <w:szCs w:val="24"/>
        </w:rPr>
        <w:t xml:space="preserve">  If</w:t>
      </w:r>
      <w:r w:rsidRPr="0002101F">
        <w:rPr>
          <w:rFonts w:ascii="Arial" w:hAnsi="Arial" w:cs="Arial"/>
          <w:sz w:val="24"/>
          <w:szCs w:val="24"/>
        </w:rPr>
        <w:t xml:space="preserve"> cattle are destroyed by reason of disease or if any carcass is condemned, compensation is </w:t>
      </w:r>
      <w:r w:rsidR="00D459B4">
        <w:rPr>
          <w:rFonts w:ascii="Arial" w:hAnsi="Arial" w:cs="Arial"/>
          <w:sz w:val="24"/>
          <w:szCs w:val="24"/>
        </w:rPr>
        <w:t>pay</w:t>
      </w:r>
      <w:r w:rsidRPr="0002101F">
        <w:rPr>
          <w:rFonts w:ascii="Arial" w:hAnsi="Arial" w:cs="Arial"/>
          <w:sz w:val="24"/>
          <w:szCs w:val="24"/>
        </w:rPr>
        <w:t>able according to the rules laid down in section 6.</w:t>
      </w:r>
      <w:r w:rsidR="00D459B4">
        <w:rPr>
          <w:rFonts w:ascii="Arial" w:hAnsi="Arial" w:cs="Arial"/>
          <w:sz w:val="24"/>
          <w:szCs w:val="24"/>
        </w:rPr>
        <w:t xml:space="preserve"> </w:t>
      </w:r>
      <w:r w:rsidRPr="0002101F">
        <w:rPr>
          <w:rFonts w:ascii="Arial" w:hAnsi="Arial" w:cs="Arial"/>
          <w:sz w:val="24"/>
          <w:szCs w:val="24"/>
        </w:rPr>
        <w:t xml:space="preserve"> The compensation ranges from </w:t>
      </w:r>
      <w:r w:rsidRPr="0002101F">
        <w:rPr>
          <w:rStyle w:val="Bodytext0"/>
          <w:rFonts w:ascii="Arial" w:hAnsi="Arial" w:cs="Arial"/>
          <w:sz w:val="24"/>
          <w:szCs w:val="24"/>
        </w:rPr>
        <w:t xml:space="preserve">payment </w:t>
      </w:r>
      <w:r w:rsidRPr="0002101F">
        <w:rPr>
          <w:rFonts w:ascii="Arial" w:hAnsi="Arial" w:cs="Arial"/>
          <w:sz w:val="24"/>
          <w:szCs w:val="24"/>
        </w:rPr>
        <w:t xml:space="preserve">of the full market value if, after destruction, the cattle are found to be free from disease to three quarters of the market value if the </w:t>
      </w:r>
      <w:r w:rsidRPr="0002101F">
        <w:rPr>
          <w:rStyle w:val="Bodytext85pt"/>
          <w:rFonts w:ascii="Arial" w:hAnsi="Arial" w:cs="Arial"/>
          <w:sz w:val="24"/>
          <w:szCs w:val="24"/>
        </w:rPr>
        <w:t xml:space="preserve">cattle </w:t>
      </w:r>
      <w:r w:rsidRPr="0002101F">
        <w:rPr>
          <w:rFonts w:ascii="Arial" w:hAnsi="Arial" w:cs="Arial"/>
          <w:sz w:val="24"/>
          <w:szCs w:val="24"/>
        </w:rPr>
        <w:t>are found to be diseased, and according to a scale prescribed by regulation in the case of condemned carcasses. Section 6 provides that the market value of any one head of cattle is for the purposes of assessing compensation not to be deemed to be more than £60.</w:t>
      </w:r>
    </w:p>
    <w:p w:rsidR="00AE1982" w:rsidRDefault="00AE1982" w:rsidP="00AE1982">
      <w:pPr>
        <w:spacing w:after="53"/>
        <w:ind w:left="40" w:right="40"/>
        <w:rPr>
          <w:rFonts w:ascii="Arial" w:hAnsi="Arial" w:cs="Arial"/>
          <w:sz w:val="24"/>
          <w:szCs w:val="24"/>
        </w:rPr>
      </w:pPr>
    </w:p>
    <w:p w:rsidR="0002101F" w:rsidRPr="0002101F" w:rsidRDefault="0002101F" w:rsidP="00AE1982">
      <w:pPr>
        <w:spacing w:after="53"/>
        <w:ind w:left="40" w:right="40"/>
        <w:rPr>
          <w:rFonts w:ascii="Arial" w:hAnsi="Arial" w:cs="Arial"/>
          <w:sz w:val="24"/>
          <w:szCs w:val="24"/>
        </w:rPr>
      </w:pPr>
      <w:r w:rsidRPr="0002101F">
        <w:rPr>
          <w:rFonts w:ascii="Arial" w:hAnsi="Arial" w:cs="Arial"/>
          <w:sz w:val="24"/>
          <w:szCs w:val="24"/>
        </w:rPr>
        <w:t xml:space="preserve">At </w:t>
      </w:r>
      <w:r w:rsidR="00AE1982">
        <w:rPr>
          <w:rFonts w:ascii="Arial" w:hAnsi="Arial" w:cs="Arial"/>
          <w:sz w:val="24"/>
          <w:szCs w:val="24"/>
        </w:rPr>
        <w:t>June 30, 1954, the credit balanc</w:t>
      </w:r>
      <w:r w:rsidRPr="0002101F">
        <w:rPr>
          <w:rFonts w:ascii="Arial" w:hAnsi="Arial" w:cs="Arial"/>
          <w:sz w:val="24"/>
          <w:szCs w:val="24"/>
        </w:rPr>
        <w:t xml:space="preserve">e in the fund was £73,121 4s. 2d. </w:t>
      </w:r>
      <w:r w:rsidR="00AE1982">
        <w:rPr>
          <w:rFonts w:ascii="Arial" w:hAnsi="Arial" w:cs="Arial"/>
          <w:sz w:val="24"/>
          <w:szCs w:val="24"/>
        </w:rPr>
        <w:t xml:space="preserve"> </w:t>
      </w:r>
      <w:r w:rsidRPr="0002101F">
        <w:rPr>
          <w:rFonts w:ascii="Arial" w:hAnsi="Arial" w:cs="Arial"/>
          <w:sz w:val="24"/>
          <w:szCs w:val="24"/>
        </w:rPr>
        <w:t>During the financial year ending June 30, 1954, the receipts were £17,428 13s, 6d. and payments amounted to £7,124 6s. 7d. During the past five years the fund has increased in credit at the average rate of approximately £7,330 per annum, despite the fact that in 1948 the stamp duty rate was decreased from I</w:t>
      </w:r>
      <w:r w:rsidR="00AE1982">
        <w:rPr>
          <w:rFonts w:ascii="Arial" w:hAnsi="Arial" w:cs="Arial"/>
          <w:sz w:val="24"/>
          <w:szCs w:val="24"/>
        </w:rPr>
        <w:t xml:space="preserve"> d. to ¾ </w:t>
      </w:r>
      <w:r w:rsidRPr="0002101F">
        <w:rPr>
          <w:rFonts w:ascii="Arial" w:hAnsi="Arial" w:cs="Arial"/>
          <w:sz w:val="24"/>
          <w:szCs w:val="24"/>
        </w:rPr>
        <w:t>d. in the pound and the maximum market value per head of cattle for compensation purposes increased from £30 to £60. It is considered that the fund is now sufficiently strong t</w:t>
      </w:r>
      <w:r w:rsidR="00AE1982">
        <w:rPr>
          <w:rFonts w:ascii="Arial" w:hAnsi="Arial" w:cs="Arial"/>
          <w:sz w:val="24"/>
          <w:szCs w:val="24"/>
        </w:rPr>
        <w:t xml:space="preserve">o meet the claims which may be </w:t>
      </w:r>
      <w:r w:rsidRPr="0002101F">
        <w:rPr>
          <w:rFonts w:ascii="Arial" w:hAnsi="Arial" w:cs="Arial"/>
          <w:sz w:val="24"/>
          <w:szCs w:val="24"/>
        </w:rPr>
        <w:t>expected to</w:t>
      </w:r>
      <w:r w:rsidR="00AE1982">
        <w:rPr>
          <w:rFonts w:ascii="Arial" w:hAnsi="Arial" w:cs="Arial"/>
          <w:sz w:val="24"/>
          <w:szCs w:val="24"/>
        </w:rPr>
        <w:t xml:space="preserve"> be made and also to permit of a</w:t>
      </w:r>
      <w:r w:rsidRPr="0002101F">
        <w:rPr>
          <w:rFonts w:ascii="Arial" w:hAnsi="Arial" w:cs="Arial"/>
          <w:sz w:val="24"/>
          <w:szCs w:val="24"/>
        </w:rPr>
        <w:t xml:space="preserve"> reduction in the rate of stamp duty. Accordingly, the Bill provides that the rate of stamp duty for every pound of purchase price on the sale o</w:t>
      </w:r>
      <w:r w:rsidR="00AE1982">
        <w:rPr>
          <w:rFonts w:ascii="Arial" w:hAnsi="Arial" w:cs="Arial"/>
          <w:sz w:val="24"/>
          <w:szCs w:val="24"/>
        </w:rPr>
        <w:t xml:space="preserve">f cattle is to be reduced from ¾ d. to ½ </w:t>
      </w:r>
      <w:r w:rsidRPr="0002101F">
        <w:rPr>
          <w:rFonts w:ascii="Arial" w:hAnsi="Arial" w:cs="Arial"/>
          <w:sz w:val="24"/>
          <w:szCs w:val="24"/>
        </w:rPr>
        <w:t>d. and that the maximum duty payable on t</w:t>
      </w:r>
      <w:r w:rsidR="00AE1982">
        <w:rPr>
          <w:rFonts w:ascii="Arial" w:hAnsi="Arial" w:cs="Arial"/>
          <w:sz w:val="24"/>
          <w:szCs w:val="24"/>
        </w:rPr>
        <w:t>he sale of any head of cattle is</w:t>
      </w:r>
      <w:r w:rsidRPr="0002101F">
        <w:rPr>
          <w:rFonts w:ascii="Arial" w:hAnsi="Arial" w:cs="Arial"/>
          <w:sz w:val="24"/>
          <w:szCs w:val="24"/>
        </w:rPr>
        <w:t xml:space="preserve"> to be </w:t>
      </w:r>
      <w:r w:rsidR="00AE1982">
        <w:rPr>
          <w:rFonts w:ascii="Arial" w:hAnsi="Arial" w:cs="Arial"/>
          <w:sz w:val="24"/>
          <w:szCs w:val="24"/>
        </w:rPr>
        <w:t>reduced from Is. lO ½ d. to Is. 3d.  Unless</w:t>
      </w:r>
      <w:r w:rsidRPr="0002101F">
        <w:rPr>
          <w:rFonts w:ascii="Arial" w:hAnsi="Arial" w:cs="Arial"/>
          <w:sz w:val="24"/>
          <w:szCs w:val="24"/>
        </w:rPr>
        <w:t xml:space="preserve"> there were a steep increase in the incidence of disease, it is considered that the reduced rates of duty will not lead to a reduction of the present credit in the fund. </w:t>
      </w:r>
      <w:r w:rsidR="00AE1982">
        <w:rPr>
          <w:rFonts w:ascii="Arial" w:hAnsi="Arial" w:cs="Arial"/>
          <w:sz w:val="24"/>
          <w:szCs w:val="24"/>
        </w:rPr>
        <w:t xml:space="preserve"> </w:t>
      </w:r>
      <w:r w:rsidRPr="0002101F">
        <w:rPr>
          <w:rFonts w:ascii="Arial" w:hAnsi="Arial" w:cs="Arial"/>
          <w:sz w:val="24"/>
          <w:szCs w:val="24"/>
        </w:rPr>
        <w:t xml:space="preserve">On the contrary, it is expected the credit in the fund would still increase but at a considerable slower rate than it has in the past. </w:t>
      </w:r>
      <w:r w:rsidR="00AE1982">
        <w:rPr>
          <w:rFonts w:ascii="Arial" w:hAnsi="Arial" w:cs="Arial"/>
          <w:sz w:val="24"/>
          <w:szCs w:val="24"/>
        </w:rPr>
        <w:t xml:space="preserve"> No altera</w:t>
      </w:r>
      <w:r w:rsidRPr="0002101F">
        <w:rPr>
          <w:rFonts w:ascii="Arial" w:hAnsi="Arial" w:cs="Arial"/>
          <w:sz w:val="24"/>
          <w:szCs w:val="24"/>
        </w:rPr>
        <w:t>tions to the exi</w:t>
      </w:r>
      <w:r w:rsidR="00AE1982">
        <w:rPr>
          <w:rFonts w:ascii="Arial" w:hAnsi="Arial" w:cs="Arial"/>
          <w:sz w:val="24"/>
          <w:szCs w:val="24"/>
        </w:rPr>
        <w:t>sting rates of compensation are</w:t>
      </w:r>
      <w:r w:rsidRPr="0002101F">
        <w:rPr>
          <w:rFonts w:ascii="Arial" w:hAnsi="Arial" w:cs="Arial"/>
          <w:sz w:val="24"/>
          <w:szCs w:val="24"/>
        </w:rPr>
        <w:t xml:space="preserve"> proposed.</w:t>
      </w:r>
    </w:p>
    <w:p w:rsidR="0034525B" w:rsidRPr="00AE1982" w:rsidRDefault="0002101F" w:rsidP="00AE1982">
      <w:pPr>
        <w:spacing w:after="229"/>
        <w:ind w:left="40" w:right="40" w:firstLine="160"/>
        <w:rPr>
          <w:rFonts w:ascii="Arial" w:hAnsi="Arial" w:cs="Arial"/>
          <w:sz w:val="24"/>
          <w:szCs w:val="24"/>
        </w:rPr>
      </w:pPr>
      <w:r w:rsidRPr="0002101F">
        <w:rPr>
          <w:rFonts w:ascii="Arial" w:hAnsi="Arial" w:cs="Arial"/>
          <w:sz w:val="24"/>
          <w:szCs w:val="24"/>
        </w:rPr>
        <w:lastRenderedPageBreak/>
        <w:t>Mr.</w:t>
      </w:r>
      <w:r w:rsidR="00AE1982">
        <w:rPr>
          <w:rFonts w:ascii="Arial" w:hAnsi="Arial" w:cs="Arial"/>
          <w:sz w:val="24"/>
          <w:szCs w:val="24"/>
        </w:rPr>
        <w:t xml:space="preserve"> O’HALLORAN secured the adjourn</w:t>
      </w:r>
      <w:r w:rsidRPr="0002101F">
        <w:rPr>
          <w:rFonts w:ascii="Arial" w:hAnsi="Arial" w:cs="Arial"/>
          <w:sz w:val="24"/>
          <w:szCs w:val="24"/>
        </w:rPr>
        <w:t>ment of the debate.</w:t>
      </w:r>
    </w:p>
    <w:sectPr w:rsidR="0034525B" w:rsidRPr="00AE1982" w:rsidSect="00F72A9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90" w:rsidRDefault="00D42190" w:rsidP="00E9492C">
      <w:pPr>
        <w:spacing w:after="0" w:line="240" w:lineRule="auto"/>
      </w:pPr>
      <w:r>
        <w:separator/>
      </w:r>
    </w:p>
  </w:endnote>
  <w:endnote w:type="continuationSeparator" w:id="1">
    <w:p w:rsidR="00D42190" w:rsidRDefault="00D42190" w:rsidP="00E9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92C" w:rsidRDefault="00E9492C" w:rsidP="00E9492C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E9492C" w:rsidRDefault="00E949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90" w:rsidRDefault="00D42190" w:rsidP="00E9492C">
      <w:pPr>
        <w:spacing w:after="0" w:line="240" w:lineRule="auto"/>
      </w:pPr>
      <w:r>
        <w:separator/>
      </w:r>
    </w:p>
  </w:footnote>
  <w:footnote w:type="continuationSeparator" w:id="1">
    <w:p w:rsidR="00D42190" w:rsidRDefault="00D42190" w:rsidP="00E94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01F"/>
    <w:rsid w:val="0002101F"/>
    <w:rsid w:val="006A4BC2"/>
    <w:rsid w:val="00AE1982"/>
    <w:rsid w:val="00D42190"/>
    <w:rsid w:val="00D459B4"/>
    <w:rsid w:val="00E9492C"/>
    <w:rsid w:val="00F7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rsid w:val="0002101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0">
    <w:name w:val="Body text"/>
    <w:basedOn w:val="Bodytext"/>
    <w:rsid w:val="0002101F"/>
    <w:rPr>
      <w:color w:val="000000"/>
      <w:spacing w:val="0"/>
      <w:w w:val="100"/>
      <w:position w:val="0"/>
      <w:lang w:val="en-US"/>
    </w:rPr>
  </w:style>
  <w:style w:type="character" w:customStyle="1" w:styleId="Bodytext85pt">
    <w:name w:val="Body text + 8.5 pt"/>
    <w:basedOn w:val="Bodytext"/>
    <w:rsid w:val="0002101F"/>
    <w:rPr>
      <w:color w:val="000000"/>
      <w:spacing w:val="0"/>
      <w:w w:val="100"/>
      <w:position w:val="0"/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94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92C"/>
  </w:style>
  <w:style w:type="paragraph" w:styleId="Footer">
    <w:name w:val="footer"/>
    <w:basedOn w:val="Normal"/>
    <w:link w:val="FooterChar"/>
    <w:uiPriority w:val="99"/>
    <w:semiHidden/>
    <w:unhideWhenUsed/>
    <w:rsid w:val="00E94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2</cp:revision>
  <dcterms:created xsi:type="dcterms:W3CDTF">2021-04-30T00:15:00Z</dcterms:created>
  <dcterms:modified xsi:type="dcterms:W3CDTF">2021-05-03T22:36:00Z</dcterms:modified>
</cp:coreProperties>
</file>